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0.xml" ContentType="application/vnd.openxmlformats-officedocument.drawingml.diagramData+xml"/>
  <Override PartName="/word/diagrams/data9.xml" ContentType="application/vnd.openxmlformats-officedocument.drawingml.diagramData+xml"/>
  <Override PartName="/word/diagrams/data2.xml" ContentType="application/vnd.openxmlformats-officedocument.drawingml.diagramData+xml"/>
  <Override PartName="/word/diagrams/data7.xml" ContentType="application/vnd.openxmlformats-officedocument.drawingml.diagramData+xml"/>
  <Override PartName="/word/diagrams/data4.xml" ContentType="application/vnd.openxmlformats-officedocument.drawingml.diagramData+xml"/>
  <Override PartName="/word/diagrams/data1.xml" ContentType="application/vnd.openxmlformats-officedocument.drawingml.diagramData+xml"/>
  <Override PartName="/word/diagrams/data6.xml" ContentType="application/vnd.openxmlformats-officedocument.drawingml.diagramData+xml"/>
  <Override PartName="/word/diagrams/data5.xml" ContentType="application/vnd.openxmlformats-officedocument.drawingml.diagramData+xml"/>
  <Override PartName="/word/diagrams/data3.xml" ContentType="application/vnd.openxmlformats-officedocument.drawingml.diagramData+xml"/>
  <Override PartName="/word/diagrams/data8.xml" ContentType="application/vnd.openxmlformats-officedocument.drawingml.diagramData+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rawing3.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theme/theme1.xml" ContentType="application/vnd.openxmlformats-officedocument.theme+xml"/>
  <Override PartName="/word/diagrams/layout10.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A563" w14:textId="197B9D77" w:rsidR="00730C9C" w:rsidRDefault="004303F5" w:rsidP="001B5ADF">
      <w:r>
        <w:rPr>
          <w:noProof/>
        </w:rPr>
        <w:drawing>
          <wp:anchor distT="0" distB="0" distL="114300" distR="114300" simplePos="0" relativeHeight="251658243" behindDoc="1" locked="0" layoutInCell="1" allowOverlap="1" wp14:anchorId="3654AEDB" wp14:editId="58B356FB">
            <wp:simplePos x="0" y="0"/>
            <wp:positionH relativeFrom="column">
              <wp:posOffset>-914401</wp:posOffset>
            </wp:positionH>
            <wp:positionV relativeFrom="paragraph">
              <wp:posOffset>-922564</wp:posOffset>
            </wp:positionV>
            <wp:extent cx="7572709" cy="10703378"/>
            <wp:effectExtent l="0" t="0" r="0" b="3175"/>
            <wp:wrapNone/>
            <wp:docPr id="9" name="Picture 9" descr="A picture containing monitor, sitting, tabl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onitor, sitting, table, displ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533" cy="10704543"/>
                    </a:xfrm>
                    <a:prstGeom prst="rect">
                      <a:avLst/>
                    </a:prstGeom>
                  </pic:spPr>
                </pic:pic>
              </a:graphicData>
            </a:graphic>
            <wp14:sizeRelH relativeFrom="page">
              <wp14:pctWidth>0</wp14:pctWidth>
            </wp14:sizeRelH>
            <wp14:sizeRelV relativeFrom="page">
              <wp14:pctHeight>0</wp14:pctHeight>
            </wp14:sizeRelV>
          </wp:anchor>
        </w:drawing>
      </w:r>
      <w:r w:rsidR="00730C9C">
        <w:br w:type="page"/>
      </w:r>
    </w:p>
    <w:sdt>
      <w:sdtPr>
        <w:rPr>
          <w:rFonts w:ascii="Arial" w:eastAsia="Calibri" w:hAnsi="Arial" w:cs="Arial"/>
          <w:color w:val="000000" w:themeColor="text1"/>
          <w:spacing w:val="8"/>
          <w:sz w:val="18"/>
          <w:szCs w:val="18"/>
          <w:lang w:val="en-AU" w:eastAsia="en-AU"/>
        </w:rPr>
        <w:id w:val="-411621694"/>
        <w:docPartObj>
          <w:docPartGallery w:val="Table of Contents"/>
          <w:docPartUnique/>
        </w:docPartObj>
      </w:sdtPr>
      <w:sdtEndPr>
        <w:rPr>
          <w:b/>
          <w:bCs/>
          <w:noProof/>
          <w:sz w:val="16"/>
        </w:rPr>
      </w:sdtEndPr>
      <w:sdtContent>
        <w:p w14:paraId="6DA3F406" w14:textId="3ED10511" w:rsidR="00C70D83" w:rsidRDefault="00C70D83" w:rsidP="005A1690">
          <w:pPr>
            <w:pStyle w:val="TOCHeading"/>
          </w:pPr>
          <w:r>
            <w:t>Contents</w:t>
          </w:r>
        </w:p>
        <w:p w14:paraId="34121A34" w14:textId="75EAD3A5" w:rsidR="00A345F0" w:rsidRDefault="00C70D83">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r>
            <w:rPr>
              <w:b w:val="0"/>
            </w:rPr>
            <w:fldChar w:fldCharType="begin"/>
          </w:r>
          <w:r>
            <w:instrText xml:space="preserve"> TOC \o "1-3" \h \z \u </w:instrText>
          </w:r>
          <w:r>
            <w:rPr>
              <w:b w:val="0"/>
            </w:rPr>
            <w:fldChar w:fldCharType="separate"/>
          </w:r>
          <w:hyperlink w:anchor="_Toc47973075" w:history="1">
            <w:r w:rsidR="00A345F0" w:rsidRPr="00DC6A18">
              <w:rPr>
                <w:rStyle w:val="Hyperlink"/>
                <w:noProof/>
              </w:rPr>
              <w:t>Introduction</w:t>
            </w:r>
            <w:r w:rsidR="00A345F0">
              <w:rPr>
                <w:noProof/>
                <w:webHidden/>
              </w:rPr>
              <w:tab/>
            </w:r>
            <w:r w:rsidR="00A345F0">
              <w:rPr>
                <w:noProof/>
                <w:webHidden/>
              </w:rPr>
              <w:fldChar w:fldCharType="begin"/>
            </w:r>
            <w:r w:rsidR="00A345F0">
              <w:rPr>
                <w:noProof/>
                <w:webHidden/>
              </w:rPr>
              <w:instrText xml:space="preserve"> PAGEREF _Toc47973075 \h </w:instrText>
            </w:r>
            <w:r w:rsidR="00A345F0">
              <w:rPr>
                <w:noProof/>
                <w:webHidden/>
              </w:rPr>
            </w:r>
            <w:r w:rsidR="00A345F0">
              <w:rPr>
                <w:noProof/>
                <w:webHidden/>
              </w:rPr>
              <w:fldChar w:fldCharType="separate"/>
            </w:r>
            <w:r w:rsidR="00A345F0">
              <w:rPr>
                <w:noProof/>
                <w:webHidden/>
              </w:rPr>
              <w:t>4</w:t>
            </w:r>
            <w:r w:rsidR="00A345F0">
              <w:rPr>
                <w:noProof/>
                <w:webHidden/>
              </w:rPr>
              <w:fldChar w:fldCharType="end"/>
            </w:r>
          </w:hyperlink>
        </w:p>
        <w:p w14:paraId="35841CA6" w14:textId="40DAE5CB"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76"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Purpose of this document</w:t>
            </w:r>
            <w:r w:rsidR="00A345F0">
              <w:rPr>
                <w:noProof/>
                <w:webHidden/>
              </w:rPr>
              <w:tab/>
            </w:r>
            <w:r w:rsidR="00A345F0">
              <w:rPr>
                <w:noProof/>
                <w:webHidden/>
              </w:rPr>
              <w:fldChar w:fldCharType="begin"/>
            </w:r>
            <w:r w:rsidR="00A345F0">
              <w:rPr>
                <w:noProof/>
                <w:webHidden/>
              </w:rPr>
              <w:instrText xml:space="preserve"> PAGEREF _Toc47973076 \h </w:instrText>
            </w:r>
            <w:r w:rsidR="00A345F0">
              <w:rPr>
                <w:noProof/>
                <w:webHidden/>
              </w:rPr>
            </w:r>
            <w:r w:rsidR="00A345F0">
              <w:rPr>
                <w:noProof/>
                <w:webHidden/>
              </w:rPr>
              <w:fldChar w:fldCharType="separate"/>
            </w:r>
            <w:r w:rsidR="00A345F0">
              <w:rPr>
                <w:noProof/>
                <w:webHidden/>
              </w:rPr>
              <w:t>4</w:t>
            </w:r>
            <w:r w:rsidR="00A345F0">
              <w:rPr>
                <w:noProof/>
                <w:webHidden/>
              </w:rPr>
              <w:fldChar w:fldCharType="end"/>
            </w:r>
          </w:hyperlink>
        </w:p>
        <w:p w14:paraId="284BEB64" w14:textId="7D12B63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77"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Background to development contributions in [insert council name]</w:t>
            </w:r>
            <w:r w:rsidR="00A345F0">
              <w:rPr>
                <w:noProof/>
                <w:webHidden/>
              </w:rPr>
              <w:tab/>
            </w:r>
            <w:r w:rsidR="00A345F0">
              <w:rPr>
                <w:noProof/>
                <w:webHidden/>
              </w:rPr>
              <w:fldChar w:fldCharType="begin"/>
            </w:r>
            <w:r w:rsidR="00A345F0">
              <w:rPr>
                <w:noProof/>
                <w:webHidden/>
              </w:rPr>
              <w:instrText xml:space="preserve"> PAGEREF _Toc47973077 \h </w:instrText>
            </w:r>
            <w:r w:rsidR="00A345F0">
              <w:rPr>
                <w:noProof/>
                <w:webHidden/>
              </w:rPr>
            </w:r>
            <w:r w:rsidR="00A345F0">
              <w:rPr>
                <w:noProof/>
                <w:webHidden/>
              </w:rPr>
              <w:fldChar w:fldCharType="separate"/>
            </w:r>
            <w:r w:rsidR="00A345F0">
              <w:rPr>
                <w:noProof/>
                <w:webHidden/>
              </w:rPr>
              <w:t>4</w:t>
            </w:r>
            <w:r w:rsidR="00A345F0">
              <w:rPr>
                <w:noProof/>
                <w:webHidden/>
              </w:rPr>
              <w:fldChar w:fldCharType="end"/>
            </w:r>
          </w:hyperlink>
        </w:p>
        <w:p w14:paraId="03922210" w14:textId="447101EC"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78"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Structure of the document</w:t>
            </w:r>
            <w:r w:rsidR="00A345F0">
              <w:rPr>
                <w:noProof/>
                <w:webHidden/>
              </w:rPr>
              <w:tab/>
            </w:r>
            <w:r w:rsidR="00A345F0">
              <w:rPr>
                <w:noProof/>
                <w:webHidden/>
              </w:rPr>
              <w:fldChar w:fldCharType="begin"/>
            </w:r>
            <w:r w:rsidR="00A345F0">
              <w:rPr>
                <w:noProof/>
                <w:webHidden/>
              </w:rPr>
              <w:instrText xml:space="preserve"> PAGEREF _Toc47973078 \h </w:instrText>
            </w:r>
            <w:r w:rsidR="00A345F0">
              <w:rPr>
                <w:noProof/>
                <w:webHidden/>
              </w:rPr>
            </w:r>
            <w:r w:rsidR="00A345F0">
              <w:rPr>
                <w:noProof/>
                <w:webHidden/>
              </w:rPr>
              <w:fldChar w:fldCharType="separate"/>
            </w:r>
            <w:r w:rsidR="00A345F0">
              <w:rPr>
                <w:noProof/>
                <w:webHidden/>
              </w:rPr>
              <w:t>4</w:t>
            </w:r>
            <w:r w:rsidR="00A345F0">
              <w:rPr>
                <w:noProof/>
                <w:webHidden/>
              </w:rPr>
              <w:fldChar w:fldCharType="end"/>
            </w:r>
          </w:hyperlink>
        </w:p>
        <w:p w14:paraId="18318546" w14:textId="0AB03162"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079" w:history="1">
            <w:r w:rsidR="00A345F0" w:rsidRPr="00DC6A18">
              <w:rPr>
                <w:rStyle w:val="Hyperlink"/>
                <w:noProof/>
              </w:rPr>
              <w:t>Overview of the Development Contributions Framework</w:t>
            </w:r>
            <w:r w:rsidR="00A345F0">
              <w:rPr>
                <w:noProof/>
                <w:webHidden/>
              </w:rPr>
              <w:tab/>
            </w:r>
            <w:r w:rsidR="00A345F0">
              <w:rPr>
                <w:noProof/>
                <w:webHidden/>
              </w:rPr>
              <w:fldChar w:fldCharType="begin"/>
            </w:r>
            <w:r w:rsidR="00A345F0">
              <w:rPr>
                <w:noProof/>
                <w:webHidden/>
              </w:rPr>
              <w:instrText xml:space="preserve"> PAGEREF _Toc47973079 \h </w:instrText>
            </w:r>
            <w:r w:rsidR="00A345F0">
              <w:rPr>
                <w:noProof/>
                <w:webHidden/>
              </w:rPr>
            </w:r>
            <w:r w:rsidR="00A345F0">
              <w:rPr>
                <w:noProof/>
                <w:webHidden/>
              </w:rPr>
              <w:fldChar w:fldCharType="separate"/>
            </w:r>
            <w:r w:rsidR="00A345F0">
              <w:rPr>
                <w:noProof/>
                <w:webHidden/>
              </w:rPr>
              <w:t>6</w:t>
            </w:r>
            <w:r w:rsidR="00A345F0">
              <w:rPr>
                <w:noProof/>
                <w:webHidden/>
              </w:rPr>
              <w:fldChar w:fldCharType="end"/>
            </w:r>
          </w:hyperlink>
        </w:p>
        <w:p w14:paraId="3ED29084" w14:textId="647BCB24"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080" w:history="1">
            <w:r w:rsidR="00A345F0" w:rsidRPr="00DC6A18">
              <w:rPr>
                <w:rStyle w:val="Hyperlink"/>
                <w:noProof/>
              </w:rPr>
              <w:t>Governance Framework</w:t>
            </w:r>
            <w:r w:rsidR="00A345F0">
              <w:rPr>
                <w:noProof/>
                <w:webHidden/>
              </w:rPr>
              <w:tab/>
            </w:r>
            <w:r w:rsidR="00A345F0">
              <w:rPr>
                <w:noProof/>
                <w:webHidden/>
              </w:rPr>
              <w:fldChar w:fldCharType="begin"/>
            </w:r>
            <w:r w:rsidR="00A345F0">
              <w:rPr>
                <w:noProof/>
                <w:webHidden/>
              </w:rPr>
              <w:instrText xml:space="preserve"> PAGEREF _Toc47973080 \h </w:instrText>
            </w:r>
            <w:r w:rsidR="00A345F0">
              <w:rPr>
                <w:noProof/>
                <w:webHidden/>
              </w:rPr>
            </w:r>
            <w:r w:rsidR="00A345F0">
              <w:rPr>
                <w:noProof/>
                <w:webHidden/>
              </w:rPr>
              <w:fldChar w:fldCharType="separate"/>
            </w:r>
            <w:r w:rsidR="00A345F0">
              <w:rPr>
                <w:noProof/>
                <w:webHidden/>
              </w:rPr>
              <w:t>7</w:t>
            </w:r>
            <w:r w:rsidR="00A345F0">
              <w:rPr>
                <w:noProof/>
                <w:webHidden/>
              </w:rPr>
              <w:fldChar w:fldCharType="end"/>
            </w:r>
          </w:hyperlink>
        </w:p>
        <w:p w14:paraId="2EFEF9BC" w14:textId="38186685"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1"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_Toc47973081 \h </w:instrText>
            </w:r>
            <w:r w:rsidR="00A345F0">
              <w:rPr>
                <w:noProof/>
                <w:webHidden/>
              </w:rPr>
            </w:r>
            <w:r w:rsidR="00A345F0">
              <w:rPr>
                <w:noProof/>
                <w:webHidden/>
              </w:rPr>
              <w:fldChar w:fldCharType="separate"/>
            </w:r>
            <w:r w:rsidR="00A345F0">
              <w:rPr>
                <w:noProof/>
                <w:webHidden/>
              </w:rPr>
              <w:t>7</w:t>
            </w:r>
            <w:r w:rsidR="00A345F0">
              <w:rPr>
                <w:noProof/>
                <w:webHidden/>
              </w:rPr>
              <w:fldChar w:fldCharType="end"/>
            </w:r>
          </w:hyperlink>
        </w:p>
        <w:p w14:paraId="06BF7CB7" w14:textId="5CBA8A2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2"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_Toc47973082 \h </w:instrText>
            </w:r>
            <w:r w:rsidR="00A345F0">
              <w:rPr>
                <w:noProof/>
                <w:webHidden/>
              </w:rPr>
            </w:r>
            <w:r w:rsidR="00A345F0">
              <w:rPr>
                <w:noProof/>
                <w:webHidden/>
              </w:rPr>
              <w:fldChar w:fldCharType="separate"/>
            </w:r>
            <w:r w:rsidR="00A345F0">
              <w:rPr>
                <w:noProof/>
                <w:webHidden/>
              </w:rPr>
              <w:t>7</w:t>
            </w:r>
            <w:r w:rsidR="00A345F0">
              <w:rPr>
                <w:noProof/>
                <w:webHidden/>
              </w:rPr>
              <w:fldChar w:fldCharType="end"/>
            </w:r>
          </w:hyperlink>
        </w:p>
        <w:p w14:paraId="7B201CAB" w14:textId="7D984060"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3"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_Toc47973083 \h </w:instrText>
            </w:r>
            <w:r w:rsidR="00A345F0">
              <w:rPr>
                <w:noProof/>
                <w:webHidden/>
              </w:rPr>
            </w:r>
            <w:r w:rsidR="00A345F0">
              <w:rPr>
                <w:noProof/>
                <w:webHidden/>
              </w:rPr>
              <w:fldChar w:fldCharType="separate"/>
            </w:r>
            <w:r w:rsidR="00A345F0">
              <w:rPr>
                <w:noProof/>
                <w:webHidden/>
              </w:rPr>
              <w:t>7</w:t>
            </w:r>
            <w:r w:rsidR="00A345F0">
              <w:rPr>
                <w:noProof/>
                <w:webHidden/>
              </w:rPr>
              <w:fldChar w:fldCharType="end"/>
            </w:r>
          </w:hyperlink>
        </w:p>
        <w:p w14:paraId="19F8C210" w14:textId="31FB84A1"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084" w:history="1">
            <w:r w:rsidR="00A345F0" w:rsidRPr="00DC6A18">
              <w:rPr>
                <w:rStyle w:val="Hyperlink"/>
                <w:noProof/>
              </w:rPr>
              <w:t>Application</w:t>
            </w:r>
            <w:r w:rsidR="00A345F0">
              <w:rPr>
                <w:noProof/>
                <w:webHidden/>
              </w:rPr>
              <w:tab/>
            </w:r>
            <w:r w:rsidR="00A345F0">
              <w:rPr>
                <w:noProof/>
                <w:webHidden/>
              </w:rPr>
              <w:fldChar w:fldCharType="begin"/>
            </w:r>
            <w:r w:rsidR="00A345F0">
              <w:rPr>
                <w:noProof/>
                <w:webHidden/>
              </w:rPr>
              <w:instrText xml:space="preserve"> PAGEREF _Toc47973084 \h </w:instrText>
            </w:r>
            <w:r w:rsidR="00A345F0">
              <w:rPr>
                <w:noProof/>
                <w:webHidden/>
              </w:rPr>
            </w:r>
            <w:r w:rsidR="00A345F0">
              <w:rPr>
                <w:noProof/>
                <w:webHidden/>
              </w:rPr>
              <w:fldChar w:fldCharType="separate"/>
            </w:r>
            <w:r w:rsidR="00A345F0">
              <w:rPr>
                <w:noProof/>
                <w:webHidden/>
              </w:rPr>
              <w:t>10</w:t>
            </w:r>
            <w:r w:rsidR="00A345F0">
              <w:rPr>
                <w:noProof/>
                <w:webHidden/>
              </w:rPr>
              <w:fldChar w:fldCharType="end"/>
            </w:r>
          </w:hyperlink>
        </w:p>
        <w:p w14:paraId="77398FB0" w14:textId="212E6EB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5"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_Toc47973085 \h </w:instrText>
            </w:r>
            <w:r w:rsidR="00A345F0">
              <w:rPr>
                <w:noProof/>
                <w:webHidden/>
              </w:rPr>
            </w:r>
            <w:r w:rsidR="00A345F0">
              <w:rPr>
                <w:noProof/>
                <w:webHidden/>
              </w:rPr>
              <w:fldChar w:fldCharType="separate"/>
            </w:r>
            <w:r w:rsidR="00A345F0">
              <w:rPr>
                <w:noProof/>
                <w:webHidden/>
              </w:rPr>
              <w:t>10</w:t>
            </w:r>
            <w:r w:rsidR="00A345F0">
              <w:rPr>
                <w:noProof/>
                <w:webHidden/>
              </w:rPr>
              <w:fldChar w:fldCharType="end"/>
            </w:r>
          </w:hyperlink>
        </w:p>
        <w:p w14:paraId="764A55C2" w14:textId="1091B1BA"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086" w:history="1">
            <w:r w:rsidR="00A345F0" w:rsidRPr="00DC6A18">
              <w:rPr>
                <w:rStyle w:val="Hyperlink"/>
              </w:rPr>
              <w:t>Development Context</w:t>
            </w:r>
            <w:r w:rsidR="00A345F0">
              <w:rPr>
                <w:webHidden/>
              </w:rPr>
              <w:tab/>
            </w:r>
            <w:r w:rsidR="00A345F0">
              <w:rPr>
                <w:webHidden/>
              </w:rPr>
              <w:fldChar w:fldCharType="begin"/>
            </w:r>
            <w:r w:rsidR="00A345F0">
              <w:rPr>
                <w:webHidden/>
              </w:rPr>
              <w:instrText xml:space="preserve"> PAGEREF _Toc47973086 \h </w:instrText>
            </w:r>
            <w:r w:rsidR="00A345F0">
              <w:rPr>
                <w:webHidden/>
              </w:rPr>
            </w:r>
            <w:r w:rsidR="00A345F0">
              <w:rPr>
                <w:webHidden/>
              </w:rPr>
              <w:fldChar w:fldCharType="separate"/>
            </w:r>
            <w:r w:rsidR="00A345F0">
              <w:rPr>
                <w:webHidden/>
              </w:rPr>
              <w:t>10</w:t>
            </w:r>
            <w:r w:rsidR="00A345F0">
              <w:rPr>
                <w:webHidden/>
              </w:rPr>
              <w:fldChar w:fldCharType="end"/>
            </w:r>
          </w:hyperlink>
        </w:p>
        <w:p w14:paraId="1CC8F960" w14:textId="3E0BBFF6"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7"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_Toc47973087 \h </w:instrText>
            </w:r>
            <w:r w:rsidR="00A345F0">
              <w:rPr>
                <w:noProof/>
                <w:webHidden/>
              </w:rPr>
            </w:r>
            <w:r w:rsidR="00A345F0">
              <w:rPr>
                <w:noProof/>
                <w:webHidden/>
              </w:rPr>
              <w:fldChar w:fldCharType="separate"/>
            </w:r>
            <w:r w:rsidR="00A345F0">
              <w:rPr>
                <w:noProof/>
                <w:webHidden/>
              </w:rPr>
              <w:t>11</w:t>
            </w:r>
            <w:r w:rsidR="00A345F0">
              <w:rPr>
                <w:noProof/>
                <w:webHidden/>
              </w:rPr>
              <w:fldChar w:fldCharType="end"/>
            </w:r>
          </w:hyperlink>
        </w:p>
        <w:p w14:paraId="6513A221" w14:textId="15333C4F"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8"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_Toc47973088 \h </w:instrText>
            </w:r>
            <w:r w:rsidR="00A345F0">
              <w:rPr>
                <w:noProof/>
                <w:webHidden/>
              </w:rPr>
            </w:r>
            <w:r w:rsidR="00A345F0">
              <w:rPr>
                <w:noProof/>
                <w:webHidden/>
              </w:rPr>
              <w:fldChar w:fldCharType="separate"/>
            </w:r>
            <w:r w:rsidR="00A345F0">
              <w:rPr>
                <w:noProof/>
                <w:webHidden/>
              </w:rPr>
              <w:t>11</w:t>
            </w:r>
            <w:r w:rsidR="00A345F0">
              <w:rPr>
                <w:noProof/>
                <w:webHidden/>
              </w:rPr>
              <w:fldChar w:fldCharType="end"/>
            </w:r>
          </w:hyperlink>
        </w:p>
        <w:p w14:paraId="3D3FA60D" w14:textId="68CB3AD5"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89"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_Toc47973089 \h </w:instrText>
            </w:r>
            <w:r w:rsidR="00A345F0">
              <w:rPr>
                <w:noProof/>
                <w:webHidden/>
              </w:rPr>
            </w:r>
            <w:r w:rsidR="00A345F0">
              <w:rPr>
                <w:noProof/>
                <w:webHidden/>
              </w:rPr>
              <w:fldChar w:fldCharType="separate"/>
            </w:r>
            <w:r w:rsidR="00A345F0">
              <w:rPr>
                <w:noProof/>
                <w:webHidden/>
              </w:rPr>
              <w:t>11</w:t>
            </w:r>
            <w:r w:rsidR="00A345F0">
              <w:rPr>
                <w:noProof/>
                <w:webHidden/>
              </w:rPr>
              <w:fldChar w:fldCharType="end"/>
            </w:r>
          </w:hyperlink>
        </w:p>
        <w:p w14:paraId="4DD2274D" w14:textId="69B68C3B"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090" w:history="1">
            <w:r w:rsidR="00A345F0" w:rsidRPr="00DC6A18">
              <w:rPr>
                <w:rStyle w:val="Hyperlink"/>
                <w:noProof/>
              </w:rPr>
              <w:t>Preparation</w:t>
            </w:r>
            <w:r w:rsidR="00A345F0">
              <w:rPr>
                <w:noProof/>
                <w:webHidden/>
              </w:rPr>
              <w:tab/>
            </w:r>
            <w:r w:rsidR="00A345F0">
              <w:rPr>
                <w:noProof/>
                <w:webHidden/>
              </w:rPr>
              <w:fldChar w:fldCharType="begin"/>
            </w:r>
            <w:r w:rsidR="00A345F0">
              <w:rPr>
                <w:noProof/>
                <w:webHidden/>
              </w:rPr>
              <w:instrText xml:space="preserve"> PAGEREF _Toc47973090 \h </w:instrText>
            </w:r>
            <w:r w:rsidR="00A345F0">
              <w:rPr>
                <w:noProof/>
                <w:webHidden/>
              </w:rPr>
            </w:r>
            <w:r w:rsidR="00A345F0">
              <w:rPr>
                <w:noProof/>
                <w:webHidden/>
              </w:rPr>
              <w:fldChar w:fldCharType="separate"/>
            </w:r>
            <w:r w:rsidR="00A345F0">
              <w:rPr>
                <w:noProof/>
                <w:webHidden/>
              </w:rPr>
              <w:t>14</w:t>
            </w:r>
            <w:r w:rsidR="00A345F0">
              <w:rPr>
                <w:noProof/>
                <w:webHidden/>
              </w:rPr>
              <w:fldChar w:fldCharType="end"/>
            </w:r>
          </w:hyperlink>
        </w:p>
        <w:p w14:paraId="123A8201" w14:textId="7890E3D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91"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_Toc47973091 \h </w:instrText>
            </w:r>
            <w:r w:rsidR="00A345F0">
              <w:rPr>
                <w:noProof/>
                <w:webHidden/>
              </w:rPr>
            </w:r>
            <w:r w:rsidR="00A345F0">
              <w:rPr>
                <w:noProof/>
                <w:webHidden/>
              </w:rPr>
              <w:fldChar w:fldCharType="separate"/>
            </w:r>
            <w:r w:rsidR="00A345F0">
              <w:rPr>
                <w:noProof/>
                <w:webHidden/>
              </w:rPr>
              <w:t>14</w:t>
            </w:r>
            <w:r w:rsidR="00A345F0">
              <w:rPr>
                <w:noProof/>
                <w:webHidden/>
              </w:rPr>
              <w:fldChar w:fldCharType="end"/>
            </w:r>
          </w:hyperlink>
        </w:p>
        <w:p w14:paraId="699A0959" w14:textId="045CB0F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92"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_Toc47973092 \h </w:instrText>
            </w:r>
            <w:r w:rsidR="00A345F0">
              <w:rPr>
                <w:noProof/>
                <w:webHidden/>
              </w:rPr>
            </w:r>
            <w:r w:rsidR="00A345F0">
              <w:rPr>
                <w:noProof/>
                <w:webHidden/>
              </w:rPr>
              <w:fldChar w:fldCharType="separate"/>
            </w:r>
            <w:r w:rsidR="00A345F0">
              <w:rPr>
                <w:noProof/>
                <w:webHidden/>
              </w:rPr>
              <w:t>14</w:t>
            </w:r>
            <w:r w:rsidR="00A345F0">
              <w:rPr>
                <w:noProof/>
                <w:webHidden/>
              </w:rPr>
              <w:fldChar w:fldCharType="end"/>
            </w:r>
          </w:hyperlink>
        </w:p>
        <w:p w14:paraId="556582E2" w14:textId="68D0839F"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93"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_Toc47973093 \h </w:instrText>
            </w:r>
            <w:r w:rsidR="00A345F0">
              <w:rPr>
                <w:noProof/>
                <w:webHidden/>
              </w:rPr>
            </w:r>
            <w:r w:rsidR="00A345F0">
              <w:rPr>
                <w:noProof/>
                <w:webHidden/>
              </w:rPr>
              <w:fldChar w:fldCharType="separate"/>
            </w:r>
            <w:r w:rsidR="00A345F0">
              <w:rPr>
                <w:noProof/>
                <w:webHidden/>
              </w:rPr>
              <w:t>14</w:t>
            </w:r>
            <w:r w:rsidR="00A345F0">
              <w:rPr>
                <w:noProof/>
                <w:webHidden/>
              </w:rPr>
              <w:fldChar w:fldCharType="end"/>
            </w:r>
          </w:hyperlink>
        </w:p>
        <w:p w14:paraId="325AF2FE" w14:textId="294DD143"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94"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_Toc47973094 \h </w:instrText>
            </w:r>
            <w:r w:rsidR="00A345F0">
              <w:rPr>
                <w:noProof/>
                <w:webHidden/>
              </w:rPr>
            </w:r>
            <w:r w:rsidR="00A345F0">
              <w:rPr>
                <w:noProof/>
                <w:webHidden/>
              </w:rPr>
              <w:fldChar w:fldCharType="separate"/>
            </w:r>
            <w:r w:rsidR="00A345F0">
              <w:rPr>
                <w:noProof/>
                <w:webHidden/>
              </w:rPr>
              <w:t>16</w:t>
            </w:r>
            <w:r w:rsidR="00A345F0">
              <w:rPr>
                <w:noProof/>
                <w:webHidden/>
              </w:rPr>
              <w:fldChar w:fldCharType="end"/>
            </w:r>
          </w:hyperlink>
        </w:p>
        <w:p w14:paraId="6628BA69" w14:textId="16A0721F"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095" w:history="1">
            <w:r w:rsidR="00A345F0" w:rsidRPr="00DC6A18">
              <w:rPr>
                <w:rStyle w:val="Hyperlink"/>
              </w:rPr>
              <w:t>Development Contribution Plans</w:t>
            </w:r>
            <w:r w:rsidR="00A345F0">
              <w:rPr>
                <w:webHidden/>
              </w:rPr>
              <w:tab/>
            </w:r>
            <w:r w:rsidR="00A345F0">
              <w:rPr>
                <w:webHidden/>
              </w:rPr>
              <w:fldChar w:fldCharType="begin"/>
            </w:r>
            <w:r w:rsidR="00A345F0">
              <w:rPr>
                <w:webHidden/>
              </w:rPr>
              <w:instrText xml:space="preserve"> PAGEREF _Toc47973095 \h </w:instrText>
            </w:r>
            <w:r w:rsidR="00A345F0">
              <w:rPr>
                <w:webHidden/>
              </w:rPr>
            </w:r>
            <w:r w:rsidR="00A345F0">
              <w:rPr>
                <w:webHidden/>
              </w:rPr>
              <w:fldChar w:fldCharType="separate"/>
            </w:r>
            <w:r w:rsidR="00A345F0">
              <w:rPr>
                <w:webHidden/>
              </w:rPr>
              <w:t>16</w:t>
            </w:r>
            <w:r w:rsidR="00A345F0">
              <w:rPr>
                <w:webHidden/>
              </w:rPr>
              <w:fldChar w:fldCharType="end"/>
            </w:r>
          </w:hyperlink>
        </w:p>
        <w:p w14:paraId="43843A91" w14:textId="68EBC3AD"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096" w:history="1">
            <w:r w:rsidR="00A345F0" w:rsidRPr="00DC6A18">
              <w:rPr>
                <w:rStyle w:val="Hyperlink"/>
              </w:rPr>
              <w:t>Informal Shared Funding Arrangement</w:t>
            </w:r>
            <w:r w:rsidR="00A345F0">
              <w:rPr>
                <w:webHidden/>
              </w:rPr>
              <w:tab/>
            </w:r>
            <w:r w:rsidR="00A345F0">
              <w:rPr>
                <w:webHidden/>
              </w:rPr>
              <w:fldChar w:fldCharType="begin"/>
            </w:r>
            <w:r w:rsidR="00A345F0">
              <w:rPr>
                <w:webHidden/>
              </w:rPr>
              <w:instrText xml:space="preserve"> PAGEREF _Toc47973096 \h </w:instrText>
            </w:r>
            <w:r w:rsidR="00A345F0">
              <w:rPr>
                <w:webHidden/>
              </w:rPr>
            </w:r>
            <w:r w:rsidR="00A345F0">
              <w:rPr>
                <w:webHidden/>
              </w:rPr>
              <w:fldChar w:fldCharType="separate"/>
            </w:r>
            <w:r w:rsidR="00A345F0">
              <w:rPr>
                <w:webHidden/>
              </w:rPr>
              <w:t>24</w:t>
            </w:r>
            <w:r w:rsidR="00A345F0">
              <w:rPr>
                <w:webHidden/>
              </w:rPr>
              <w:fldChar w:fldCharType="end"/>
            </w:r>
          </w:hyperlink>
        </w:p>
        <w:p w14:paraId="42C7A025" w14:textId="267072AF"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097" w:history="1">
            <w:r w:rsidR="00A345F0" w:rsidRPr="00DC6A18">
              <w:rPr>
                <w:rStyle w:val="Hyperlink"/>
              </w:rPr>
              <w:t>Section 173 Agreement</w:t>
            </w:r>
            <w:r w:rsidR="00A345F0">
              <w:rPr>
                <w:webHidden/>
              </w:rPr>
              <w:tab/>
            </w:r>
            <w:r w:rsidR="00A345F0">
              <w:rPr>
                <w:webHidden/>
              </w:rPr>
              <w:fldChar w:fldCharType="begin"/>
            </w:r>
            <w:r w:rsidR="00A345F0">
              <w:rPr>
                <w:webHidden/>
              </w:rPr>
              <w:instrText xml:space="preserve"> PAGEREF _Toc47973097 \h </w:instrText>
            </w:r>
            <w:r w:rsidR="00A345F0">
              <w:rPr>
                <w:webHidden/>
              </w:rPr>
            </w:r>
            <w:r w:rsidR="00A345F0">
              <w:rPr>
                <w:webHidden/>
              </w:rPr>
              <w:fldChar w:fldCharType="separate"/>
            </w:r>
            <w:r w:rsidR="00A345F0">
              <w:rPr>
                <w:webHidden/>
              </w:rPr>
              <w:t>24</w:t>
            </w:r>
            <w:r w:rsidR="00A345F0">
              <w:rPr>
                <w:webHidden/>
              </w:rPr>
              <w:fldChar w:fldCharType="end"/>
            </w:r>
          </w:hyperlink>
        </w:p>
        <w:p w14:paraId="7F57929D" w14:textId="34291EAA"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098" w:history="1">
            <w:r w:rsidR="00A345F0" w:rsidRPr="00DC6A18">
              <w:rPr>
                <w:rStyle w:val="Hyperlink"/>
                <w:noProof/>
              </w:rPr>
              <w:t>Implementation</w:t>
            </w:r>
            <w:r w:rsidR="00A345F0">
              <w:rPr>
                <w:noProof/>
                <w:webHidden/>
              </w:rPr>
              <w:tab/>
            </w:r>
            <w:r w:rsidR="00A345F0">
              <w:rPr>
                <w:noProof/>
                <w:webHidden/>
              </w:rPr>
              <w:fldChar w:fldCharType="begin"/>
            </w:r>
            <w:r w:rsidR="00A345F0">
              <w:rPr>
                <w:noProof/>
                <w:webHidden/>
              </w:rPr>
              <w:instrText xml:space="preserve"> PAGEREF _Toc47973098 \h </w:instrText>
            </w:r>
            <w:r w:rsidR="00A345F0">
              <w:rPr>
                <w:noProof/>
                <w:webHidden/>
              </w:rPr>
            </w:r>
            <w:r w:rsidR="00A345F0">
              <w:rPr>
                <w:noProof/>
                <w:webHidden/>
              </w:rPr>
              <w:fldChar w:fldCharType="separate"/>
            </w:r>
            <w:r w:rsidR="00A345F0">
              <w:rPr>
                <w:noProof/>
                <w:webHidden/>
              </w:rPr>
              <w:t>27</w:t>
            </w:r>
            <w:r w:rsidR="00A345F0">
              <w:rPr>
                <w:noProof/>
                <w:webHidden/>
              </w:rPr>
              <w:fldChar w:fldCharType="end"/>
            </w:r>
          </w:hyperlink>
        </w:p>
        <w:p w14:paraId="5DA095CE" w14:textId="4FDBBA3C"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099"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_Toc47973099 \h </w:instrText>
            </w:r>
            <w:r w:rsidR="00A345F0">
              <w:rPr>
                <w:noProof/>
                <w:webHidden/>
              </w:rPr>
            </w:r>
            <w:r w:rsidR="00A345F0">
              <w:rPr>
                <w:noProof/>
                <w:webHidden/>
              </w:rPr>
              <w:fldChar w:fldCharType="separate"/>
            </w:r>
            <w:r w:rsidR="00A345F0">
              <w:rPr>
                <w:noProof/>
                <w:webHidden/>
              </w:rPr>
              <w:t>27</w:t>
            </w:r>
            <w:r w:rsidR="00A345F0">
              <w:rPr>
                <w:noProof/>
                <w:webHidden/>
              </w:rPr>
              <w:fldChar w:fldCharType="end"/>
            </w:r>
          </w:hyperlink>
        </w:p>
        <w:p w14:paraId="749FFAF1" w14:textId="73B82301"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00"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_Toc47973100 \h </w:instrText>
            </w:r>
            <w:r w:rsidR="00A345F0">
              <w:rPr>
                <w:noProof/>
                <w:webHidden/>
              </w:rPr>
            </w:r>
            <w:r w:rsidR="00A345F0">
              <w:rPr>
                <w:noProof/>
                <w:webHidden/>
              </w:rPr>
              <w:fldChar w:fldCharType="separate"/>
            </w:r>
            <w:r w:rsidR="00A345F0">
              <w:rPr>
                <w:noProof/>
                <w:webHidden/>
              </w:rPr>
              <w:t>27</w:t>
            </w:r>
            <w:r w:rsidR="00A345F0">
              <w:rPr>
                <w:noProof/>
                <w:webHidden/>
              </w:rPr>
              <w:fldChar w:fldCharType="end"/>
            </w:r>
          </w:hyperlink>
        </w:p>
        <w:p w14:paraId="386ADA1A" w14:textId="6C5CFB31"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01"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_Toc47973101 \h </w:instrText>
            </w:r>
            <w:r w:rsidR="00A345F0">
              <w:rPr>
                <w:noProof/>
                <w:webHidden/>
              </w:rPr>
            </w:r>
            <w:r w:rsidR="00A345F0">
              <w:rPr>
                <w:noProof/>
                <w:webHidden/>
              </w:rPr>
              <w:fldChar w:fldCharType="separate"/>
            </w:r>
            <w:r w:rsidR="00A345F0">
              <w:rPr>
                <w:noProof/>
                <w:webHidden/>
              </w:rPr>
              <w:t>28</w:t>
            </w:r>
            <w:r w:rsidR="00A345F0">
              <w:rPr>
                <w:noProof/>
                <w:webHidden/>
              </w:rPr>
              <w:fldChar w:fldCharType="end"/>
            </w:r>
          </w:hyperlink>
        </w:p>
        <w:p w14:paraId="763DD64F" w14:textId="6D9E68EE"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02"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_Toc47973102 \h </w:instrText>
            </w:r>
            <w:r w:rsidR="00A345F0">
              <w:rPr>
                <w:noProof/>
                <w:webHidden/>
              </w:rPr>
            </w:r>
            <w:r w:rsidR="00A345F0">
              <w:rPr>
                <w:noProof/>
                <w:webHidden/>
              </w:rPr>
              <w:fldChar w:fldCharType="separate"/>
            </w:r>
            <w:r w:rsidR="00A345F0">
              <w:rPr>
                <w:noProof/>
                <w:webHidden/>
              </w:rPr>
              <w:t>30</w:t>
            </w:r>
            <w:r w:rsidR="00A345F0">
              <w:rPr>
                <w:noProof/>
                <w:webHidden/>
              </w:rPr>
              <w:fldChar w:fldCharType="end"/>
            </w:r>
          </w:hyperlink>
        </w:p>
        <w:p w14:paraId="3D537DC0" w14:textId="4F6725F3"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3" w:history="1">
            <w:r w:rsidR="00A345F0" w:rsidRPr="00DC6A18">
              <w:rPr>
                <w:rStyle w:val="Hyperlink"/>
              </w:rPr>
              <w:t>Infrastructure Review and Infrastructure Priority Lists (IPL)</w:t>
            </w:r>
            <w:r w:rsidR="00A345F0">
              <w:rPr>
                <w:webHidden/>
              </w:rPr>
              <w:tab/>
            </w:r>
            <w:r w:rsidR="00A345F0">
              <w:rPr>
                <w:webHidden/>
              </w:rPr>
              <w:fldChar w:fldCharType="begin"/>
            </w:r>
            <w:r w:rsidR="00A345F0">
              <w:rPr>
                <w:webHidden/>
              </w:rPr>
              <w:instrText xml:space="preserve"> PAGEREF _Toc47973103 \h </w:instrText>
            </w:r>
            <w:r w:rsidR="00A345F0">
              <w:rPr>
                <w:webHidden/>
              </w:rPr>
            </w:r>
            <w:r w:rsidR="00A345F0">
              <w:rPr>
                <w:webHidden/>
              </w:rPr>
              <w:fldChar w:fldCharType="separate"/>
            </w:r>
            <w:r w:rsidR="00A345F0">
              <w:rPr>
                <w:webHidden/>
              </w:rPr>
              <w:t>30</w:t>
            </w:r>
            <w:r w:rsidR="00A345F0">
              <w:rPr>
                <w:webHidden/>
              </w:rPr>
              <w:fldChar w:fldCharType="end"/>
            </w:r>
          </w:hyperlink>
        </w:p>
        <w:p w14:paraId="470BFBB4" w14:textId="17D67406"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4" w:history="1">
            <w:r w:rsidR="00A345F0" w:rsidRPr="00DC6A18">
              <w:rPr>
                <w:rStyle w:val="Hyperlink"/>
              </w:rPr>
              <w:t>Cash Flow Modelling</w:t>
            </w:r>
            <w:r w:rsidR="00A345F0">
              <w:rPr>
                <w:webHidden/>
              </w:rPr>
              <w:tab/>
            </w:r>
            <w:r w:rsidR="00A345F0">
              <w:rPr>
                <w:webHidden/>
              </w:rPr>
              <w:fldChar w:fldCharType="begin"/>
            </w:r>
            <w:r w:rsidR="00A345F0">
              <w:rPr>
                <w:webHidden/>
              </w:rPr>
              <w:instrText xml:space="preserve"> PAGEREF _Toc47973104 \h </w:instrText>
            </w:r>
            <w:r w:rsidR="00A345F0">
              <w:rPr>
                <w:webHidden/>
              </w:rPr>
            </w:r>
            <w:r w:rsidR="00A345F0">
              <w:rPr>
                <w:webHidden/>
              </w:rPr>
              <w:fldChar w:fldCharType="separate"/>
            </w:r>
            <w:r w:rsidR="00A345F0">
              <w:rPr>
                <w:webHidden/>
              </w:rPr>
              <w:t>33</w:t>
            </w:r>
            <w:r w:rsidR="00A345F0">
              <w:rPr>
                <w:webHidden/>
              </w:rPr>
              <w:fldChar w:fldCharType="end"/>
            </w:r>
          </w:hyperlink>
        </w:p>
        <w:p w14:paraId="31C3F0C6" w14:textId="587DDA81"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5" w:history="1">
            <w:r w:rsidR="00A345F0" w:rsidRPr="00DC6A18">
              <w:rPr>
                <w:rStyle w:val="Hyperlink"/>
              </w:rPr>
              <w:t>Calculating / Invoicing of both the development infrastructure levy and community infrastructure levy</w:t>
            </w:r>
            <w:r w:rsidR="00A345F0">
              <w:rPr>
                <w:webHidden/>
              </w:rPr>
              <w:tab/>
            </w:r>
            <w:r w:rsidR="00A345F0">
              <w:rPr>
                <w:webHidden/>
              </w:rPr>
              <w:fldChar w:fldCharType="begin"/>
            </w:r>
            <w:r w:rsidR="00A345F0">
              <w:rPr>
                <w:webHidden/>
              </w:rPr>
              <w:instrText xml:space="preserve"> PAGEREF _Toc47973105 \h </w:instrText>
            </w:r>
            <w:r w:rsidR="00A345F0">
              <w:rPr>
                <w:webHidden/>
              </w:rPr>
            </w:r>
            <w:r w:rsidR="00A345F0">
              <w:rPr>
                <w:webHidden/>
              </w:rPr>
              <w:fldChar w:fldCharType="separate"/>
            </w:r>
            <w:r w:rsidR="00A345F0">
              <w:rPr>
                <w:webHidden/>
              </w:rPr>
              <w:t>35</w:t>
            </w:r>
            <w:r w:rsidR="00A345F0">
              <w:rPr>
                <w:webHidden/>
              </w:rPr>
              <w:fldChar w:fldCharType="end"/>
            </w:r>
          </w:hyperlink>
        </w:p>
        <w:p w14:paraId="44F8A13D" w14:textId="01001C07"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6" w:history="1">
            <w:r w:rsidR="00A345F0" w:rsidRPr="00DC6A18">
              <w:rPr>
                <w:rStyle w:val="Hyperlink"/>
              </w:rPr>
              <w:t>Changes to Land Use Budget</w:t>
            </w:r>
            <w:r w:rsidR="00A345F0">
              <w:rPr>
                <w:webHidden/>
              </w:rPr>
              <w:tab/>
            </w:r>
            <w:r w:rsidR="00A345F0">
              <w:rPr>
                <w:webHidden/>
              </w:rPr>
              <w:fldChar w:fldCharType="begin"/>
            </w:r>
            <w:r w:rsidR="00A345F0">
              <w:rPr>
                <w:webHidden/>
              </w:rPr>
              <w:instrText xml:space="preserve"> PAGEREF _Toc47973106 \h </w:instrText>
            </w:r>
            <w:r w:rsidR="00A345F0">
              <w:rPr>
                <w:webHidden/>
              </w:rPr>
            </w:r>
            <w:r w:rsidR="00A345F0">
              <w:rPr>
                <w:webHidden/>
              </w:rPr>
              <w:fldChar w:fldCharType="separate"/>
            </w:r>
            <w:r w:rsidR="00A345F0">
              <w:rPr>
                <w:webHidden/>
              </w:rPr>
              <w:t>37</w:t>
            </w:r>
            <w:r w:rsidR="00A345F0">
              <w:rPr>
                <w:webHidden/>
              </w:rPr>
              <w:fldChar w:fldCharType="end"/>
            </w:r>
          </w:hyperlink>
        </w:p>
        <w:p w14:paraId="114E7BAD" w14:textId="7BC31AE3"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7" w:history="1">
            <w:r w:rsidR="00A345F0" w:rsidRPr="00DC6A18">
              <w:rPr>
                <w:rStyle w:val="Hyperlink"/>
              </w:rPr>
              <w:t>Works in Kind</w:t>
            </w:r>
            <w:r w:rsidR="00A345F0">
              <w:rPr>
                <w:webHidden/>
              </w:rPr>
              <w:tab/>
            </w:r>
            <w:r w:rsidR="00A345F0">
              <w:rPr>
                <w:webHidden/>
              </w:rPr>
              <w:fldChar w:fldCharType="begin"/>
            </w:r>
            <w:r w:rsidR="00A345F0">
              <w:rPr>
                <w:webHidden/>
              </w:rPr>
              <w:instrText xml:space="preserve"> PAGEREF _Toc47973107 \h </w:instrText>
            </w:r>
            <w:r w:rsidR="00A345F0">
              <w:rPr>
                <w:webHidden/>
              </w:rPr>
            </w:r>
            <w:r w:rsidR="00A345F0">
              <w:rPr>
                <w:webHidden/>
              </w:rPr>
              <w:fldChar w:fldCharType="separate"/>
            </w:r>
            <w:r w:rsidR="00A345F0">
              <w:rPr>
                <w:webHidden/>
              </w:rPr>
              <w:t>38</w:t>
            </w:r>
            <w:r w:rsidR="00A345F0">
              <w:rPr>
                <w:webHidden/>
              </w:rPr>
              <w:fldChar w:fldCharType="end"/>
            </w:r>
          </w:hyperlink>
        </w:p>
        <w:p w14:paraId="0AEB5F83" w14:textId="1CDA0D04"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8" w:history="1">
            <w:r w:rsidR="00A345F0" w:rsidRPr="00DC6A18">
              <w:rPr>
                <w:rStyle w:val="Hyperlink"/>
              </w:rPr>
              <w:t>Development Contributions Schedule</w:t>
            </w:r>
            <w:r w:rsidR="00A345F0">
              <w:rPr>
                <w:webHidden/>
              </w:rPr>
              <w:tab/>
            </w:r>
            <w:r w:rsidR="00A345F0">
              <w:rPr>
                <w:webHidden/>
              </w:rPr>
              <w:fldChar w:fldCharType="begin"/>
            </w:r>
            <w:r w:rsidR="00A345F0">
              <w:rPr>
                <w:webHidden/>
              </w:rPr>
              <w:instrText xml:space="preserve"> PAGEREF _Toc47973108 \h </w:instrText>
            </w:r>
            <w:r w:rsidR="00A345F0">
              <w:rPr>
                <w:webHidden/>
              </w:rPr>
            </w:r>
            <w:r w:rsidR="00A345F0">
              <w:rPr>
                <w:webHidden/>
              </w:rPr>
              <w:fldChar w:fldCharType="separate"/>
            </w:r>
            <w:r w:rsidR="00A345F0">
              <w:rPr>
                <w:webHidden/>
              </w:rPr>
              <w:t>41</w:t>
            </w:r>
            <w:r w:rsidR="00A345F0">
              <w:rPr>
                <w:webHidden/>
              </w:rPr>
              <w:fldChar w:fldCharType="end"/>
            </w:r>
          </w:hyperlink>
        </w:p>
        <w:p w14:paraId="02BBD8E5" w14:textId="6E5A9BDE"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09" w:history="1">
            <w:r w:rsidR="00A345F0" w:rsidRPr="00DC6A18">
              <w:rPr>
                <w:rStyle w:val="Hyperlink"/>
              </w:rPr>
              <w:t>Developer Rolling Credits</w:t>
            </w:r>
            <w:r w:rsidR="00A345F0">
              <w:rPr>
                <w:webHidden/>
              </w:rPr>
              <w:tab/>
            </w:r>
            <w:r w:rsidR="00A345F0">
              <w:rPr>
                <w:webHidden/>
              </w:rPr>
              <w:fldChar w:fldCharType="begin"/>
            </w:r>
            <w:r w:rsidR="00A345F0">
              <w:rPr>
                <w:webHidden/>
              </w:rPr>
              <w:instrText xml:space="preserve"> PAGEREF _Toc47973109 \h </w:instrText>
            </w:r>
            <w:r w:rsidR="00A345F0">
              <w:rPr>
                <w:webHidden/>
              </w:rPr>
            </w:r>
            <w:r w:rsidR="00A345F0">
              <w:rPr>
                <w:webHidden/>
              </w:rPr>
              <w:fldChar w:fldCharType="separate"/>
            </w:r>
            <w:r w:rsidR="00A345F0">
              <w:rPr>
                <w:webHidden/>
              </w:rPr>
              <w:t>42</w:t>
            </w:r>
            <w:r w:rsidR="00A345F0">
              <w:rPr>
                <w:webHidden/>
              </w:rPr>
              <w:fldChar w:fldCharType="end"/>
            </w:r>
          </w:hyperlink>
        </w:p>
        <w:p w14:paraId="7B7C746C" w14:textId="306B4BFF"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10" w:history="1">
            <w:r w:rsidR="00A345F0" w:rsidRPr="00DC6A18">
              <w:rPr>
                <w:rStyle w:val="Hyperlink"/>
              </w:rPr>
              <w:t>Handover of Infrastructure Projects</w:t>
            </w:r>
            <w:r w:rsidR="00A345F0">
              <w:rPr>
                <w:webHidden/>
              </w:rPr>
              <w:tab/>
            </w:r>
            <w:r w:rsidR="00A345F0">
              <w:rPr>
                <w:webHidden/>
              </w:rPr>
              <w:fldChar w:fldCharType="begin"/>
            </w:r>
            <w:r w:rsidR="00A345F0">
              <w:rPr>
                <w:webHidden/>
              </w:rPr>
              <w:instrText xml:space="preserve"> PAGEREF _Toc47973110 \h </w:instrText>
            </w:r>
            <w:r w:rsidR="00A345F0">
              <w:rPr>
                <w:webHidden/>
              </w:rPr>
            </w:r>
            <w:r w:rsidR="00A345F0">
              <w:rPr>
                <w:webHidden/>
              </w:rPr>
              <w:fldChar w:fldCharType="separate"/>
            </w:r>
            <w:r w:rsidR="00A345F0">
              <w:rPr>
                <w:webHidden/>
              </w:rPr>
              <w:t>43</w:t>
            </w:r>
            <w:r w:rsidR="00A345F0">
              <w:rPr>
                <w:webHidden/>
              </w:rPr>
              <w:fldChar w:fldCharType="end"/>
            </w:r>
          </w:hyperlink>
        </w:p>
        <w:p w14:paraId="708B4C05" w14:textId="1E7A2667"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111" w:history="1">
            <w:r w:rsidR="00A345F0" w:rsidRPr="00DC6A18">
              <w:rPr>
                <w:rStyle w:val="Hyperlink"/>
                <w:noProof/>
              </w:rPr>
              <w:t>Maintenance</w:t>
            </w:r>
            <w:r w:rsidR="00A345F0">
              <w:rPr>
                <w:noProof/>
                <w:webHidden/>
              </w:rPr>
              <w:tab/>
            </w:r>
            <w:r w:rsidR="00A345F0">
              <w:rPr>
                <w:noProof/>
                <w:webHidden/>
              </w:rPr>
              <w:fldChar w:fldCharType="begin"/>
            </w:r>
            <w:r w:rsidR="00A345F0">
              <w:rPr>
                <w:noProof/>
                <w:webHidden/>
              </w:rPr>
              <w:instrText xml:space="preserve"> PAGEREF _Toc47973111 \h </w:instrText>
            </w:r>
            <w:r w:rsidR="00A345F0">
              <w:rPr>
                <w:noProof/>
                <w:webHidden/>
              </w:rPr>
            </w:r>
            <w:r w:rsidR="00A345F0">
              <w:rPr>
                <w:noProof/>
                <w:webHidden/>
              </w:rPr>
              <w:fldChar w:fldCharType="separate"/>
            </w:r>
            <w:r w:rsidR="00A345F0">
              <w:rPr>
                <w:noProof/>
                <w:webHidden/>
              </w:rPr>
              <w:t>45</w:t>
            </w:r>
            <w:r w:rsidR="00A345F0">
              <w:rPr>
                <w:noProof/>
                <w:webHidden/>
              </w:rPr>
              <w:fldChar w:fldCharType="end"/>
            </w:r>
          </w:hyperlink>
        </w:p>
        <w:p w14:paraId="2AF0453E" w14:textId="3CEAB3B5"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12"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_Toc47973112 \h </w:instrText>
            </w:r>
            <w:r w:rsidR="00A345F0">
              <w:rPr>
                <w:noProof/>
                <w:webHidden/>
              </w:rPr>
            </w:r>
            <w:r w:rsidR="00A345F0">
              <w:rPr>
                <w:noProof/>
                <w:webHidden/>
              </w:rPr>
              <w:fldChar w:fldCharType="separate"/>
            </w:r>
            <w:r w:rsidR="00A345F0">
              <w:rPr>
                <w:noProof/>
                <w:webHidden/>
              </w:rPr>
              <w:t>45</w:t>
            </w:r>
            <w:r w:rsidR="00A345F0">
              <w:rPr>
                <w:noProof/>
                <w:webHidden/>
              </w:rPr>
              <w:fldChar w:fldCharType="end"/>
            </w:r>
          </w:hyperlink>
        </w:p>
        <w:p w14:paraId="5E9D24E0" w14:textId="6A479454"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13"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_Toc47973113 \h </w:instrText>
            </w:r>
            <w:r w:rsidR="00A345F0">
              <w:rPr>
                <w:noProof/>
                <w:webHidden/>
              </w:rPr>
            </w:r>
            <w:r w:rsidR="00A345F0">
              <w:rPr>
                <w:noProof/>
                <w:webHidden/>
              </w:rPr>
              <w:fldChar w:fldCharType="separate"/>
            </w:r>
            <w:r w:rsidR="00A345F0">
              <w:rPr>
                <w:noProof/>
                <w:webHidden/>
              </w:rPr>
              <w:t>45</w:t>
            </w:r>
            <w:r w:rsidR="00A345F0">
              <w:rPr>
                <w:noProof/>
                <w:webHidden/>
              </w:rPr>
              <w:fldChar w:fldCharType="end"/>
            </w:r>
          </w:hyperlink>
        </w:p>
        <w:p w14:paraId="4D9C9EE8" w14:textId="20BD6531"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14"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_Toc47973114 \h </w:instrText>
            </w:r>
            <w:r w:rsidR="00A345F0">
              <w:rPr>
                <w:noProof/>
                <w:webHidden/>
              </w:rPr>
            </w:r>
            <w:r w:rsidR="00A345F0">
              <w:rPr>
                <w:noProof/>
                <w:webHidden/>
              </w:rPr>
              <w:fldChar w:fldCharType="separate"/>
            </w:r>
            <w:r w:rsidR="00A345F0">
              <w:rPr>
                <w:noProof/>
                <w:webHidden/>
              </w:rPr>
              <w:t>45</w:t>
            </w:r>
            <w:r w:rsidR="00A345F0">
              <w:rPr>
                <w:noProof/>
                <w:webHidden/>
              </w:rPr>
              <w:fldChar w:fldCharType="end"/>
            </w:r>
          </w:hyperlink>
        </w:p>
        <w:p w14:paraId="0C891BF3" w14:textId="3A36A2DD"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15"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_Toc47973115 \h </w:instrText>
            </w:r>
            <w:r w:rsidR="00A345F0">
              <w:rPr>
                <w:noProof/>
                <w:webHidden/>
              </w:rPr>
            </w:r>
            <w:r w:rsidR="00A345F0">
              <w:rPr>
                <w:noProof/>
                <w:webHidden/>
              </w:rPr>
              <w:fldChar w:fldCharType="separate"/>
            </w:r>
            <w:r w:rsidR="00A345F0">
              <w:rPr>
                <w:noProof/>
                <w:webHidden/>
              </w:rPr>
              <w:t>46</w:t>
            </w:r>
            <w:r w:rsidR="00A345F0">
              <w:rPr>
                <w:noProof/>
                <w:webHidden/>
              </w:rPr>
              <w:fldChar w:fldCharType="end"/>
            </w:r>
          </w:hyperlink>
        </w:p>
        <w:p w14:paraId="030201D0" w14:textId="5DF87E13"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116" w:history="1">
            <w:r w:rsidR="00A345F0" w:rsidRPr="00DC6A18">
              <w:rPr>
                <w:rStyle w:val="Hyperlink"/>
                <w:noProof/>
              </w:rPr>
              <w:t>Recording and Reporting</w:t>
            </w:r>
            <w:r w:rsidR="00A345F0">
              <w:rPr>
                <w:noProof/>
                <w:webHidden/>
              </w:rPr>
              <w:tab/>
            </w:r>
            <w:r w:rsidR="00A345F0">
              <w:rPr>
                <w:noProof/>
                <w:webHidden/>
              </w:rPr>
              <w:fldChar w:fldCharType="begin"/>
            </w:r>
            <w:r w:rsidR="00A345F0">
              <w:rPr>
                <w:noProof/>
                <w:webHidden/>
              </w:rPr>
              <w:instrText xml:space="preserve"> PAGEREF _Toc47973116 \h </w:instrText>
            </w:r>
            <w:r w:rsidR="00A345F0">
              <w:rPr>
                <w:noProof/>
                <w:webHidden/>
              </w:rPr>
            </w:r>
            <w:r w:rsidR="00A345F0">
              <w:rPr>
                <w:noProof/>
                <w:webHidden/>
              </w:rPr>
              <w:fldChar w:fldCharType="separate"/>
            </w:r>
            <w:r w:rsidR="00A345F0">
              <w:rPr>
                <w:noProof/>
                <w:webHidden/>
              </w:rPr>
              <w:t>48</w:t>
            </w:r>
            <w:r w:rsidR="00A345F0">
              <w:rPr>
                <w:noProof/>
                <w:webHidden/>
              </w:rPr>
              <w:fldChar w:fldCharType="end"/>
            </w:r>
          </w:hyperlink>
        </w:p>
        <w:p w14:paraId="7F0C3571" w14:textId="7ACE6443"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17"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_Toc47973117 \h </w:instrText>
            </w:r>
            <w:r w:rsidR="00A345F0">
              <w:rPr>
                <w:noProof/>
                <w:webHidden/>
              </w:rPr>
            </w:r>
            <w:r w:rsidR="00A345F0">
              <w:rPr>
                <w:noProof/>
                <w:webHidden/>
              </w:rPr>
              <w:fldChar w:fldCharType="separate"/>
            </w:r>
            <w:r w:rsidR="00A345F0">
              <w:rPr>
                <w:noProof/>
                <w:webHidden/>
              </w:rPr>
              <w:t>48</w:t>
            </w:r>
            <w:r w:rsidR="00A345F0">
              <w:rPr>
                <w:noProof/>
                <w:webHidden/>
              </w:rPr>
              <w:fldChar w:fldCharType="end"/>
            </w:r>
          </w:hyperlink>
        </w:p>
        <w:p w14:paraId="126B28B1" w14:textId="06F430CC"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18" w:history="1">
            <w:r w:rsidR="00A345F0" w:rsidRPr="00DC6A18">
              <w:rPr>
                <w:rStyle w:val="Hyperlink"/>
              </w:rPr>
              <w:t>Recording and Expenditure/Delivery Requirements</w:t>
            </w:r>
            <w:r w:rsidR="00A345F0">
              <w:rPr>
                <w:webHidden/>
              </w:rPr>
              <w:tab/>
            </w:r>
            <w:r w:rsidR="00A345F0">
              <w:rPr>
                <w:webHidden/>
              </w:rPr>
              <w:fldChar w:fldCharType="begin"/>
            </w:r>
            <w:r w:rsidR="00A345F0">
              <w:rPr>
                <w:webHidden/>
              </w:rPr>
              <w:instrText xml:space="preserve"> PAGEREF _Toc47973118 \h </w:instrText>
            </w:r>
            <w:r w:rsidR="00A345F0">
              <w:rPr>
                <w:webHidden/>
              </w:rPr>
            </w:r>
            <w:r w:rsidR="00A345F0">
              <w:rPr>
                <w:webHidden/>
              </w:rPr>
              <w:fldChar w:fldCharType="separate"/>
            </w:r>
            <w:r w:rsidR="00A345F0">
              <w:rPr>
                <w:webHidden/>
              </w:rPr>
              <w:t>48</w:t>
            </w:r>
            <w:r w:rsidR="00A345F0">
              <w:rPr>
                <w:webHidden/>
              </w:rPr>
              <w:fldChar w:fldCharType="end"/>
            </w:r>
          </w:hyperlink>
        </w:p>
        <w:p w14:paraId="3404C36D" w14:textId="3D5AEFEC"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19" w:history="1">
            <w:r w:rsidR="00A345F0" w:rsidRPr="00DC6A18">
              <w:rPr>
                <w:rStyle w:val="Hyperlink"/>
              </w:rPr>
              <w:t>Annual Financial Reports</w:t>
            </w:r>
            <w:r w:rsidR="00A345F0">
              <w:rPr>
                <w:webHidden/>
              </w:rPr>
              <w:tab/>
            </w:r>
            <w:r w:rsidR="00A345F0">
              <w:rPr>
                <w:webHidden/>
              </w:rPr>
              <w:fldChar w:fldCharType="begin"/>
            </w:r>
            <w:r w:rsidR="00A345F0">
              <w:rPr>
                <w:webHidden/>
              </w:rPr>
              <w:instrText xml:space="preserve"> PAGEREF _Toc47973119 \h </w:instrText>
            </w:r>
            <w:r w:rsidR="00A345F0">
              <w:rPr>
                <w:webHidden/>
              </w:rPr>
            </w:r>
            <w:r w:rsidR="00A345F0">
              <w:rPr>
                <w:webHidden/>
              </w:rPr>
              <w:fldChar w:fldCharType="separate"/>
            </w:r>
            <w:r w:rsidR="00A345F0">
              <w:rPr>
                <w:webHidden/>
              </w:rPr>
              <w:t>48</w:t>
            </w:r>
            <w:r w:rsidR="00A345F0">
              <w:rPr>
                <w:webHidden/>
              </w:rPr>
              <w:fldChar w:fldCharType="end"/>
            </w:r>
          </w:hyperlink>
        </w:p>
        <w:p w14:paraId="35C9FE1F" w14:textId="392D0CBF"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0"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_Toc47973120 \h </w:instrText>
            </w:r>
            <w:r w:rsidR="00A345F0">
              <w:rPr>
                <w:noProof/>
                <w:webHidden/>
              </w:rPr>
            </w:r>
            <w:r w:rsidR="00A345F0">
              <w:rPr>
                <w:noProof/>
                <w:webHidden/>
              </w:rPr>
              <w:fldChar w:fldCharType="separate"/>
            </w:r>
            <w:r w:rsidR="00A345F0">
              <w:rPr>
                <w:noProof/>
                <w:webHidden/>
              </w:rPr>
              <w:t>49</w:t>
            </w:r>
            <w:r w:rsidR="00A345F0">
              <w:rPr>
                <w:noProof/>
                <w:webHidden/>
              </w:rPr>
              <w:fldChar w:fldCharType="end"/>
            </w:r>
          </w:hyperlink>
        </w:p>
        <w:p w14:paraId="2126B6B7" w14:textId="4BA5D8CA"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1"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_Toc47973121 \h </w:instrText>
            </w:r>
            <w:r w:rsidR="00A345F0">
              <w:rPr>
                <w:noProof/>
                <w:webHidden/>
              </w:rPr>
            </w:r>
            <w:r w:rsidR="00A345F0">
              <w:rPr>
                <w:noProof/>
                <w:webHidden/>
              </w:rPr>
              <w:fldChar w:fldCharType="separate"/>
            </w:r>
            <w:r w:rsidR="00A345F0">
              <w:rPr>
                <w:noProof/>
                <w:webHidden/>
              </w:rPr>
              <w:t>49</w:t>
            </w:r>
            <w:r w:rsidR="00A345F0">
              <w:rPr>
                <w:noProof/>
                <w:webHidden/>
              </w:rPr>
              <w:fldChar w:fldCharType="end"/>
            </w:r>
          </w:hyperlink>
        </w:p>
        <w:p w14:paraId="653C60F2" w14:textId="23A3420F"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2"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_Toc47973122 \h </w:instrText>
            </w:r>
            <w:r w:rsidR="00A345F0">
              <w:rPr>
                <w:noProof/>
                <w:webHidden/>
              </w:rPr>
            </w:r>
            <w:r w:rsidR="00A345F0">
              <w:rPr>
                <w:noProof/>
                <w:webHidden/>
              </w:rPr>
              <w:fldChar w:fldCharType="separate"/>
            </w:r>
            <w:r w:rsidR="00A345F0">
              <w:rPr>
                <w:noProof/>
                <w:webHidden/>
              </w:rPr>
              <w:t>50</w:t>
            </w:r>
            <w:r w:rsidR="00A345F0">
              <w:rPr>
                <w:noProof/>
                <w:webHidden/>
              </w:rPr>
              <w:fldChar w:fldCharType="end"/>
            </w:r>
          </w:hyperlink>
        </w:p>
        <w:p w14:paraId="58601548" w14:textId="4BD3BBF6" w:rsidR="00A345F0" w:rsidRDefault="002277DC">
          <w:pPr>
            <w:pStyle w:val="TOC1"/>
            <w:tabs>
              <w:tab w:val="right" w:leader="dot" w:pos="9010"/>
            </w:tabs>
            <w:rPr>
              <w:rFonts w:asciiTheme="minorHAnsi" w:eastAsiaTheme="minorEastAsia" w:hAnsiTheme="minorHAnsi" w:cstheme="minorBidi"/>
              <w:b w:val="0"/>
              <w:noProof/>
              <w:color w:val="auto"/>
              <w:spacing w:val="0"/>
              <w:sz w:val="22"/>
              <w:szCs w:val="22"/>
              <w:lang w:val="en-NZ" w:eastAsia="en-NZ"/>
            </w:rPr>
          </w:pPr>
          <w:hyperlink w:anchor="_Toc47973123" w:history="1">
            <w:r w:rsidR="00A345F0" w:rsidRPr="00DC6A18">
              <w:rPr>
                <w:rStyle w:val="Hyperlink"/>
                <w:noProof/>
              </w:rPr>
              <w:t>Review</w:t>
            </w:r>
            <w:r w:rsidR="00A345F0">
              <w:rPr>
                <w:noProof/>
                <w:webHidden/>
              </w:rPr>
              <w:tab/>
            </w:r>
            <w:r w:rsidR="00A345F0">
              <w:rPr>
                <w:noProof/>
                <w:webHidden/>
              </w:rPr>
              <w:fldChar w:fldCharType="begin"/>
            </w:r>
            <w:r w:rsidR="00A345F0">
              <w:rPr>
                <w:noProof/>
                <w:webHidden/>
              </w:rPr>
              <w:instrText xml:space="preserve"> PAGEREF _Toc47973123 \h </w:instrText>
            </w:r>
            <w:r w:rsidR="00A345F0">
              <w:rPr>
                <w:noProof/>
                <w:webHidden/>
              </w:rPr>
            </w:r>
            <w:r w:rsidR="00A345F0">
              <w:rPr>
                <w:noProof/>
                <w:webHidden/>
              </w:rPr>
              <w:fldChar w:fldCharType="separate"/>
            </w:r>
            <w:r w:rsidR="00A345F0">
              <w:rPr>
                <w:noProof/>
                <w:webHidden/>
              </w:rPr>
              <w:t>53</w:t>
            </w:r>
            <w:r w:rsidR="00A345F0">
              <w:rPr>
                <w:noProof/>
                <w:webHidden/>
              </w:rPr>
              <w:fldChar w:fldCharType="end"/>
            </w:r>
          </w:hyperlink>
        </w:p>
        <w:p w14:paraId="791D3E2C" w14:textId="514015E6"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4" w:history="1">
            <w:r w:rsidR="00A345F0" w:rsidRPr="00DC6A18">
              <w:rPr>
                <w:rStyle w:val="Hyperlink"/>
                <w:noProof/>
              </w:rPr>
              <w:t>1.</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Overview</w:t>
            </w:r>
            <w:r w:rsidR="00A345F0">
              <w:rPr>
                <w:noProof/>
                <w:webHidden/>
              </w:rPr>
              <w:tab/>
            </w:r>
            <w:r w:rsidR="00A345F0">
              <w:rPr>
                <w:noProof/>
                <w:webHidden/>
              </w:rPr>
              <w:fldChar w:fldCharType="begin"/>
            </w:r>
            <w:r w:rsidR="00A345F0">
              <w:rPr>
                <w:noProof/>
                <w:webHidden/>
              </w:rPr>
              <w:instrText xml:space="preserve"> PAGEREF _Toc47973124 \h </w:instrText>
            </w:r>
            <w:r w:rsidR="00A345F0">
              <w:rPr>
                <w:noProof/>
                <w:webHidden/>
              </w:rPr>
            </w:r>
            <w:r w:rsidR="00A345F0">
              <w:rPr>
                <w:noProof/>
                <w:webHidden/>
              </w:rPr>
              <w:fldChar w:fldCharType="separate"/>
            </w:r>
            <w:r w:rsidR="00A345F0">
              <w:rPr>
                <w:noProof/>
                <w:webHidden/>
              </w:rPr>
              <w:t>53</w:t>
            </w:r>
            <w:r w:rsidR="00A345F0">
              <w:rPr>
                <w:noProof/>
                <w:webHidden/>
              </w:rPr>
              <w:fldChar w:fldCharType="end"/>
            </w:r>
          </w:hyperlink>
        </w:p>
        <w:p w14:paraId="71E72813" w14:textId="76C9FE4A"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25" w:history="1">
            <w:r w:rsidR="00A345F0" w:rsidRPr="00DC6A18">
              <w:rPr>
                <w:rStyle w:val="Hyperlink"/>
              </w:rPr>
              <w:t>DCP Review</w:t>
            </w:r>
            <w:r w:rsidR="00A345F0">
              <w:rPr>
                <w:webHidden/>
              </w:rPr>
              <w:tab/>
            </w:r>
            <w:r w:rsidR="00A345F0">
              <w:rPr>
                <w:webHidden/>
              </w:rPr>
              <w:fldChar w:fldCharType="begin"/>
            </w:r>
            <w:r w:rsidR="00A345F0">
              <w:rPr>
                <w:webHidden/>
              </w:rPr>
              <w:instrText xml:space="preserve"> PAGEREF _Toc47973125 \h </w:instrText>
            </w:r>
            <w:r w:rsidR="00A345F0">
              <w:rPr>
                <w:webHidden/>
              </w:rPr>
            </w:r>
            <w:r w:rsidR="00A345F0">
              <w:rPr>
                <w:webHidden/>
              </w:rPr>
              <w:fldChar w:fldCharType="separate"/>
            </w:r>
            <w:r w:rsidR="00A345F0">
              <w:rPr>
                <w:webHidden/>
              </w:rPr>
              <w:t>53</w:t>
            </w:r>
            <w:r w:rsidR="00A345F0">
              <w:rPr>
                <w:webHidden/>
              </w:rPr>
              <w:fldChar w:fldCharType="end"/>
            </w:r>
          </w:hyperlink>
        </w:p>
        <w:p w14:paraId="4BF9581D" w14:textId="6D23478F"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26" w:history="1">
            <w:r w:rsidR="00A345F0" w:rsidRPr="00DC6A18">
              <w:rPr>
                <w:rStyle w:val="Hyperlink"/>
              </w:rPr>
              <w:t>Informal shared funding arrangement Review</w:t>
            </w:r>
            <w:r w:rsidR="00A345F0">
              <w:rPr>
                <w:webHidden/>
              </w:rPr>
              <w:tab/>
            </w:r>
            <w:r w:rsidR="00A345F0">
              <w:rPr>
                <w:webHidden/>
              </w:rPr>
              <w:fldChar w:fldCharType="begin"/>
            </w:r>
            <w:r w:rsidR="00A345F0">
              <w:rPr>
                <w:webHidden/>
              </w:rPr>
              <w:instrText xml:space="preserve"> PAGEREF _Toc47973126 \h </w:instrText>
            </w:r>
            <w:r w:rsidR="00A345F0">
              <w:rPr>
                <w:webHidden/>
              </w:rPr>
            </w:r>
            <w:r w:rsidR="00A345F0">
              <w:rPr>
                <w:webHidden/>
              </w:rPr>
              <w:fldChar w:fldCharType="separate"/>
            </w:r>
            <w:r w:rsidR="00A345F0">
              <w:rPr>
                <w:webHidden/>
              </w:rPr>
              <w:t>53</w:t>
            </w:r>
            <w:r w:rsidR="00A345F0">
              <w:rPr>
                <w:webHidden/>
              </w:rPr>
              <w:fldChar w:fldCharType="end"/>
            </w:r>
          </w:hyperlink>
        </w:p>
        <w:p w14:paraId="37B62A13" w14:textId="0AD4447E" w:rsidR="00A345F0" w:rsidRDefault="002277DC">
          <w:pPr>
            <w:pStyle w:val="TOC3"/>
            <w:rPr>
              <w:rFonts w:asciiTheme="minorHAnsi" w:eastAsiaTheme="minorEastAsia" w:hAnsiTheme="minorHAnsi" w:cstheme="minorBidi"/>
              <w:color w:val="auto"/>
              <w:spacing w:val="0"/>
              <w:sz w:val="22"/>
              <w:szCs w:val="22"/>
              <w:lang w:val="en-NZ" w:eastAsia="en-NZ"/>
            </w:rPr>
          </w:pPr>
          <w:hyperlink w:anchor="_Toc47973127" w:history="1">
            <w:r w:rsidR="00A345F0" w:rsidRPr="00DC6A18">
              <w:rPr>
                <w:rStyle w:val="Hyperlink"/>
              </w:rPr>
              <w:t>Section 173 Agreement Review</w:t>
            </w:r>
            <w:r w:rsidR="00A345F0">
              <w:rPr>
                <w:webHidden/>
              </w:rPr>
              <w:tab/>
            </w:r>
            <w:r w:rsidR="00A345F0">
              <w:rPr>
                <w:webHidden/>
              </w:rPr>
              <w:fldChar w:fldCharType="begin"/>
            </w:r>
            <w:r w:rsidR="00A345F0">
              <w:rPr>
                <w:webHidden/>
              </w:rPr>
              <w:instrText xml:space="preserve"> PAGEREF _Toc47973127 \h </w:instrText>
            </w:r>
            <w:r w:rsidR="00A345F0">
              <w:rPr>
                <w:webHidden/>
              </w:rPr>
            </w:r>
            <w:r w:rsidR="00A345F0">
              <w:rPr>
                <w:webHidden/>
              </w:rPr>
              <w:fldChar w:fldCharType="separate"/>
            </w:r>
            <w:r w:rsidR="00A345F0">
              <w:rPr>
                <w:webHidden/>
              </w:rPr>
              <w:t>53</w:t>
            </w:r>
            <w:r w:rsidR="00A345F0">
              <w:rPr>
                <w:webHidden/>
              </w:rPr>
              <w:fldChar w:fldCharType="end"/>
            </w:r>
          </w:hyperlink>
        </w:p>
        <w:p w14:paraId="6278F710" w14:textId="67EB511C"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8" w:history="1">
            <w:r w:rsidR="00A345F0" w:rsidRPr="00DC6A18">
              <w:rPr>
                <w:rStyle w:val="Hyperlink"/>
                <w:noProof/>
              </w:rPr>
              <w:t>2.</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Policy Objective/ Position</w:t>
            </w:r>
            <w:r w:rsidR="00A345F0">
              <w:rPr>
                <w:noProof/>
                <w:webHidden/>
              </w:rPr>
              <w:tab/>
            </w:r>
            <w:r w:rsidR="00A345F0">
              <w:rPr>
                <w:noProof/>
                <w:webHidden/>
              </w:rPr>
              <w:fldChar w:fldCharType="begin"/>
            </w:r>
            <w:r w:rsidR="00A345F0">
              <w:rPr>
                <w:noProof/>
                <w:webHidden/>
              </w:rPr>
              <w:instrText xml:space="preserve"> PAGEREF _Toc47973128 \h </w:instrText>
            </w:r>
            <w:r w:rsidR="00A345F0">
              <w:rPr>
                <w:noProof/>
                <w:webHidden/>
              </w:rPr>
            </w:r>
            <w:r w:rsidR="00A345F0">
              <w:rPr>
                <w:noProof/>
                <w:webHidden/>
              </w:rPr>
              <w:fldChar w:fldCharType="separate"/>
            </w:r>
            <w:r w:rsidR="00A345F0">
              <w:rPr>
                <w:noProof/>
                <w:webHidden/>
              </w:rPr>
              <w:t>53</w:t>
            </w:r>
            <w:r w:rsidR="00A345F0">
              <w:rPr>
                <w:noProof/>
                <w:webHidden/>
              </w:rPr>
              <w:fldChar w:fldCharType="end"/>
            </w:r>
          </w:hyperlink>
        </w:p>
        <w:p w14:paraId="55AB0AAF" w14:textId="58FAEAAE" w:rsidR="00A345F0" w:rsidRDefault="002277DC">
          <w:pPr>
            <w:pStyle w:val="TOC2"/>
            <w:tabs>
              <w:tab w:val="left" w:pos="709"/>
              <w:tab w:val="right" w:leader="dot" w:pos="9010"/>
            </w:tabs>
            <w:rPr>
              <w:rFonts w:asciiTheme="minorHAnsi" w:eastAsiaTheme="minorEastAsia" w:hAnsiTheme="minorHAnsi" w:cstheme="minorBidi"/>
              <w:noProof/>
              <w:color w:val="auto"/>
              <w:spacing w:val="0"/>
              <w:sz w:val="22"/>
              <w:szCs w:val="22"/>
              <w:lang w:val="en-NZ" w:eastAsia="en-NZ"/>
            </w:rPr>
          </w:pPr>
          <w:hyperlink w:anchor="_Toc47973129" w:history="1">
            <w:r w:rsidR="00A345F0" w:rsidRPr="00DC6A18">
              <w:rPr>
                <w:rStyle w:val="Hyperlink"/>
                <w:noProof/>
              </w:rPr>
              <w:t>3.</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Roles and Responsibilities</w:t>
            </w:r>
            <w:r w:rsidR="00A345F0">
              <w:rPr>
                <w:noProof/>
                <w:webHidden/>
              </w:rPr>
              <w:tab/>
            </w:r>
            <w:r w:rsidR="00A345F0">
              <w:rPr>
                <w:noProof/>
                <w:webHidden/>
              </w:rPr>
              <w:fldChar w:fldCharType="begin"/>
            </w:r>
            <w:r w:rsidR="00A345F0">
              <w:rPr>
                <w:noProof/>
                <w:webHidden/>
              </w:rPr>
              <w:instrText xml:space="preserve"> PAGEREF _Toc47973129 \h </w:instrText>
            </w:r>
            <w:r w:rsidR="00A345F0">
              <w:rPr>
                <w:noProof/>
                <w:webHidden/>
              </w:rPr>
            </w:r>
            <w:r w:rsidR="00A345F0">
              <w:rPr>
                <w:noProof/>
                <w:webHidden/>
              </w:rPr>
              <w:fldChar w:fldCharType="separate"/>
            </w:r>
            <w:r w:rsidR="00A345F0">
              <w:rPr>
                <w:noProof/>
                <w:webHidden/>
              </w:rPr>
              <w:t>54</w:t>
            </w:r>
            <w:r w:rsidR="00A345F0">
              <w:rPr>
                <w:noProof/>
                <w:webHidden/>
              </w:rPr>
              <w:fldChar w:fldCharType="end"/>
            </w:r>
          </w:hyperlink>
        </w:p>
        <w:p w14:paraId="45D580DE" w14:textId="28B8FA27" w:rsidR="00C70D83" w:rsidRDefault="002277DC" w:rsidP="00A345F0">
          <w:pPr>
            <w:pStyle w:val="TOC2"/>
            <w:tabs>
              <w:tab w:val="left" w:pos="709"/>
              <w:tab w:val="right" w:leader="dot" w:pos="9010"/>
            </w:tabs>
          </w:pPr>
          <w:hyperlink w:anchor="_Toc47973130" w:history="1">
            <w:r w:rsidR="00A345F0" w:rsidRPr="00DC6A18">
              <w:rPr>
                <w:rStyle w:val="Hyperlink"/>
                <w:noProof/>
              </w:rPr>
              <w:t>4.</w:t>
            </w:r>
            <w:r w:rsidR="00A345F0">
              <w:rPr>
                <w:rFonts w:asciiTheme="minorHAnsi" w:eastAsiaTheme="minorEastAsia" w:hAnsiTheme="minorHAnsi" w:cstheme="minorBidi"/>
                <w:noProof/>
                <w:color w:val="auto"/>
                <w:spacing w:val="0"/>
                <w:sz w:val="22"/>
                <w:szCs w:val="22"/>
                <w:lang w:val="en-NZ" w:eastAsia="en-NZ"/>
              </w:rPr>
              <w:tab/>
            </w:r>
            <w:r w:rsidR="00A345F0" w:rsidRPr="00DC6A18">
              <w:rPr>
                <w:rStyle w:val="Hyperlink"/>
                <w:noProof/>
              </w:rPr>
              <w:t>Procedures and Processes</w:t>
            </w:r>
            <w:r w:rsidR="00A345F0">
              <w:rPr>
                <w:noProof/>
                <w:webHidden/>
              </w:rPr>
              <w:tab/>
            </w:r>
            <w:r w:rsidR="00A345F0">
              <w:rPr>
                <w:noProof/>
                <w:webHidden/>
              </w:rPr>
              <w:fldChar w:fldCharType="begin"/>
            </w:r>
            <w:r w:rsidR="00A345F0">
              <w:rPr>
                <w:noProof/>
                <w:webHidden/>
              </w:rPr>
              <w:instrText xml:space="preserve"> PAGEREF _Toc47973130 \h </w:instrText>
            </w:r>
            <w:r w:rsidR="00A345F0">
              <w:rPr>
                <w:noProof/>
                <w:webHidden/>
              </w:rPr>
            </w:r>
            <w:r w:rsidR="00A345F0">
              <w:rPr>
                <w:noProof/>
                <w:webHidden/>
              </w:rPr>
              <w:fldChar w:fldCharType="separate"/>
            </w:r>
            <w:r w:rsidR="00A345F0">
              <w:rPr>
                <w:noProof/>
                <w:webHidden/>
              </w:rPr>
              <w:t>55</w:t>
            </w:r>
            <w:r w:rsidR="00A345F0">
              <w:rPr>
                <w:noProof/>
                <w:webHidden/>
              </w:rPr>
              <w:fldChar w:fldCharType="end"/>
            </w:r>
          </w:hyperlink>
          <w:r w:rsidR="00C70D83">
            <w:rPr>
              <w:b/>
              <w:bCs/>
              <w:noProof/>
            </w:rPr>
            <w:fldChar w:fldCharType="end"/>
          </w:r>
        </w:p>
      </w:sdtContent>
    </w:sdt>
    <w:p w14:paraId="2CF66A42" w14:textId="0E17F3C6" w:rsidR="0047546A" w:rsidRDefault="00892B62">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r>
        <w:fldChar w:fldCharType="begin"/>
      </w:r>
      <w:r>
        <w:instrText xml:space="preserve"> TOC \h \z \c "Figure" </w:instrText>
      </w:r>
      <w:r>
        <w:fldChar w:fldCharType="separate"/>
      </w:r>
      <w:hyperlink w:anchor="_Toc47961587" w:history="1">
        <w:r w:rsidR="0047546A" w:rsidRPr="006E45E3">
          <w:rPr>
            <w:rStyle w:val="Hyperlink"/>
            <w:noProof/>
          </w:rPr>
          <w:t>Figure 1: Development Contribution Funding Mechanisms</w:t>
        </w:r>
        <w:r w:rsidR="0047546A">
          <w:rPr>
            <w:noProof/>
            <w:webHidden/>
          </w:rPr>
          <w:tab/>
        </w:r>
        <w:r w:rsidR="0047546A">
          <w:rPr>
            <w:noProof/>
            <w:webHidden/>
          </w:rPr>
          <w:fldChar w:fldCharType="begin"/>
        </w:r>
        <w:r w:rsidR="0047546A">
          <w:rPr>
            <w:noProof/>
            <w:webHidden/>
          </w:rPr>
          <w:instrText xml:space="preserve"> PAGEREF _Toc47961587 \h </w:instrText>
        </w:r>
        <w:r w:rsidR="0047546A">
          <w:rPr>
            <w:noProof/>
            <w:webHidden/>
          </w:rPr>
        </w:r>
        <w:r w:rsidR="0047546A">
          <w:rPr>
            <w:noProof/>
            <w:webHidden/>
          </w:rPr>
          <w:fldChar w:fldCharType="separate"/>
        </w:r>
        <w:r w:rsidR="0047546A">
          <w:rPr>
            <w:noProof/>
            <w:webHidden/>
          </w:rPr>
          <w:t>8</w:t>
        </w:r>
        <w:r w:rsidR="0047546A">
          <w:rPr>
            <w:noProof/>
            <w:webHidden/>
          </w:rPr>
          <w:fldChar w:fldCharType="end"/>
        </w:r>
      </w:hyperlink>
    </w:p>
    <w:p w14:paraId="04574151" w14:textId="4BFA98E7"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88" w:history="1">
        <w:r w:rsidR="0047546A" w:rsidRPr="006E45E3">
          <w:rPr>
            <w:rStyle w:val="Hyperlink"/>
            <w:noProof/>
          </w:rPr>
          <w:t>Figure 2: Governance Framework</w:t>
        </w:r>
        <w:r w:rsidR="0047546A">
          <w:rPr>
            <w:noProof/>
            <w:webHidden/>
          </w:rPr>
          <w:tab/>
        </w:r>
        <w:r w:rsidR="0047546A">
          <w:rPr>
            <w:noProof/>
            <w:webHidden/>
          </w:rPr>
          <w:fldChar w:fldCharType="begin"/>
        </w:r>
        <w:r w:rsidR="0047546A">
          <w:rPr>
            <w:noProof/>
            <w:webHidden/>
          </w:rPr>
          <w:instrText xml:space="preserve"> PAGEREF _Toc47961588 \h </w:instrText>
        </w:r>
        <w:r w:rsidR="0047546A">
          <w:rPr>
            <w:noProof/>
            <w:webHidden/>
          </w:rPr>
        </w:r>
        <w:r w:rsidR="0047546A">
          <w:rPr>
            <w:noProof/>
            <w:webHidden/>
          </w:rPr>
          <w:fldChar w:fldCharType="separate"/>
        </w:r>
        <w:r w:rsidR="0047546A">
          <w:rPr>
            <w:noProof/>
            <w:webHidden/>
          </w:rPr>
          <w:t>10</w:t>
        </w:r>
        <w:r w:rsidR="0047546A">
          <w:rPr>
            <w:noProof/>
            <w:webHidden/>
          </w:rPr>
          <w:fldChar w:fldCharType="end"/>
        </w:r>
      </w:hyperlink>
    </w:p>
    <w:p w14:paraId="22718403" w14:textId="1B2FA082"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89" w:history="1">
        <w:r w:rsidR="0047546A" w:rsidRPr="006E45E3">
          <w:rPr>
            <w:rStyle w:val="Hyperlink"/>
            <w:noProof/>
          </w:rPr>
          <w:t>Figure 3: Understanding the Development Context</w:t>
        </w:r>
        <w:r w:rsidR="0047546A">
          <w:rPr>
            <w:noProof/>
            <w:webHidden/>
          </w:rPr>
          <w:tab/>
        </w:r>
        <w:r w:rsidR="0047546A">
          <w:rPr>
            <w:noProof/>
            <w:webHidden/>
          </w:rPr>
          <w:fldChar w:fldCharType="begin"/>
        </w:r>
        <w:r w:rsidR="0047546A">
          <w:rPr>
            <w:noProof/>
            <w:webHidden/>
          </w:rPr>
          <w:instrText xml:space="preserve"> PAGEREF _Toc47961589 \h </w:instrText>
        </w:r>
        <w:r w:rsidR="0047546A">
          <w:rPr>
            <w:noProof/>
            <w:webHidden/>
          </w:rPr>
        </w:r>
        <w:r w:rsidR="0047546A">
          <w:rPr>
            <w:noProof/>
            <w:webHidden/>
          </w:rPr>
          <w:fldChar w:fldCharType="separate"/>
        </w:r>
        <w:r w:rsidR="0047546A">
          <w:rPr>
            <w:noProof/>
            <w:webHidden/>
          </w:rPr>
          <w:t>12</w:t>
        </w:r>
        <w:r w:rsidR="0047546A">
          <w:rPr>
            <w:noProof/>
            <w:webHidden/>
          </w:rPr>
          <w:fldChar w:fldCharType="end"/>
        </w:r>
      </w:hyperlink>
    </w:p>
    <w:p w14:paraId="77E23AC8" w14:textId="110C8F35"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0" w:history="1">
        <w:r w:rsidR="0047546A" w:rsidRPr="006E45E3">
          <w:rPr>
            <w:rStyle w:val="Hyperlink"/>
            <w:noProof/>
          </w:rPr>
          <w:t>Figure 4: Summary of Funding Application roles and responsibilities</w:t>
        </w:r>
        <w:r w:rsidR="0047546A">
          <w:rPr>
            <w:noProof/>
            <w:webHidden/>
          </w:rPr>
          <w:tab/>
        </w:r>
        <w:r w:rsidR="0047546A">
          <w:rPr>
            <w:noProof/>
            <w:webHidden/>
          </w:rPr>
          <w:fldChar w:fldCharType="begin"/>
        </w:r>
        <w:r w:rsidR="0047546A">
          <w:rPr>
            <w:noProof/>
            <w:webHidden/>
          </w:rPr>
          <w:instrText xml:space="preserve"> PAGEREF _Toc47961590 \h </w:instrText>
        </w:r>
        <w:r w:rsidR="0047546A">
          <w:rPr>
            <w:noProof/>
            <w:webHidden/>
          </w:rPr>
        </w:r>
        <w:r w:rsidR="0047546A">
          <w:rPr>
            <w:noProof/>
            <w:webHidden/>
          </w:rPr>
          <w:fldChar w:fldCharType="separate"/>
        </w:r>
        <w:r w:rsidR="0047546A">
          <w:rPr>
            <w:noProof/>
            <w:webHidden/>
          </w:rPr>
          <w:t>13</w:t>
        </w:r>
        <w:r w:rsidR="0047546A">
          <w:rPr>
            <w:noProof/>
            <w:webHidden/>
          </w:rPr>
          <w:fldChar w:fldCharType="end"/>
        </w:r>
      </w:hyperlink>
    </w:p>
    <w:p w14:paraId="3CF606BD" w14:textId="698443F7"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1" w:history="1">
        <w:r w:rsidR="0047546A" w:rsidRPr="006E45E3">
          <w:rPr>
            <w:rStyle w:val="Hyperlink"/>
            <w:noProof/>
          </w:rPr>
          <w:t>Figure 5: Summary of Preparation roles and responsibilities</w:t>
        </w:r>
        <w:r w:rsidR="0047546A">
          <w:rPr>
            <w:noProof/>
            <w:webHidden/>
          </w:rPr>
          <w:tab/>
        </w:r>
        <w:r w:rsidR="0047546A">
          <w:rPr>
            <w:noProof/>
            <w:webHidden/>
          </w:rPr>
          <w:fldChar w:fldCharType="begin"/>
        </w:r>
        <w:r w:rsidR="0047546A">
          <w:rPr>
            <w:noProof/>
            <w:webHidden/>
          </w:rPr>
          <w:instrText xml:space="preserve"> PAGEREF _Toc47961591 \h </w:instrText>
        </w:r>
        <w:r w:rsidR="0047546A">
          <w:rPr>
            <w:noProof/>
            <w:webHidden/>
          </w:rPr>
        </w:r>
        <w:r w:rsidR="0047546A">
          <w:rPr>
            <w:noProof/>
            <w:webHidden/>
          </w:rPr>
          <w:fldChar w:fldCharType="separate"/>
        </w:r>
        <w:r w:rsidR="0047546A">
          <w:rPr>
            <w:noProof/>
            <w:webHidden/>
          </w:rPr>
          <w:t>16</w:t>
        </w:r>
        <w:r w:rsidR="0047546A">
          <w:rPr>
            <w:noProof/>
            <w:webHidden/>
          </w:rPr>
          <w:fldChar w:fldCharType="end"/>
        </w:r>
      </w:hyperlink>
    </w:p>
    <w:p w14:paraId="456D52B5" w14:textId="081FB096"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2" w:history="1">
        <w:r w:rsidR="0047546A" w:rsidRPr="006E45E3">
          <w:rPr>
            <w:rStyle w:val="Hyperlink"/>
            <w:noProof/>
          </w:rPr>
          <w:t>Figure 6: Summary of Implementation Roles and Responsibilities</w:t>
        </w:r>
        <w:r w:rsidR="0047546A">
          <w:rPr>
            <w:noProof/>
            <w:webHidden/>
          </w:rPr>
          <w:tab/>
        </w:r>
        <w:r w:rsidR="0047546A">
          <w:rPr>
            <w:noProof/>
            <w:webHidden/>
          </w:rPr>
          <w:fldChar w:fldCharType="begin"/>
        </w:r>
        <w:r w:rsidR="0047546A">
          <w:rPr>
            <w:noProof/>
            <w:webHidden/>
          </w:rPr>
          <w:instrText xml:space="preserve"> PAGEREF _Toc47961592 \h </w:instrText>
        </w:r>
        <w:r w:rsidR="0047546A">
          <w:rPr>
            <w:noProof/>
            <w:webHidden/>
          </w:rPr>
        </w:r>
        <w:r w:rsidR="0047546A">
          <w:rPr>
            <w:noProof/>
            <w:webHidden/>
          </w:rPr>
          <w:fldChar w:fldCharType="separate"/>
        </w:r>
        <w:r w:rsidR="0047546A">
          <w:rPr>
            <w:noProof/>
            <w:webHidden/>
          </w:rPr>
          <w:t>31</w:t>
        </w:r>
        <w:r w:rsidR="0047546A">
          <w:rPr>
            <w:noProof/>
            <w:webHidden/>
          </w:rPr>
          <w:fldChar w:fldCharType="end"/>
        </w:r>
      </w:hyperlink>
    </w:p>
    <w:p w14:paraId="0E0ABFA0" w14:textId="6E767E74"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3" w:history="1">
        <w:r w:rsidR="0047546A" w:rsidRPr="006E45E3">
          <w:rPr>
            <w:rStyle w:val="Hyperlink"/>
            <w:noProof/>
          </w:rPr>
          <w:t>Figure 7: IPL Preparation Process</w:t>
        </w:r>
        <w:r w:rsidR="0047546A">
          <w:rPr>
            <w:noProof/>
            <w:webHidden/>
          </w:rPr>
          <w:tab/>
        </w:r>
        <w:r w:rsidR="0047546A">
          <w:rPr>
            <w:noProof/>
            <w:webHidden/>
          </w:rPr>
          <w:fldChar w:fldCharType="begin"/>
        </w:r>
        <w:r w:rsidR="0047546A">
          <w:rPr>
            <w:noProof/>
            <w:webHidden/>
          </w:rPr>
          <w:instrText xml:space="preserve"> PAGEREF _Toc47961593 \h </w:instrText>
        </w:r>
        <w:r w:rsidR="0047546A">
          <w:rPr>
            <w:noProof/>
            <w:webHidden/>
          </w:rPr>
        </w:r>
        <w:r w:rsidR="0047546A">
          <w:rPr>
            <w:noProof/>
            <w:webHidden/>
          </w:rPr>
          <w:fldChar w:fldCharType="separate"/>
        </w:r>
        <w:r w:rsidR="0047546A">
          <w:rPr>
            <w:noProof/>
            <w:webHidden/>
          </w:rPr>
          <w:t>35</w:t>
        </w:r>
        <w:r w:rsidR="0047546A">
          <w:rPr>
            <w:noProof/>
            <w:webHidden/>
          </w:rPr>
          <w:fldChar w:fldCharType="end"/>
        </w:r>
      </w:hyperlink>
    </w:p>
    <w:p w14:paraId="4D6616BF" w14:textId="61F28D21"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4" w:history="1">
        <w:r w:rsidR="0047546A" w:rsidRPr="006E45E3">
          <w:rPr>
            <w:rStyle w:val="Hyperlink"/>
            <w:noProof/>
          </w:rPr>
          <w:t>Figure 8: Process for approving the development contribution schedule</w:t>
        </w:r>
        <w:r w:rsidR="0047546A">
          <w:rPr>
            <w:noProof/>
            <w:webHidden/>
          </w:rPr>
          <w:tab/>
        </w:r>
        <w:r w:rsidR="0047546A">
          <w:rPr>
            <w:noProof/>
            <w:webHidden/>
          </w:rPr>
          <w:fldChar w:fldCharType="begin"/>
        </w:r>
        <w:r w:rsidR="0047546A">
          <w:rPr>
            <w:noProof/>
            <w:webHidden/>
          </w:rPr>
          <w:instrText xml:space="preserve"> PAGEREF _Toc47961594 \h </w:instrText>
        </w:r>
        <w:r w:rsidR="0047546A">
          <w:rPr>
            <w:noProof/>
            <w:webHidden/>
          </w:rPr>
        </w:r>
        <w:r w:rsidR="0047546A">
          <w:rPr>
            <w:noProof/>
            <w:webHidden/>
          </w:rPr>
          <w:fldChar w:fldCharType="separate"/>
        </w:r>
        <w:r w:rsidR="0047546A">
          <w:rPr>
            <w:noProof/>
            <w:webHidden/>
          </w:rPr>
          <w:t>44</w:t>
        </w:r>
        <w:r w:rsidR="0047546A">
          <w:rPr>
            <w:noProof/>
            <w:webHidden/>
          </w:rPr>
          <w:fldChar w:fldCharType="end"/>
        </w:r>
      </w:hyperlink>
    </w:p>
    <w:p w14:paraId="60836B03" w14:textId="1C817399"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5" w:history="1">
        <w:r w:rsidR="0047546A" w:rsidRPr="006E45E3">
          <w:rPr>
            <w:rStyle w:val="Hyperlink"/>
            <w:noProof/>
          </w:rPr>
          <w:t>Figure 9: Process for managing development contribution rolling credits for works in kind</w:t>
        </w:r>
        <w:r w:rsidR="0047546A">
          <w:rPr>
            <w:noProof/>
            <w:webHidden/>
          </w:rPr>
          <w:tab/>
        </w:r>
        <w:r w:rsidR="0047546A">
          <w:rPr>
            <w:noProof/>
            <w:webHidden/>
          </w:rPr>
          <w:fldChar w:fldCharType="begin"/>
        </w:r>
        <w:r w:rsidR="0047546A">
          <w:rPr>
            <w:noProof/>
            <w:webHidden/>
          </w:rPr>
          <w:instrText xml:space="preserve"> PAGEREF _Toc47961595 \h </w:instrText>
        </w:r>
        <w:r w:rsidR="0047546A">
          <w:rPr>
            <w:noProof/>
            <w:webHidden/>
          </w:rPr>
        </w:r>
        <w:r w:rsidR="0047546A">
          <w:rPr>
            <w:noProof/>
            <w:webHidden/>
          </w:rPr>
          <w:fldChar w:fldCharType="separate"/>
        </w:r>
        <w:r w:rsidR="0047546A">
          <w:rPr>
            <w:noProof/>
            <w:webHidden/>
          </w:rPr>
          <w:t>45</w:t>
        </w:r>
        <w:r w:rsidR="0047546A">
          <w:rPr>
            <w:noProof/>
            <w:webHidden/>
          </w:rPr>
          <w:fldChar w:fldCharType="end"/>
        </w:r>
      </w:hyperlink>
    </w:p>
    <w:p w14:paraId="2CAD32D3" w14:textId="110D6372"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6" w:history="1">
        <w:r w:rsidR="0047546A" w:rsidRPr="006E45E3">
          <w:rPr>
            <w:rStyle w:val="Hyperlink"/>
            <w:noProof/>
          </w:rPr>
          <w:t>Figure 10: Process for Handover of Infrastructure Projects</w:t>
        </w:r>
        <w:r w:rsidR="0047546A">
          <w:rPr>
            <w:noProof/>
            <w:webHidden/>
          </w:rPr>
          <w:tab/>
        </w:r>
        <w:r w:rsidR="0047546A">
          <w:rPr>
            <w:noProof/>
            <w:webHidden/>
          </w:rPr>
          <w:fldChar w:fldCharType="begin"/>
        </w:r>
        <w:r w:rsidR="0047546A">
          <w:rPr>
            <w:noProof/>
            <w:webHidden/>
          </w:rPr>
          <w:instrText xml:space="preserve"> PAGEREF _Toc47961596 \h </w:instrText>
        </w:r>
        <w:r w:rsidR="0047546A">
          <w:rPr>
            <w:noProof/>
            <w:webHidden/>
          </w:rPr>
        </w:r>
        <w:r w:rsidR="0047546A">
          <w:rPr>
            <w:noProof/>
            <w:webHidden/>
          </w:rPr>
          <w:fldChar w:fldCharType="separate"/>
        </w:r>
        <w:r w:rsidR="0047546A">
          <w:rPr>
            <w:noProof/>
            <w:webHidden/>
          </w:rPr>
          <w:t>47</w:t>
        </w:r>
        <w:r w:rsidR="0047546A">
          <w:rPr>
            <w:noProof/>
            <w:webHidden/>
          </w:rPr>
          <w:fldChar w:fldCharType="end"/>
        </w:r>
      </w:hyperlink>
    </w:p>
    <w:p w14:paraId="0B838F3D" w14:textId="793AE559"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7" w:history="1">
        <w:r w:rsidR="0047546A" w:rsidRPr="006E45E3">
          <w:rPr>
            <w:rStyle w:val="Hyperlink"/>
            <w:noProof/>
          </w:rPr>
          <w:t>Figure 11: Summary of maintenance roles and responsibilities</w:t>
        </w:r>
        <w:r w:rsidR="0047546A">
          <w:rPr>
            <w:noProof/>
            <w:webHidden/>
          </w:rPr>
          <w:tab/>
        </w:r>
        <w:r w:rsidR="0047546A">
          <w:rPr>
            <w:noProof/>
            <w:webHidden/>
          </w:rPr>
          <w:fldChar w:fldCharType="begin"/>
        </w:r>
        <w:r w:rsidR="0047546A">
          <w:rPr>
            <w:noProof/>
            <w:webHidden/>
          </w:rPr>
          <w:instrText xml:space="preserve"> PAGEREF _Toc47961597 \h </w:instrText>
        </w:r>
        <w:r w:rsidR="0047546A">
          <w:rPr>
            <w:noProof/>
            <w:webHidden/>
          </w:rPr>
        </w:r>
        <w:r w:rsidR="0047546A">
          <w:rPr>
            <w:noProof/>
            <w:webHidden/>
          </w:rPr>
          <w:fldChar w:fldCharType="separate"/>
        </w:r>
        <w:r w:rsidR="0047546A">
          <w:rPr>
            <w:noProof/>
            <w:webHidden/>
          </w:rPr>
          <w:t>48</w:t>
        </w:r>
        <w:r w:rsidR="0047546A">
          <w:rPr>
            <w:noProof/>
            <w:webHidden/>
          </w:rPr>
          <w:fldChar w:fldCharType="end"/>
        </w:r>
      </w:hyperlink>
    </w:p>
    <w:p w14:paraId="511ACEAE" w14:textId="4844AB1A"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8" w:history="1">
        <w:r w:rsidR="0047546A" w:rsidRPr="006E45E3">
          <w:rPr>
            <w:rStyle w:val="Hyperlink"/>
            <w:noProof/>
          </w:rPr>
          <w:t>Figure 12: Summary of recording and reporting responsibilities</w:t>
        </w:r>
        <w:r w:rsidR="0047546A">
          <w:rPr>
            <w:noProof/>
            <w:webHidden/>
          </w:rPr>
          <w:tab/>
        </w:r>
        <w:r w:rsidR="0047546A">
          <w:rPr>
            <w:noProof/>
            <w:webHidden/>
          </w:rPr>
          <w:fldChar w:fldCharType="begin"/>
        </w:r>
        <w:r w:rsidR="0047546A">
          <w:rPr>
            <w:noProof/>
            <w:webHidden/>
          </w:rPr>
          <w:instrText xml:space="preserve"> PAGEREF _Toc47961598 \h </w:instrText>
        </w:r>
        <w:r w:rsidR="0047546A">
          <w:rPr>
            <w:noProof/>
            <w:webHidden/>
          </w:rPr>
        </w:r>
        <w:r w:rsidR="0047546A">
          <w:rPr>
            <w:noProof/>
            <w:webHidden/>
          </w:rPr>
          <w:fldChar w:fldCharType="separate"/>
        </w:r>
        <w:r w:rsidR="0047546A">
          <w:rPr>
            <w:noProof/>
            <w:webHidden/>
          </w:rPr>
          <w:t>52</w:t>
        </w:r>
        <w:r w:rsidR="0047546A">
          <w:rPr>
            <w:noProof/>
            <w:webHidden/>
          </w:rPr>
          <w:fldChar w:fldCharType="end"/>
        </w:r>
      </w:hyperlink>
    </w:p>
    <w:p w14:paraId="0C77D9E8" w14:textId="320A0FB7"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599" w:history="1">
        <w:r w:rsidR="0047546A" w:rsidRPr="006E45E3">
          <w:rPr>
            <w:rStyle w:val="Hyperlink"/>
            <w:noProof/>
          </w:rPr>
          <w:t>Figure 13: Summary of review roles and responsibilities</w:t>
        </w:r>
        <w:r w:rsidR="0047546A">
          <w:rPr>
            <w:noProof/>
            <w:webHidden/>
          </w:rPr>
          <w:tab/>
        </w:r>
        <w:r w:rsidR="0047546A">
          <w:rPr>
            <w:noProof/>
            <w:webHidden/>
          </w:rPr>
          <w:fldChar w:fldCharType="begin"/>
        </w:r>
        <w:r w:rsidR="0047546A">
          <w:rPr>
            <w:noProof/>
            <w:webHidden/>
          </w:rPr>
          <w:instrText xml:space="preserve"> PAGEREF _Toc47961599 \h </w:instrText>
        </w:r>
        <w:r w:rsidR="0047546A">
          <w:rPr>
            <w:noProof/>
            <w:webHidden/>
          </w:rPr>
        </w:r>
        <w:r w:rsidR="0047546A">
          <w:rPr>
            <w:noProof/>
            <w:webHidden/>
          </w:rPr>
          <w:fldChar w:fldCharType="separate"/>
        </w:r>
        <w:r w:rsidR="0047546A">
          <w:rPr>
            <w:noProof/>
            <w:webHidden/>
          </w:rPr>
          <w:t>57</w:t>
        </w:r>
        <w:r w:rsidR="0047546A">
          <w:rPr>
            <w:noProof/>
            <w:webHidden/>
          </w:rPr>
          <w:fldChar w:fldCharType="end"/>
        </w:r>
      </w:hyperlink>
    </w:p>
    <w:p w14:paraId="34D867BE" w14:textId="6CEF53F3" w:rsidR="000B6B4C" w:rsidRDefault="00892B62" w:rsidP="001B5ADF">
      <w:r>
        <w:fldChar w:fldCharType="end"/>
      </w:r>
    </w:p>
    <w:p w14:paraId="1A9D3CCE" w14:textId="399C2D69" w:rsidR="0047546A" w:rsidRDefault="008D3BF5">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r>
        <w:fldChar w:fldCharType="begin"/>
      </w:r>
      <w:r>
        <w:instrText xml:space="preserve"> TOC \h \z \c "Table" </w:instrText>
      </w:r>
      <w:r>
        <w:fldChar w:fldCharType="separate"/>
      </w:r>
      <w:hyperlink w:anchor="_Toc47961600" w:history="1">
        <w:r w:rsidR="0047546A" w:rsidRPr="00B457C5">
          <w:rPr>
            <w:rStyle w:val="Hyperlink"/>
            <w:noProof/>
          </w:rPr>
          <w:t>Table 1: Governance Roles and Responsibilities</w:t>
        </w:r>
        <w:r w:rsidR="0047546A">
          <w:rPr>
            <w:noProof/>
            <w:webHidden/>
          </w:rPr>
          <w:tab/>
        </w:r>
        <w:r w:rsidR="0047546A">
          <w:rPr>
            <w:noProof/>
            <w:webHidden/>
          </w:rPr>
          <w:fldChar w:fldCharType="begin"/>
        </w:r>
        <w:r w:rsidR="0047546A">
          <w:rPr>
            <w:noProof/>
            <w:webHidden/>
          </w:rPr>
          <w:instrText xml:space="preserve"> PAGEREF _Toc47961600 \h </w:instrText>
        </w:r>
        <w:r w:rsidR="0047546A">
          <w:rPr>
            <w:noProof/>
            <w:webHidden/>
          </w:rPr>
        </w:r>
        <w:r w:rsidR="0047546A">
          <w:rPr>
            <w:noProof/>
            <w:webHidden/>
          </w:rPr>
          <w:fldChar w:fldCharType="separate"/>
        </w:r>
        <w:r w:rsidR="0047546A">
          <w:rPr>
            <w:noProof/>
            <w:webHidden/>
          </w:rPr>
          <w:t>10</w:t>
        </w:r>
        <w:r w:rsidR="0047546A">
          <w:rPr>
            <w:noProof/>
            <w:webHidden/>
          </w:rPr>
          <w:fldChar w:fldCharType="end"/>
        </w:r>
      </w:hyperlink>
    </w:p>
    <w:p w14:paraId="1D32613D" w14:textId="2102385F"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1" w:history="1">
        <w:r w:rsidR="0047546A" w:rsidRPr="00B457C5">
          <w:rPr>
            <w:rStyle w:val="Hyperlink"/>
            <w:noProof/>
          </w:rPr>
          <w:t>Table 2: Procedure to determine potential application of development contribution method</w:t>
        </w:r>
        <w:r w:rsidR="0047546A">
          <w:rPr>
            <w:noProof/>
            <w:webHidden/>
          </w:rPr>
          <w:tab/>
        </w:r>
        <w:r w:rsidR="0047546A">
          <w:rPr>
            <w:noProof/>
            <w:webHidden/>
          </w:rPr>
          <w:fldChar w:fldCharType="begin"/>
        </w:r>
        <w:r w:rsidR="0047546A">
          <w:rPr>
            <w:noProof/>
            <w:webHidden/>
          </w:rPr>
          <w:instrText xml:space="preserve"> PAGEREF _Toc47961601 \h </w:instrText>
        </w:r>
        <w:r w:rsidR="0047546A">
          <w:rPr>
            <w:noProof/>
            <w:webHidden/>
          </w:rPr>
        </w:r>
        <w:r w:rsidR="0047546A">
          <w:rPr>
            <w:noProof/>
            <w:webHidden/>
          </w:rPr>
          <w:fldChar w:fldCharType="separate"/>
        </w:r>
        <w:r w:rsidR="0047546A">
          <w:rPr>
            <w:noProof/>
            <w:webHidden/>
          </w:rPr>
          <w:t>13</w:t>
        </w:r>
        <w:r w:rsidR="0047546A">
          <w:rPr>
            <w:noProof/>
            <w:webHidden/>
          </w:rPr>
          <w:fldChar w:fldCharType="end"/>
        </w:r>
      </w:hyperlink>
    </w:p>
    <w:p w14:paraId="30C90FB1" w14:textId="1CF4C836"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2" w:history="1">
        <w:r w:rsidR="0047546A" w:rsidRPr="00B457C5">
          <w:rPr>
            <w:rStyle w:val="Hyperlink"/>
            <w:noProof/>
          </w:rPr>
          <w:t>Table 3: Preparation – Roles and Responsibilities</w:t>
        </w:r>
        <w:r w:rsidR="0047546A">
          <w:rPr>
            <w:noProof/>
            <w:webHidden/>
          </w:rPr>
          <w:tab/>
        </w:r>
        <w:r w:rsidR="0047546A">
          <w:rPr>
            <w:noProof/>
            <w:webHidden/>
          </w:rPr>
          <w:fldChar w:fldCharType="begin"/>
        </w:r>
        <w:r w:rsidR="0047546A">
          <w:rPr>
            <w:noProof/>
            <w:webHidden/>
          </w:rPr>
          <w:instrText xml:space="preserve"> PAGEREF _Toc47961602 \h </w:instrText>
        </w:r>
        <w:r w:rsidR="0047546A">
          <w:rPr>
            <w:noProof/>
            <w:webHidden/>
          </w:rPr>
        </w:r>
        <w:r w:rsidR="0047546A">
          <w:rPr>
            <w:noProof/>
            <w:webHidden/>
          </w:rPr>
          <w:fldChar w:fldCharType="separate"/>
        </w:r>
        <w:r w:rsidR="0047546A">
          <w:rPr>
            <w:noProof/>
            <w:webHidden/>
          </w:rPr>
          <w:t>17</w:t>
        </w:r>
        <w:r w:rsidR="0047546A">
          <w:rPr>
            <w:noProof/>
            <w:webHidden/>
          </w:rPr>
          <w:fldChar w:fldCharType="end"/>
        </w:r>
      </w:hyperlink>
    </w:p>
    <w:p w14:paraId="2C6BCB6C" w14:textId="45BD2F8A"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3" w:history="1">
        <w:r w:rsidR="0047546A" w:rsidRPr="00B457C5">
          <w:rPr>
            <w:rStyle w:val="Hyperlink"/>
            <w:noProof/>
          </w:rPr>
          <w:t>Table 4: Process to Prepare a DCP</w:t>
        </w:r>
        <w:r w:rsidR="0047546A">
          <w:rPr>
            <w:noProof/>
            <w:webHidden/>
          </w:rPr>
          <w:tab/>
        </w:r>
        <w:r w:rsidR="0047546A">
          <w:rPr>
            <w:noProof/>
            <w:webHidden/>
          </w:rPr>
          <w:fldChar w:fldCharType="begin"/>
        </w:r>
        <w:r w:rsidR="0047546A">
          <w:rPr>
            <w:noProof/>
            <w:webHidden/>
          </w:rPr>
          <w:instrText xml:space="preserve"> PAGEREF _Toc47961603 \h </w:instrText>
        </w:r>
        <w:r w:rsidR="0047546A">
          <w:rPr>
            <w:noProof/>
            <w:webHidden/>
          </w:rPr>
        </w:r>
        <w:r w:rsidR="0047546A">
          <w:rPr>
            <w:noProof/>
            <w:webHidden/>
          </w:rPr>
          <w:fldChar w:fldCharType="separate"/>
        </w:r>
        <w:r w:rsidR="0047546A">
          <w:rPr>
            <w:noProof/>
            <w:webHidden/>
          </w:rPr>
          <w:t>18</w:t>
        </w:r>
        <w:r w:rsidR="0047546A">
          <w:rPr>
            <w:noProof/>
            <w:webHidden/>
          </w:rPr>
          <w:fldChar w:fldCharType="end"/>
        </w:r>
      </w:hyperlink>
    </w:p>
    <w:p w14:paraId="3E67CB12" w14:textId="59704856"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4" w:history="1">
        <w:r w:rsidR="0047546A" w:rsidRPr="00B457C5">
          <w:rPr>
            <w:rStyle w:val="Hyperlink"/>
            <w:noProof/>
          </w:rPr>
          <w:t>Table 5: Process for reviewing a DCP prepared by another agency</w:t>
        </w:r>
        <w:r w:rsidR="0047546A">
          <w:rPr>
            <w:noProof/>
            <w:webHidden/>
          </w:rPr>
          <w:tab/>
        </w:r>
        <w:r w:rsidR="0047546A">
          <w:rPr>
            <w:noProof/>
            <w:webHidden/>
          </w:rPr>
          <w:fldChar w:fldCharType="begin"/>
        </w:r>
        <w:r w:rsidR="0047546A">
          <w:rPr>
            <w:noProof/>
            <w:webHidden/>
          </w:rPr>
          <w:instrText xml:space="preserve"> PAGEREF _Toc47961604 \h </w:instrText>
        </w:r>
        <w:r w:rsidR="0047546A">
          <w:rPr>
            <w:noProof/>
            <w:webHidden/>
          </w:rPr>
        </w:r>
        <w:r w:rsidR="0047546A">
          <w:rPr>
            <w:noProof/>
            <w:webHidden/>
          </w:rPr>
          <w:fldChar w:fldCharType="separate"/>
        </w:r>
        <w:r w:rsidR="0047546A">
          <w:rPr>
            <w:noProof/>
            <w:webHidden/>
          </w:rPr>
          <w:t>25</w:t>
        </w:r>
        <w:r w:rsidR="0047546A">
          <w:rPr>
            <w:noProof/>
            <w:webHidden/>
          </w:rPr>
          <w:fldChar w:fldCharType="end"/>
        </w:r>
      </w:hyperlink>
    </w:p>
    <w:p w14:paraId="2EE64D67" w14:textId="6B701A17"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5" w:history="1">
        <w:r w:rsidR="0047546A" w:rsidRPr="00B457C5">
          <w:rPr>
            <w:rStyle w:val="Hyperlink"/>
            <w:noProof/>
          </w:rPr>
          <w:t>Table 6: Process to prepare a Section 173 Agreement – where the Section 173 agreement is primary funding mechanism (i.e. it is not implementing a DCP or informal shared funding arrangement)</w:t>
        </w:r>
        <w:r w:rsidR="0047546A">
          <w:rPr>
            <w:noProof/>
            <w:webHidden/>
          </w:rPr>
          <w:tab/>
        </w:r>
        <w:r w:rsidR="0047546A">
          <w:rPr>
            <w:noProof/>
            <w:webHidden/>
          </w:rPr>
          <w:fldChar w:fldCharType="begin"/>
        </w:r>
        <w:r w:rsidR="0047546A">
          <w:rPr>
            <w:noProof/>
            <w:webHidden/>
          </w:rPr>
          <w:instrText xml:space="preserve"> PAGEREF _Toc47961605 \h </w:instrText>
        </w:r>
        <w:r w:rsidR="0047546A">
          <w:rPr>
            <w:noProof/>
            <w:webHidden/>
          </w:rPr>
        </w:r>
        <w:r w:rsidR="0047546A">
          <w:rPr>
            <w:noProof/>
            <w:webHidden/>
          </w:rPr>
          <w:fldChar w:fldCharType="separate"/>
        </w:r>
        <w:r w:rsidR="0047546A">
          <w:rPr>
            <w:noProof/>
            <w:webHidden/>
          </w:rPr>
          <w:t>27</w:t>
        </w:r>
        <w:r w:rsidR="0047546A">
          <w:rPr>
            <w:noProof/>
            <w:webHidden/>
          </w:rPr>
          <w:fldChar w:fldCharType="end"/>
        </w:r>
      </w:hyperlink>
    </w:p>
    <w:p w14:paraId="5434366B" w14:textId="56A656C8"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6" w:history="1">
        <w:r w:rsidR="0047546A" w:rsidRPr="00B457C5">
          <w:rPr>
            <w:rStyle w:val="Hyperlink"/>
            <w:noProof/>
          </w:rPr>
          <w:t>Table 7: Implementation – Roles and Responsibilities</w:t>
        </w:r>
        <w:r w:rsidR="0047546A">
          <w:rPr>
            <w:noProof/>
            <w:webHidden/>
          </w:rPr>
          <w:tab/>
        </w:r>
        <w:r w:rsidR="0047546A">
          <w:rPr>
            <w:noProof/>
            <w:webHidden/>
          </w:rPr>
          <w:fldChar w:fldCharType="begin"/>
        </w:r>
        <w:r w:rsidR="0047546A">
          <w:rPr>
            <w:noProof/>
            <w:webHidden/>
          </w:rPr>
          <w:instrText xml:space="preserve"> PAGEREF _Toc47961606 \h </w:instrText>
        </w:r>
        <w:r w:rsidR="0047546A">
          <w:rPr>
            <w:noProof/>
            <w:webHidden/>
          </w:rPr>
        </w:r>
        <w:r w:rsidR="0047546A">
          <w:rPr>
            <w:noProof/>
            <w:webHidden/>
          </w:rPr>
          <w:fldChar w:fldCharType="separate"/>
        </w:r>
        <w:r w:rsidR="0047546A">
          <w:rPr>
            <w:noProof/>
            <w:webHidden/>
          </w:rPr>
          <w:t>31</w:t>
        </w:r>
        <w:r w:rsidR="0047546A">
          <w:rPr>
            <w:noProof/>
            <w:webHidden/>
          </w:rPr>
          <w:fldChar w:fldCharType="end"/>
        </w:r>
      </w:hyperlink>
    </w:p>
    <w:p w14:paraId="72188414" w14:textId="7376A70A"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7" w:history="1">
        <w:r w:rsidR="0047546A" w:rsidRPr="00B457C5">
          <w:rPr>
            <w:rStyle w:val="Hyperlink"/>
            <w:noProof/>
          </w:rPr>
          <w:t>Table 8: Procedure to prepare an Infrastructure Priority List</w:t>
        </w:r>
        <w:r w:rsidR="0047546A">
          <w:rPr>
            <w:noProof/>
            <w:webHidden/>
          </w:rPr>
          <w:tab/>
        </w:r>
        <w:r w:rsidR="0047546A">
          <w:rPr>
            <w:noProof/>
            <w:webHidden/>
          </w:rPr>
          <w:fldChar w:fldCharType="begin"/>
        </w:r>
        <w:r w:rsidR="0047546A">
          <w:rPr>
            <w:noProof/>
            <w:webHidden/>
          </w:rPr>
          <w:instrText xml:space="preserve"> PAGEREF _Toc47961607 \h </w:instrText>
        </w:r>
        <w:r w:rsidR="0047546A">
          <w:rPr>
            <w:noProof/>
            <w:webHidden/>
          </w:rPr>
        </w:r>
        <w:r w:rsidR="0047546A">
          <w:rPr>
            <w:noProof/>
            <w:webHidden/>
          </w:rPr>
          <w:fldChar w:fldCharType="separate"/>
        </w:r>
        <w:r w:rsidR="0047546A">
          <w:rPr>
            <w:noProof/>
            <w:webHidden/>
          </w:rPr>
          <w:t>33</w:t>
        </w:r>
        <w:r w:rsidR="0047546A">
          <w:rPr>
            <w:noProof/>
            <w:webHidden/>
          </w:rPr>
          <w:fldChar w:fldCharType="end"/>
        </w:r>
      </w:hyperlink>
    </w:p>
    <w:p w14:paraId="318FF1F8" w14:textId="34B9848F"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8" w:history="1">
        <w:r w:rsidR="0047546A" w:rsidRPr="00B457C5">
          <w:rPr>
            <w:rStyle w:val="Hyperlink"/>
            <w:noProof/>
          </w:rPr>
          <w:t>Table 9: Procedure to prepare a Cash Flow Model</w:t>
        </w:r>
        <w:r w:rsidR="0047546A">
          <w:rPr>
            <w:noProof/>
            <w:webHidden/>
          </w:rPr>
          <w:tab/>
        </w:r>
        <w:r w:rsidR="0047546A">
          <w:rPr>
            <w:noProof/>
            <w:webHidden/>
          </w:rPr>
          <w:fldChar w:fldCharType="begin"/>
        </w:r>
        <w:r w:rsidR="0047546A">
          <w:rPr>
            <w:noProof/>
            <w:webHidden/>
          </w:rPr>
          <w:instrText xml:space="preserve"> PAGEREF _Toc47961608 \h </w:instrText>
        </w:r>
        <w:r w:rsidR="0047546A">
          <w:rPr>
            <w:noProof/>
            <w:webHidden/>
          </w:rPr>
        </w:r>
        <w:r w:rsidR="0047546A">
          <w:rPr>
            <w:noProof/>
            <w:webHidden/>
          </w:rPr>
          <w:fldChar w:fldCharType="separate"/>
        </w:r>
        <w:r w:rsidR="0047546A">
          <w:rPr>
            <w:noProof/>
            <w:webHidden/>
          </w:rPr>
          <w:t>36</w:t>
        </w:r>
        <w:r w:rsidR="0047546A">
          <w:rPr>
            <w:noProof/>
            <w:webHidden/>
          </w:rPr>
          <w:fldChar w:fldCharType="end"/>
        </w:r>
      </w:hyperlink>
    </w:p>
    <w:p w14:paraId="7A4296EC" w14:textId="6FAADE41"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09" w:history="1">
        <w:r w:rsidR="0047546A" w:rsidRPr="00B457C5">
          <w:rPr>
            <w:rStyle w:val="Hyperlink"/>
            <w:noProof/>
          </w:rPr>
          <w:t>Table 10: Process for calculating DIL infrastructure levies payable</w:t>
        </w:r>
        <w:r w:rsidR="0047546A">
          <w:rPr>
            <w:noProof/>
            <w:webHidden/>
          </w:rPr>
          <w:tab/>
        </w:r>
        <w:r w:rsidR="0047546A">
          <w:rPr>
            <w:noProof/>
            <w:webHidden/>
          </w:rPr>
          <w:fldChar w:fldCharType="begin"/>
        </w:r>
        <w:r w:rsidR="0047546A">
          <w:rPr>
            <w:noProof/>
            <w:webHidden/>
          </w:rPr>
          <w:instrText xml:space="preserve"> PAGEREF _Toc47961609 \h </w:instrText>
        </w:r>
        <w:r w:rsidR="0047546A">
          <w:rPr>
            <w:noProof/>
            <w:webHidden/>
          </w:rPr>
        </w:r>
        <w:r w:rsidR="0047546A">
          <w:rPr>
            <w:noProof/>
            <w:webHidden/>
          </w:rPr>
          <w:fldChar w:fldCharType="separate"/>
        </w:r>
        <w:r w:rsidR="0047546A">
          <w:rPr>
            <w:noProof/>
            <w:webHidden/>
          </w:rPr>
          <w:t>38</w:t>
        </w:r>
        <w:r w:rsidR="0047546A">
          <w:rPr>
            <w:noProof/>
            <w:webHidden/>
          </w:rPr>
          <w:fldChar w:fldCharType="end"/>
        </w:r>
      </w:hyperlink>
    </w:p>
    <w:p w14:paraId="67A4E826" w14:textId="0961BEEF"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0" w:history="1">
        <w:r w:rsidR="0047546A" w:rsidRPr="00B457C5">
          <w:rPr>
            <w:rStyle w:val="Hyperlink"/>
            <w:noProof/>
          </w:rPr>
          <w:t>Table 11: Procedure for assessing changes to the land use budget</w:t>
        </w:r>
        <w:r w:rsidR="0047546A">
          <w:rPr>
            <w:noProof/>
            <w:webHidden/>
          </w:rPr>
          <w:tab/>
        </w:r>
        <w:r w:rsidR="0047546A">
          <w:rPr>
            <w:noProof/>
            <w:webHidden/>
          </w:rPr>
          <w:fldChar w:fldCharType="begin"/>
        </w:r>
        <w:r w:rsidR="0047546A">
          <w:rPr>
            <w:noProof/>
            <w:webHidden/>
          </w:rPr>
          <w:instrText xml:space="preserve"> PAGEREF _Toc47961610 \h </w:instrText>
        </w:r>
        <w:r w:rsidR="0047546A">
          <w:rPr>
            <w:noProof/>
            <w:webHidden/>
          </w:rPr>
        </w:r>
        <w:r w:rsidR="0047546A">
          <w:rPr>
            <w:noProof/>
            <w:webHidden/>
          </w:rPr>
          <w:fldChar w:fldCharType="separate"/>
        </w:r>
        <w:r w:rsidR="0047546A">
          <w:rPr>
            <w:noProof/>
            <w:webHidden/>
          </w:rPr>
          <w:t>40</w:t>
        </w:r>
        <w:r w:rsidR="0047546A">
          <w:rPr>
            <w:noProof/>
            <w:webHidden/>
          </w:rPr>
          <w:fldChar w:fldCharType="end"/>
        </w:r>
      </w:hyperlink>
    </w:p>
    <w:p w14:paraId="3C6AE2EE" w14:textId="121CFAFE"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1" w:history="1">
        <w:r w:rsidR="0047546A" w:rsidRPr="00B457C5">
          <w:rPr>
            <w:rStyle w:val="Hyperlink"/>
            <w:noProof/>
          </w:rPr>
          <w:t>Table 12: Procedure for negotiating works in kind agreements</w:t>
        </w:r>
        <w:r w:rsidR="0047546A">
          <w:rPr>
            <w:noProof/>
            <w:webHidden/>
          </w:rPr>
          <w:tab/>
        </w:r>
        <w:r w:rsidR="0047546A">
          <w:rPr>
            <w:noProof/>
            <w:webHidden/>
          </w:rPr>
          <w:fldChar w:fldCharType="begin"/>
        </w:r>
        <w:r w:rsidR="0047546A">
          <w:rPr>
            <w:noProof/>
            <w:webHidden/>
          </w:rPr>
          <w:instrText xml:space="preserve"> PAGEREF _Toc47961611 \h </w:instrText>
        </w:r>
        <w:r w:rsidR="0047546A">
          <w:rPr>
            <w:noProof/>
            <w:webHidden/>
          </w:rPr>
        </w:r>
        <w:r w:rsidR="0047546A">
          <w:rPr>
            <w:noProof/>
            <w:webHidden/>
          </w:rPr>
          <w:fldChar w:fldCharType="separate"/>
        </w:r>
        <w:r w:rsidR="0047546A">
          <w:rPr>
            <w:noProof/>
            <w:webHidden/>
          </w:rPr>
          <w:t>42</w:t>
        </w:r>
        <w:r w:rsidR="0047546A">
          <w:rPr>
            <w:noProof/>
            <w:webHidden/>
          </w:rPr>
          <w:fldChar w:fldCharType="end"/>
        </w:r>
      </w:hyperlink>
    </w:p>
    <w:p w14:paraId="6B90983A" w14:textId="378DDA4F"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2" w:history="1">
        <w:r w:rsidR="0047546A" w:rsidRPr="00B457C5">
          <w:rPr>
            <w:rStyle w:val="Hyperlink"/>
            <w:noProof/>
          </w:rPr>
          <w:t>Table 13: Maintenance – roles and responsibilities</w:t>
        </w:r>
        <w:r w:rsidR="0047546A">
          <w:rPr>
            <w:noProof/>
            <w:webHidden/>
          </w:rPr>
          <w:tab/>
        </w:r>
        <w:r w:rsidR="0047546A">
          <w:rPr>
            <w:noProof/>
            <w:webHidden/>
          </w:rPr>
          <w:fldChar w:fldCharType="begin"/>
        </w:r>
        <w:r w:rsidR="0047546A">
          <w:rPr>
            <w:noProof/>
            <w:webHidden/>
          </w:rPr>
          <w:instrText xml:space="preserve"> PAGEREF _Toc47961612 \h </w:instrText>
        </w:r>
        <w:r w:rsidR="0047546A">
          <w:rPr>
            <w:noProof/>
            <w:webHidden/>
          </w:rPr>
        </w:r>
        <w:r w:rsidR="0047546A">
          <w:rPr>
            <w:noProof/>
            <w:webHidden/>
          </w:rPr>
          <w:fldChar w:fldCharType="separate"/>
        </w:r>
        <w:r w:rsidR="0047546A">
          <w:rPr>
            <w:noProof/>
            <w:webHidden/>
          </w:rPr>
          <w:t>49</w:t>
        </w:r>
        <w:r w:rsidR="0047546A">
          <w:rPr>
            <w:noProof/>
            <w:webHidden/>
          </w:rPr>
          <w:fldChar w:fldCharType="end"/>
        </w:r>
      </w:hyperlink>
    </w:p>
    <w:p w14:paraId="252CEC1F" w14:textId="5B716567"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3" w:history="1">
        <w:r w:rsidR="0047546A" w:rsidRPr="00B457C5">
          <w:rPr>
            <w:rStyle w:val="Hyperlink"/>
            <w:noProof/>
          </w:rPr>
          <w:t>Table 14: Procedure for indexing development contribution infrastructure costs</w:t>
        </w:r>
        <w:r w:rsidR="0047546A">
          <w:rPr>
            <w:noProof/>
            <w:webHidden/>
          </w:rPr>
          <w:tab/>
        </w:r>
        <w:r w:rsidR="0047546A">
          <w:rPr>
            <w:noProof/>
            <w:webHidden/>
          </w:rPr>
          <w:fldChar w:fldCharType="begin"/>
        </w:r>
        <w:r w:rsidR="0047546A">
          <w:rPr>
            <w:noProof/>
            <w:webHidden/>
          </w:rPr>
          <w:instrText xml:space="preserve"> PAGEREF _Toc47961613 \h </w:instrText>
        </w:r>
        <w:r w:rsidR="0047546A">
          <w:rPr>
            <w:noProof/>
            <w:webHidden/>
          </w:rPr>
        </w:r>
        <w:r w:rsidR="0047546A">
          <w:rPr>
            <w:noProof/>
            <w:webHidden/>
          </w:rPr>
          <w:fldChar w:fldCharType="separate"/>
        </w:r>
        <w:r w:rsidR="0047546A">
          <w:rPr>
            <w:noProof/>
            <w:webHidden/>
          </w:rPr>
          <w:t>49</w:t>
        </w:r>
        <w:r w:rsidR="0047546A">
          <w:rPr>
            <w:noProof/>
            <w:webHidden/>
          </w:rPr>
          <w:fldChar w:fldCharType="end"/>
        </w:r>
      </w:hyperlink>
    </w:p>
    <w:p w14:paraId="476B2F43" w14:textId="1C3B394A"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4" w:history="1">
        <w:r w:rsidR="0047546A" w:rsidRPr="00B457C5">
          <w:rPr>
            <w:rStyle w:val="Hyperlink"/>
            <w:noProof/>
          </w:rPr>
          <w:t>Table 15: Recording and Reporting – Roles and Responsibilities</w:t>
        </w:r>
        <w:r w:rsidR="0047546A">
          <w:rPr>
            <w:noProof/>
            <w:webHidden/>
          </w:rPr>
          <w:tab/>
        </w:r>
        <w:r w:rsidR="0047546A">
          <w:rPr>
            <w:noProof/>
            <w:webHidden/>
          </w:rPr>
          <w:fldChar w:fldCharType="begin"/>
        </w:r>
        <w:r w:rsidR="0047546A">
          <w:rPr>
            <w:noProof/>
            <w:webHidden/>
          </w:rPr>
          <w:instrText xml:space="preserve"> PAGEREF _Toc47961614 \h </w:instrText>
        </w:r>
        <w:r w:rsidR="0047546A">
          <w:rPr>
            <w:noProof/>
            <w:webHidden/>
          </w:rPr>
        </w:r>
        <w:r w:rsidR="0047546A">
          <w:rPr>
            <w:noProof/>
            <w:webHidden/>
          </w:rPr>
          <w:fldChar w:fldCharType="separate"/>
        </w:r>
        <w:r w:rsidR="0047546A">
          <w:rPr>
            <w:noProof/>
            <w:webHidden/>
          </w:rPr>
          <w:t>53</w:t>
        </w:r>
        <w:r w:rsidR="0047546A">
          <w:rPr>
            <w:noProof/>
            <w:webHidden/>
          </w:rPr>
          <w:fldChar w:fldCharType="end"/>
        </w:r>
      </w:hyperlink>
    </w:p>
    <w:p w14:paraId="7600FA8C" w14:textId="197A25A9"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5" w:history="1">
        <w:r w:rsidR="0047546A" w:rsidRPr="00B457C5">
          <w:rPr>
            <w:rStyle w:val="Hyperlink"/>
            <w:noProof/>
          </w:rPr>
          <w:t>Table 16: Procedure for recording and reporting</w:t>
        </w:r>
        <w:r w:rsidR="0047546A">
          <w:rPr>
            <w:noProof/>
            <w:webHidden/>
          </w:rPr>
          <w:tab/>
        </w:r>
        <w:r w:rsidR="0047546A">
          <w:rPr>
            <w:noProof/>
            <w:webHidden/>
          </w:rPr>
          <w:fldChar w:fldCharType="begin"/>
        </w:r>
        <w:r w:rsidR="0047546A">
          <w:rPr>
            <w:noProof/>
            <w:webHidden/>
          </w:rPr>
          <w:instrText xml:space="preserve"> PAGEREF _Toc47961615 \h </w:instrText>
        </w:r>
        <w:r w:rsidR="0047546A">
          <w:rPr>
            <w:noProof/>
            <w:webHidden/>
          </w:rPr>
        </w:r>
        <w:r w:rsidR="0047546A">
          <w:rPr>
            <w:noProof/>
            <w:webHidden/>
          </w:rPr>
          <w:fldChar w:fldCharType="separate"/>
        </w:r>
        <w:r w:rsidR="0047546A">
          <w:rPr>
            <w:noProof/>
            <w:webHidden/>
          </w:rPr>
          <w:t>53</w:t>
        </w:r>
        <w:r w:rsidR="0047546A">
          <w:rPr>
            <w:noProof/>
            <w:webHidden/>
          </w:rPr>
          <w:fldChar w:fldCharType="end"/>
        </w:r>
      </w:hyperlink>
    </w:p>
    <w:p w14:paraId="1E98CB91" w14:textId="0EF23F63"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6" w:history="1">
        <w:r w:rsidR="0047546A" w:rsidRPr="00B457C5">
          <w:rPr>
            <w:rStyle w:val="Hyperlink"/>
            <w:noProof/>
          </w:rPr>
          <w:t>Table 17: Review Roles and Responsibilities</w:t>
        </w:r>
        <w:r w:rsidR="0047546A">
          <w:rPr>
            <w:noProof/>
            <w:webHidden/>
          </w:rPr>
          <w:tab/>
        </w:r>
        <w:r w:rsidR="0047546A">
          <w:rPr>
            <w:noProof/>
            <w:webHidden/>
          </w:rPr>
          <w:fldChar w:fldCharType="begin"/>
        </w:r>
        <w:r w:rsidR="0047546A">
          <w:rPr>
            <w:noProof/>
            <w:webHidden/>
          </w:rPr>
          <w:instrText xml:space="preserve"> PAGEREF _Toc47961616 \h </w:instrText>
        </w:r>
        <w:r w:rsidR="0047546A">
          <w:rPr>
            <w:noProof/>
            <w:webHidden/>
          </w:rPr>
        </w:r>
        <w:r w:rsidR="0047546A">
          <w:rPr>
            <w:noProof/>
            <w:webHidden/>
          </w:rPr>
          <w:fldChar w:fldCharType="separate"/>
        </w:r>
        <w:r w:rsidR="0047546A">
          <w:rPr>
            <w:noProof/>
            <w:webHidden/>
          </w:rPr>
          <w:t>57</w:t>
        </w:r>
        <w:r w:rsidR="0047546A">
          <w:rPr>
            <w:noProof/>
            <w:webHidden/>
          </w:rPr>
          <w:fldChar w:fldCharType="end"/>
        </w:r>
      </w:hyperlink>
    </w:p>
    <w:p w14:paraId="66C63325" w14:textId="63106394" w:rsidR="0047546A" w:rsidRDefault="002277DC">
      <w:pPr>
        <w:pStyle w:val="TableofFigures"/>
        <w:tabs>
          <w:tab w:val="right" w:leader="dot" w:pos="9010"/>
        </w:tabs>
        <w:rPr>
          <w:rFonts w:asciiTheme="minorHAnsi" w:eastAsiaTheme="minorEastAsia" w:hAnsiTheme="minorHAnsi" w:cstheme="minorBidi"/>
          <w:noProof/>
          <w:color w:val="auto"/>
          <w:spacing w:val="0"/>
          <w:sz w:val="22"/>
          <w:szCs w:val="22"/>
          <w:lang w:val="en-NZ" w:eastAsia="en-NZ"/>
        </w:rPr>
      </w:pPr>
      <w:hyperlink w:anchor="_Toc47961617" w:history="1">
        <w:r w:rsidR="0047546A" w:rsidRPr="00B457C5">
          <w:rPr>
            <w:rStyle w:val="Hyperlink"/>
            <w:noProof/>
          </w:rPr>
          <w:t>Table 18: Process to complete a review of a DCP</w:t>
        </w:r>
        <w:r w:rsidR="0047546A">
          <w:rPr>
            <w:noProof/>
            <w:webHidden/>
          </w:rPr>
          <w:tab/>
        </w:r>
        <w:r w:rsidR="0047546A">
          <w:rPr>
            <w:noProof/>
            <w:webHidden/>
          </w:rPr>
          <w:fldChar w:fldCharType="begin"/>
        </w:r>
        <w:r w:rsidR="0047546A">
          <w:rPr>
            <w:noProof/>
            <w:webHidden/>
          </w:rPr>
          <w:instrText xml:space="preserve"> PAGEREF _Toc47961617 \h </w:instrText>
        </w:r>
        <w:r w:rsidR="0047546A">
          <w:rPr>
            <w:noProof/>
            <w:webHidden/>
          </w:rPr>
        </w:r>
        <w:r w:rsidR="0047546A">
          <w:rPr>
            <w:noProof/>
            <w:webHidden/>
          </w:rPr>
          <w:fldChar w:fldCharType="separate"/>
        </w:r>
        <w:r w:rsidR="0047546A">
          <w:rPr>
            <w:noProof/>
            <w:webHidden/>
          </w:rPr>
          <w:t>58</w:t>
        </w:r>
        <w:r w:rsidR="0047546A">
          <w:rPr>
            <w:noProof/>
            <w:webHidden/>
          </w:rPr>
          <w:fldChar w:fldCharType="end"/>
        </w:r>
      </w:hyperlink>
    </w:p>
    <w:p w14:paraId="76CD9B81" w14:textId="3F31AAB8" w:rsidR="00173FD2" w:rsidRDefault="008D3BF5" w:rsidP="00240C78">
      <w:r>
        <w:fldChar w:fldCharType="end"/>
      </w:r>
    </w:p>
    <w:p w14:paraId="3CABDEC5" w14:textId="6AFAED52" w:rsidR="0018796E" w:rsidRDefault="005E449C" w:rsidP="005A1690">
      <w:pPr>
        <w:pStyle w:val="Heading1"/>
      </w:pPr>
      <w:bookmarkStart w:id="0" w:name="_Toc47973075"/>
      <w:r>
        <w:lastRenderedPageBreak/>
        <w:t>Introduction</w:t>
      </w:r>
      <w:bookmarkEnd w:id="0"/>
    </w:p>
    <w:p w14:paraId="6BAA4D08" w14:textId="75007269" w:rsidR="0057787A" w:rsidRPr="005A1690" w:rsidRDefault="00ED10AD" w:rsidP="002C79B0">
      <w:pPr>
        <w:pStyle w:val="Heading2"/>
      </w:pPr>
      <w:bookmarkStart w:id="1" w:name="_Toc47973076"/>
      <w:r w:rsidRPr="005A1690">
        <w:t>Purpose of this document</w:t>
      </w:r>
      <w:bookmarkEnd w:id="1"/>
      <w:r w:rsidRPr="005A1690">
        <w:t xml:space="preserve"> </w:t>
      </w:r>
    </w:p>
    <w:p w14:paraId="70E8320C" w14:textId="4E8F872B" w:rsidR="00EC6BFE" w:rsidRDefault="00D13977" w:rsidP="00B06BDE">
      <w:pPr>
        <w:pStyle w:val="MeshTableBody"/>
      </w:pPr>
      <w:r>
        <w:t xml:space="preserve">The purpose of this document is to provide an implementation framework </w:t>
      </w:r>
      <w:r w:rsidR="00763A4E">
        <w:t xml:space="preserve">for </w:t>
      </w:r>
      <w:r w:rsidR="00763A4E" w:rsidRPr="00D24988">
        <w:rPr>
          <w:color w:val="ED7D31" w:themeColor="accent2"/>
        </w:rPr>
        <w:t xml:space="preserve">[insert name] </w:t>
      </w:r>
      <w:r w:rsidR="00763A4E" w:rsidRPr="00BB31FE">
        <w:rPr>
          <w:color w:val="7F7F7F" w:themeColor="text1" w:themeTint="80"/>
        </w:rPr>
        <w:t xml:space="preserve">council </w:t>
      </w:r>
      <w:r w:rsidR="00453D0F" w:rsidRPr="00BB31FE">
        <w:rPr>
          <w:color w:val="7F7F7F" w:themeColor="text1" w:themeTint="80"/>
        </w:rPr>
        <w:t>in regard to</w:t>
      </w:r>
      <w:r w:rsidR="005F43F4" w:rsidRPr="00BB31FE">
        <w:rPr>
          <w:color w:val="7F7F7F" w:themeColor="text1" w:themeTint="80"/>
        </w:rPr>
        <w:t xml:space="preserve"> the </w:t>
      </w:r>
      <w:r w:rsidR="005F43F4">
        <w:t xml:space="preserve">internal </w:t>
      </w:r>
      <w:r w:rsidR="00C01C4F">
        <w:t xml:space="preserve">processes and procedures to prepare, implement, </w:t>
      </w:r>
      <w:r w:rsidR="00AD3217">
        <w:t xml:space="preserve">and administer development contributions. </w:t>
      </w:r>
    </w:p>
    <w:p w14:paraId="11C38DF5" w14:textId="77777777" w:rsidR="002C79B0" w:rsidRDefault="00D24988" w:rsidP="00750D03">
      <w:pPr>
        <w:pStyle w:val="MeshTableBody"/>
      </w:pPr>
      <w:r>
        <w:t xml:space="preserve">This is </w:t>
      </w:r>
      <w:r w:rsidR="004B392B">
        <w:t xml:space="preserve">simply a template of types of processes and procedures and it is intended that Councils can use this as a base to tailor to suit their own organisations, governance frameworks and </w:t>
      </w:r>
      <w:r w:rsidR="00AA3CD1">
        <w:t>delegation of responsibilities.</w:t>
      </w:r>
    </w:p>
    <w:p w14:paraId="0C078EB6" w14:textId="7595E01C" w:rsidR="00D24988" w:rsidRDefault="00AA3CD1" w:rsidP="00750D03">
      <w:pPr>
        <w:pStyle w:val="MeshTableBody"/>
      </w:pPr>
      <w:r>
        <w:t xml:space="preserve"> </w:t>
      </w:r>
    </w:p>
    <w:p w14:paraId="7677556A" w14:textId="1DC35C22" w:rsidR="00063F0A" w:rsidRPr="00B06BDE" w:rsidRDefault="00063F0A" w:rsidP="00B06BDE">
      <w:pPr>
        <w:pStyle w:val="MeshTableBody"/>
        <w:rPr>
          <w:color w:val="ED7D31" w:themeColor="accent2"/>
        </w:rPr>
      </w:pPr>
      <w:r w:rsidRPr="00B06BDE">
        <w:rPr>
          <w:color w:val="ED7D31" w:themeColor="accent2"/>
        </w:rPr>
        <w:t xml:space="preserve">Where </w:t>
      </w:r>
      <w:r w:rsidR="00350CE8" w:rsidRPr="00B06BDE">
        <w:rPr>
          <w:color w:val="ED7D31" w:themeColor="accent2"/>
        </w:rPr>
        <w:t>specific information is required to be entered by a council this has been highlighted in orange for ease of use and to guide the reader.</w:t>
      </w:r>
    </w:p>
    <w:p w14:paraId="4601164F" w14:textId="77777777" w:rsidR="00063F0A" w:rsidRDefault="00063F0A" w:rsidP="001B5ADF"/>
    <w:p w14:paraId="1619D11E" w14:textId="59272E5F" w:rsidR="0020709D" w:rsidRPr="002C79B0" w:rsidRDefault="0020709D" w:rsidP="002C79B0">
      <w:pPr>
        <w:pStyle w:val="Heading2"/>
      </w:pPr>
      <w:bookmarkStart w:id="2" w:name="_Toc47973077"/>
      <w:r w:rsidRPr="002C79B0">
        <w:t>Background</w:t>
      </w:r>
      <w:r>
        <w:t xml:space="preserve"> to development contributions in</w:t>
      </w:r>
      <w:r w:rsidRPr="0020709D">
        <w:rPr>
          <w:color w:val="ED7D31" w:themeColor="accent2"/>
        </w:rPr>
        <w:t xml:space="preserve"> </w:t>
      </w:r>
      <w:r w:rsidRPr="00C04F12">
        <w:rPr>
          <w:color w:val="ED7D31" w:themeColor="accent2"/>
        </w:rPr>
        <w:t>[insert council name]</w:t>
      </w:r>
      <w:bookmarkEnd w:id="2"/>
    </w:p>
    <w:p w14:paraId="38AC21D5" w14:textId="7922900C" w:rsidR="0020709D" w:rsidRDefault="0020709D" w:rsidP="00B06BDE">
      <w:pPr>
        <w:pStyle w:val="MeshTableBody"/>
        <w:rPr>
          <w:color w:val="ED7D31" w:themeColor="accent2"/>
        </w:rPr>
      </w:pPr>
      <w:r w:rsidRPr="00B06BDE">
        <w:rPr>
          <w:color w:val="ED7D31" w:themeColor="accent2"/>
        </w:rPr>
        <w:t>Describe the current development contribution mechanisms currently in place within the municipality, illustrate them in map form and include a summary of the types of projects and costs they include.</w:t>
      </w:r>
    </w:p>
    <w:p w14:paraId="3DFD16B8" w14:textId="77777777" w:rsidR="002C79B0" w:rsidRPr="00B06BDE" w:rsidRDefault="002C79B0" w:rsidP="00B06BDE">
      <w:pPr>
        <w:pStyle w:val="MeshTableBody"/>
        <w:rPr>
          <w:color w:val="ED7D31" w:themeColor="accent2"/>
        </w:rPr>
      </w:pPr>
    </w:p>
    <w:p w14:paraId="34D70C8F" w14:textId="315D5C26" w:rsidR="001554C5" w:rsidRDefault="001554C5" w:rsidP="00B06BDE">
      <w:pPr>
        <w:pStyle w:val="MeshTableBody"/>
        <w:rPr>
          <w:color w:val="ED7D31" w:themeColor="accent2"/>
        </w:rPr>
      </w:pPr>
      <w:r w:rsidRPr="00B06BDE">
        <w:rPr>
          <w:color w:val="ED7D31" w:themeColor="accent2"/>
        </w:rPr>
        <w:t>Councils may also wi</w:t>
      </w:r>
      <w:r w:rsidR="00787751" w:rsidRPr="00B06BDE">
        <w:rPr>
          <w:color w:val="ED7D31" w:themeColor="accent2"/>
        </w:rPr>
        <w:t>sh</w:t>
      </w:r>
      <w:r w:rsidRPr="00B06BDE">
        <w:rPr>
          <w:color w:val="ED7D31" w:themeColor="accent2"/>
        </w:rPr>
        <w:t xml:space="preserve"> to include a vision and/or statement of intent up front</w:t>
      </w:r>
      <w:r w:rsidR="00CB17C8" w:rsidRPr="00B06BDE">
        <w:rPr>
          <w:color w:val="ED7D31" w:themeColor="accent2"/>
        </w:rPr>
        <w:t>.</w:t>
      </w:r>
    </w:p>
    <w:p w14:paraId="65A4E655" w14:textId="77777777" w:rsidR="002C79B0" w:rsidRPr="00B06BDE" w:rsidRDefault="002C79B0" w:rsidP="00B06BDE">
      <w:pPr>
        <w:pStyle w:val="MeshTableBody"/>
        <w:rPr>
          <w:color w:val="ED7D31" w:themeColor="accent2"/>
        </w:rPr>
      </w:pPr>
    </w:p>
    <w:p w14:paraId="01B48E50" w14:textId="447B52FC" w:rsidR="00FD19AD" w:rsidRPr="00B06BDE" w:rsidRDefault="00FD19AD" w:rsidP="00B06BDE">
      <w:pPr>
        <w:pStyle w:val="MeshTableBody"/>
        <w:rPr>
          <w:color w:val="ED7D31" w:themeColor="accent2"/>
        </w:rPr>
      </w:pPr>
      <w:r w:rsidRPr="00B06BDE">
        <w:rPr>
          <w:color w:val="ED7D31" w:themeColor="accent2"/>
        </w:rPr>
        <w:t xml:space="preserve">If council has recently completed an audit of its development contribution processes this template could be adjusted to </w:t>
      </w:r>
      <w:r w:rsidR="00610F40" w:rsidRPr="00B06BDE">
        <w:rPr>
          <w:color w:val="ED7D31" w:themeColor="accent2"/>
        </w:rPr>
        <w:t xml:space="preserve">clarify how the new procedures and processes </w:t>
      </w:r>
      <w:r w:rsidR="00433558" w:rsidRPr="00B06BDE">
        <w:rPr>
          <w:color w:val="ED7D31" w:themeColor="accent2"/>
        </w:rPr>
        <w:t xml:space="preserve">respond to </w:t>
      </w:r>
      <w:r w:rsidR="00E73915" w:rsidRPr="00B06BDE">
        <w:rPr>
          <w:color w:val="ED7D31" w:themeColor="accent2"/>
        </w:rPr>
        <w:t xml:space="preserve">those recommendations. </w:t>
      </w:r>
    </w:p>
    <w:p w14:paraId="711C2886" w14:textId="77777777" w:rsidR="005F0F36" w:rsidRDefault="005F0F36" w:rsidP="001B5ADF"/>
    <w:p w14:paraId="473608FB" w14:textId="12E5D49A" w:rsidR="005F0F36" w:rsidRDefault="00ED10AD" w:rsidP="005A1690">
      <w:pPr>
        <w:pStyle w:val="Heading2"/>
      </w:pPr>
      <w:bookmarkStart w:id="3" w:name="_Toc47973078"/>
      <w:r>
        <w:t>Structure of the document</w:t>
      </w:r>
      <w:bookmarkEnd w:id="3"/>
    </w:p>
    <w:p w14:paraId="7BD81CE5" w14:textId="5972FAEC" w:rsidR="005F0F36" w:rsidRDefault="005466D6" w:rsidP="00B06BDE">
      <w:pPr>
        <w:pStyle w:val="MeshTableBody"/>
      </w:pPr>
      <w:r>
        <w:t xml:space="preserve">This document has been structured having regard to the seven aspect of development </w:t>
      </w:r>
      <w:r w:rsidR="00EF00DA">
        <w:t>contribution preparation, implementation and administration as illustrated in the following figure.</w:t>
      </w:r>
    </w:p>
    <w:p w14:paraId="59F2E866" w14:textId="1F4EEB2F" w:rsidR="000C657F" w:rsidRDefault="00D937A5" w:rsidP="002C79B0">
      <w:pPr>
        <w:pStyle w:val="MeshTableBody"/>
      </w:pPr>
      <w:bookmarkStart w:id="4" w:name="_Toc47950568"/>
      <w:r w:rsidRPr="002C79B0">
        <w:rPr>
          <w:noProof/>
        </w:rPr>
        <w:lastRenderedPageBreak/>
        <w:drawing>
          <wp:anchor distT="0" distB="0" distL="114300" distR="114300" simplePos="0" relativeHeight="251658245" behindDoc="0" locked="0" layoutInCell="1" allowOverlap="1" wp14:anchorId="329C29E8" wp14:editId="11376A89">
            <wp:simplePos x="0" y="0"/>
            <wp:positionH relativeFrom="column">
              <wp:posOffset>14968</wp:posOffset>
            </wp:positionH>
            <wp:positionV relativeFrom="paragraph">
              <wp:posOffset>19050</wp:posOffset>
            </wp:positionV>
            <wp:extent cx="5727700" cy="7326630"/>
            <wp:effectExtent l="19050" t="19050" r="25400" b="26670"/>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bookmarkEnd w:id="4"/>
    </w:p>
    <w:p w14:paraId="354E7249" w14:textId="6A131E80" w:rsidR="00AE62BC" w:rsidRDefault="00AE62BC" w:rsidP="001B5ADF"/>
    <w:p w14:paraId="7A85FC0C" w14:textId="0123599D" w:rsidR="00AE62BC" w:rsidRDefault="00AE62BC" w:rsidP="001B5ADF">
      <w:r>
        <w:br w:type="page"/>
      </w:r>
    </w:p>
    <w:p w14:paraId="7ED16418" w14:textId="2C592424" w:rsidR="005F0F36" w:rsidRDefault="00C9061E" w:rsidP="005A1690">
      <w:pPr>
        <w:pStyle w:val="Heading1"/>
      </w:pPr>
      <w:bookmarkStart w:id="5" w:name="_Toc47973079"/>
      <w:r>
        <w:lastRenderedPageBreak/>
        <w:t>Overview of the Development Contributions Framework</w:t>
      </w:r>
      <w:bookmarkEnd w:id="5"/>
    </w:p>
    <w:p w14:paraId="5DD1A3F2" w14:textId="14D87435" w:rsidR="00F54B23" w:rsidRDefault="00F54B23" w:rsidP="00B06BDE">
      <w:pPr>
        <w:pStyle w:val="MeshTableBody"/>
      </w:pPr>
      <w:r w:rsidRPr="00B06BDE">
        <w:rPr>
          <w:rStyle w:val="Emphasis"/>
          <w:i w:val="0"/>
          <w:iCs w:val="0"/>
        </w:rPr>
        <w:t xml:space="preserve">Development contributions are the </w:t>
      </w:r>
      <w:r w:rsidRPr="00B06BDE">
        <w:t>‘payments or works in kind and land, provided by developers towards the supply of infrastructure that will be required to meet the needs of new or expanding com</w:t>
      </w:r>
      <w:r w:rsidR="00CA5272" w:rsidRPr="00B06BDE">
        <w:t>m</w:t>
      </w:r>
      <w:r w:rsidRPr="00B06BDE">
        <w:t>unities</w:t>
      </w:r>
      <w:r w:rsidR="00AA4175">
        <w:t>.</w:t>
      </w:r>
      <w:r w:rsidRPr="00B06BDE">
        <w:t xml:space="preserve">’  </w:t>
      </w:r>
    </w:p>
    <w:p w14:paraId="0E0A5337" w14:textId="77777777" w:rsidR="006F0ED7" w:rsidRPr="00B06BDE" w:rsidRDefault="006F0ED7" w:rsidP="00B06BDE">
      <w:pPr>
        <w:pStyle w:val="MeshTableBody"/>
      </w:pPr>
    </w:p>
    <w:p w14:paraId="4E8B5341" w14:textId="7A4EE092" w:rsidR="00F54B23" w:rsidRDefault="00F54B23" w:rsidP="00B06BDE">
      <w:pPr>
        <w:pStyle w:val="MeshTableBody"/>
      </w:pPr>
      <w:r w:rsidRPr="00B06BDE">
        <w:t>Development contributions help fund the higher order, basic and essential works and services required by new communities including roads, intersections, shared paths, parks, local sporting and community facilities.  The various infrastructure requirements are identified and justified through a strategic plan/document such as the Precinct Structure Plan process.  This infrastructure (land and construction) is in addition to general ‘developer provided’ infrastructure which includes local estate infrastructure i.e. local roads, local drainage, services and improvements to local parks.</w:t>
      </w:r>
    </w:p>
    <w:p w14:paraId="3F0A3AB9" w14:textId="77777777" w:rsidR="006F0ED7" w:rsidRPr="00B06BDE" w:rsidRDefault="006F0ED7" w:rsidP="00B06BDE">
      <w:pPr>
        <w:pStyle w:val="MeshTableBody"/>
      </w:pPr>
    </w:p>
    <w:p w14:paraId="5205C45F" w14:textId="067BA473" w:rsidR="00F54B23" w:rsidRDefault="00F54B23" w:rsidP="00B06BDE">
      <w:pPr>
        <w:pStyle w:val="MeshTableBody"/>
      </w:pPr>
      <w:r w:rsidRPr="00B06BDE">
        <w:t xml:space="preserve">Development contributions are a very important and significant source of funding, at the time of writing this </w:t>
      </w:r>
      <w:r w:rsidR="00635CF4" w:rsidRPr="00B06BDE">
        <w:t xml:space="preserve">template </w:t>
      </w:r>
      <w:r w:rsidRPr="00B06BDE">
        <w:t xml:space="preserve">the Victorian Regional Councils combined DCPs include approximately $2 billion worth of development contribution projects to be delivered and managed.  </w:t>
      </w:r>
    </w:p>
    <w:p w14:paraId="50609011" w14:textId="77777777" w:rsidR="006F0ED7" w:rsidRPr="00B06BDE" w:rsidRDefault="006F0ED7" w:rsidP="00B06BDE">
      <w:pPr>
        <w:pStyle w:val="MeshTableBody"/>
      </w:pPr>
    </w:p>
    <w:p w14:paraId="424B4F99" w14:textId="4F6F0BC7" w:rsidR="00F54B23" w:rsidRPr="00E02A74" w:rsidRDefault="00F54B23" w:rsidP="00B06BDE">
      <w:pPr>
        <w:pStyle w:val="MeshTableBody"/>
      </w:pPr>
      <w:r w:rsidRPr="00B06BDE">
        <w:rPr>
          <w:rStyle w:val="Emphasis"/>
          <w:i w:val="0"/>
          <w:iCs w:val="0"/>
        </w:rPr>
        <w:t xml:space="preserve">This </w:t>
      </w:r>
      <w:r w:rsidR="00635CF4" w:rsidRPr="00B06BDE">
        <w:rPr>
          <w:rStyle w:val="Emphasis"/>
          <w:i w:val="0"/>
          <w:iCs w:val="0"/>
        </w:rPr>
        <w:t>template</w:t>
      </w:r>
      <w:r w:rsidR="00387DC7" w:rsidRPr="00B06BDE">
        <w:rPr>
          <w:rStyle w:val="Emphasis"/>
          <w:i w:val="0"/>
          <w:iCs w:val="0"/>
        </w:rPr>
        <w:t xml:space="preserve"> provides an overview, governance framework, roles and responsibilities, and key procedures and process</w:t>
      </w:r>
      <w:r w:rsidR="004D5257" w:rsidRPr="00B06BDE">
        <w:rPr>
          <w:rStyle w:val="Emphasis"/>
          <w:i w:val="0"/>
          <w:iCs w:val="0"/>
        </w:rPr>
        <w:t>es relating to the</w:t>
      </w:r>
      <w:r w:rsidRPr="00B06BDE">
        <w:rPr>
          <w:rStyle w:val="Emphasis"/>
          <w:i w:val="0"/>
          <w:iCs w:val="0"/>
        </w:rPr>
        <w:t xml:space="preserve"> three key development contribution funding mechanisms currently available </w:t>
      </w:r>
      <w:r w:rsidRPr="00B06BDE">
        <w:t>including: -</w:t>
      </w:r>
    </w:p>
    <w:p w14:paraId="5E396750" w14:textId="184D9F49" w:rsidR="00F54B23" w:rsidRPr="00B06BDE" w:rsidRDefault="00F54B23" w:rsidP="00B06BDE">
      <w:pPr>
        <w:pStyle w:val="MeshTableBodyBullets"/>
        <w:rPr>
          <w:rStyle w:val="Emphasis"/>
          <w:i w:val="0"/>
          <w:iCs w:val="0"/>
        </w:rPr>
      </w:pPr>
      <w:r w:rsidRPr="00B06BDE">
        <w:rPr>
          <w:rStyle w:val="Emphasis"/>
          <w:i w:val="0"/>
          <w:iCs w:val="0"/>
        </w:rPr>
        <w:t>Development Contribution Plans (DCP)</w:t>
      </w:r>
    </w:p>
    <w:p w14:paraId="5B3D53E2" w14:textId="23F5F59D" w:rsidR="00F54B23" w:rsidRPr="00B06BDE" w:rsidRDefault="00F54B23" w:rsidP="00B06BDE">
      <w:pPr>
        <w:pStyle w:val="MeshTableBodyBullets"/>
        <w:rPr>
          <w:rStyle w:val="Emphasis"/>
          <w:i w:val="0"/>
          <w:iCs w:val="0"/>
        </w:rPr>
      </w:pPr>
      <w:r w:rsidRPr="00B06BDE">
        <w:rPr>
          <w:rStyle w:val="Emphasis"/>
          <w:i w:val="0"/>
          <w:iCs w:val="0"/>
        </w:rPr>
        <w:t>Informal Shared Funding Arrangements</w:t>
      </w:r>
    </w:p>
    <w:p w14:paraId="5AC7ED8D" w14:textId="7B952DE4" w:rsidR="00F54B23" w:rsidRPr="00B06BDE" w:rsidRDefault="00F54B23" w:rsidP="00B06BDE">
      <w:pPr>
        <w:pStyle w:val="MeshTableBodyBullets"/>
        <w:rPr>
          <w:rStyle w:val="Emphasis"/>
          <w:i w:val="0"/>
          <w:iCs w:val="0"/>
        </w:rPr>
      </w:pPr>
      <w:r w:rsidRPr="00B06BDE">
        <w:rPr>
          <w:rStyle w:val="Emphasis"/>
          <w:i w:val="0"/>
          <w:iCs w:val="0"/>
        </w:rPr>
        <w:t xml:space="preserve">Section 173 Agreements / Planning Permits </w:t>
      </w:r>
    </w:p>
    <w:p w14:paraId="250E8FB9" w14:textId="77777777" w:rsidR="00A72348" w:rsidRDefault="00A72348" w:rsidP="00A72348">
      <w:pPr>
        <w:rPr>
          <w:rStyle w:val="Emphasis"/>
          <w:i w:val="0"/>
          <w:iCs w:val="0"/>
        </w:rPr>
      </w:pPr>
    </w:p>
    <w:p w14:paraId="72CC541D" w14:textId="0A6C552B" w:rsidR="00855A4E" w:rsidRDefault="005841FD" w:rsidP="006F0ED7">
      <w:pPr>
        <w:pStyle w:val="MeshTableBody"/>
      </w:pPr>
      <w:r>
        <w:fldChar w:fldCharType="begin"/>
      </w:r>
      <w:r>
        <w:instrText xml:space="preserve"> REF _Ref47900845 \h </w:instrText>
      </w:r>
      <w:r w:rsidR="00CA5272">
        <w:instrText xml:space="preserve"> \* MERGEFORMAT </w:instrText>
      </w:r>
      <w:r>
        <w:fldChar w:fldCharType="separate"/>
      </w:r>
      <w:r>
        <w:t xml:space="preserve">Figure </w:t>
      </w:r>
      <w:r>
        <w:rPr>
          <w:noProof/>
        </w:rPr>
        <w:t>1</w:t>
      </w:r>
      <w:r>
        <w:fldChar w:fldCharType="end"/>
      </w:r>
      <w:r>
        <w:t xml:space="preserve"> </w:t>
      </w:r>
      <w:r w:rsidRPr="006F0ED7">
        <w:t xml:space="preserve">provides a summary of the three mechanisms currently available in regional </w:t>
      </w:r>
      <w:r w:rsidR="00275C4E" w:rsidRPr="006F0ED7">
        <w:t>V</w:t>
      </w:r>
      <w:r w:rsidRPr="006F0ED7">
        <w:t>ict</w:t>
      </w:r>
      <w:r w:rsidR="00275C4E" w:rsidRPr="006F0ED7">
        <w:t>o</w:t>
      </w:r>
      <w:r w:rsidRPr="006F0ED7">
        <w:t>ria however it is recommended that staff</w:t>
      </w:r>
      <w:r w:rsidR="00275C4E" w:rsidRPr="006F0ED7">
        <w:t xml:space="preserve"> </w:t>
      </w:r>
      <w:r w:rsidR="0057354D" w:rsidRPr="006F0ED7">
        <w:t>read the Development Contribution Manual for a detailed description of each mechanism</w:t>
      </w:r>
      <w:r w:rsidR="0057354D">
        <w:t>.</w:t>
      </w:r>
    </w:p>
    <w:p w14:paraId="24830BD9" w14:textId="6AF7E684" w:rsidR="00E63118" w:rsidRDefault="00275C4E" w:rsidP="00D2634A">
      <w:pPr>
        <w:pStyle w:val="Caption"/>
      </w:pPr>
      <w:bookmarkStart w:id="6" w:name="_Ref47900845"/>
      <w:bookmarkStart w:id="7" w:name="_Toc47961587"/>
      <w:r>
        <w:rPr>
          <w:noProof/>
        </w:rPr>
        <w:drawing>
          <wp:anchor distT="0" distB="0" distL="114300" distR="114300" simplePos="0" relativeHeight="251658256" behindDoc="0" locked="0" layoutInCell="1" allowOverlap="1" wp14:anchorId="1A854D1C" wp14:editId="70E570C7">
            <wp:simplePos x="0" y="0"/>
            <wp:positionH relativeFrom="margin">
              <wp:align>right</wp:align>
            </wp:positionH>
            <wp:positionV relativeFrom="paragraph">
              <wp:posOffset>242570</wp:posOffset>
            </wp:positionV>
            <wp:extent cx="5727700" cy="252095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7700" cy="2520950"/>
                    </a:xfrm>
                    <a:prstGeom prst="rect">
                      <a:avLst/>
                    </a:prstGeom>
                  </pic:spPr>
                </pic:pic>
              </a:graphicData>
            </a:graphic>
            <wp14:sizeRelH relativeFrom="page">
              <wp14:pctWidth>0</wp14:pctWidth>
            </wp14:sizeRelH>
            <wp14:sizeRelV relativeFrom="page">
              <wp14:pctHeight>0</wp14:pctHeight>
            </wp14:sizeRelV>
          </wp:anchor>
        </w:drawing>
      </w:r>
      <w:r w:rsidR="005841FD">
        <w:t xml:space="preserve">Figure </w:t>
      </w:r>
      <w:r w:rsidR="002277DC">
        <w:fldChar w:fldCharType="begin"/>
      </w:r>
      <w:r w:rsidR="002277DC">
        <w:instrText xml:space="preserve"> SEQ Figure \* ARABIC </w:instrText>
      </w:r>
      <w:r w:rsidR="002277DC">
        <w:fldChar w:fldCharType="separate"/>
      </w:r>
      <w:r w:rsidR="005841FD">
        <w:rPr>
          <w:noProof/>
        </w:rPr>
        <w:t>1</w:t>
      </w:r>
      <w:r w:rsidR="002277DC">
        <w:rPr>
          <w:noProof/>
        </w:rPr>
        <w:fldChar w:fldCharType="end"/>
      </w:r>
      <w:bookmarkEnd w:id="6"/>
      <w:r w:rsidR="005841FD">
        <w:t>: Development Contribution Funding Mechanisms</w:t>
      </w:r>
      <w:bookmarkEnd w:id="7"/>
    </w:p>
    <w:p w14:paraId="68404A9C" w14:textId="057B4414" w:rsidR="00E63118" w:rsidRDefault="00E63118" w:rsidP="001B5ADF">
      <w:r>
        <w:br w:type="page"/>
      </w:r>
    </w:p>
    <w:p w14:paraId="64EF5AFA" w14:textId="4325955D" w:rsidR="00E63118" w:rsidRDefault="00E10DF1" w:rsidP="005A1690">
      <w:pPr>
        <w:pStyle w:val="Heading1"/>
      </w:pPr>
      <w:bookmarkStart w:id="8" w:name="_Toc47973080"/>
      <w:r>
        <w:lastRenderedPageBreak/>
        <w:t>Governance Framework</w:t>
      </w:r>
      <w:bookmarkEnd w:id="8"/>
    </w:p>
    <w:p w14:paraId="27F25F1E" w14:textId="2918A14A" w:rsidR="005F055B" w:rsidRDefault="00FF6755" w:rsidP="006F0ED7">
      <w:pPr>
        <w:pStyle w:val="Heading2"/>
        <w:numPr>
          <w:ilvl w:val="1"/>
          <w:numId w:val="5"/>
        </w:numPr>
        <w:ind w:left="709"/>
      </w:pPr>
      <w:bookmarkStart w:id="9" w:name="_Toc47973081"/>
      <w:r>
        <w:t>Overview</w:t>
      </w:r>
      <w:bookmarkEnd w:id="9"/>
    </w:p>
    <w:p w14:paraId="5CB1C5FF" w14:textId="4D32B3F7" w:rsidR="00CA5272" w:rsidRDefault="00B325A2" w:rsidP="006F0ED7">
      <w:pPr>
        <w:pStyle w:val="MeshTableBody"/>
      </w:pPr>
      <w:r w:rsidRPr="00CA5272">
        <w:t xml:space="preserve">To successfully manage growth area planning within the </w:t>
      </w:r>
      <w:r w:rsidRPr="00CA5272">
        <w:rPr>
          <w:color w:val="ED7D31" w:themeColor="accent2"/>
        </w:rPr>
        <w:t xml:space="preserve">[insert council] </w:t>
      </w:r>
      <w:r w:rsidRPr="00CA5272">
        <w:t xml:space="preserve">certain conditions must exist within Council to enable successful DCP, Informal Shared Funding Arrangement and Section 173 Agreement implementation and administration.  </w:t>
      </w:r>
    </w:p>
    <w:p w14:paraId="2D2EE7DE" w14:textId="77777777" w:rsidR="00050630" w:rsidRPr="00CA5272" w:rsidRDefault="00050630" w:rsidP="006F0ED7">
      <w:pPr>
        <w:pStyle w:val="MeshTableBody"/>
      </w:pPr>
    </w:p>
    <w:p w14:paraId="002A8A66" w14:textId="790C01E6" w:rsidR="00B325A2" w:rsidRPr="007564DA" w:rsidRDefault="00B325A2" w:rsidP="006F0ED7">
      <w:pPr>
        <w:pStyle w:val="MeshTableBody"/>
      </w:pPr>
      <w:r w:rsidRPr="007564DA">
        <w:t>These conditions include:</w:t>
      </w:r>
    </w:p>
    <w:p w14:paraId="7B0C24D2" w14:textId="593B7F41" w:rsidR="00B325A2" w:rsidRPr="006F0ED7" w:rsidRDefault="00B325A2" w:rsidP="006F0ED7">
      <w:pPr>
        <w:pStyle w:val="MeshTableBodyBullets"/>
      </w:pPr>
      <w:r w:rsidRPr="006F0ED7">
        <w:t>Acknowledgement that DCPs</w:t>
      </w:r>
      <w:r w:rsidR="00CF4F19" w:rsidRPr="006F0ED7">
        <w:t xml:space="preserve">, </w:t>
      </w:r>
      <w:r w:rsidRPr="006F0ED7">
        <w:t>Informal Shared Funding Arrangement</w:t>
      </w:r>
      <w:r w:rsidR="00CF4F19" w:rsidRPr="006F0ED7">
        <w:t>s</w:t>
      </w:r>
      <w:r w:rsidRPr="006F0ED7">
        <w:t xml:space="preserve"> and Section 173 Agreements are a shared responsibility across various Council departments;</w:t>
      </w:r>
    </w:p>
    <w:p w14:paraId="1BED8E38" w14:textId="77777777" w:rsidR="00B325A2" w:rsidRPr="006F0ED7" w:rsidRDefault="00B325A2" w:rsidP="006F0ED7">
      <w:pPr>
        <w:pStyle w:val="MeshTableBodyBullets"/>
      </w:pPr>
      <w:r w:rsidRPr="006F0ED7">
        <w:t>Understanding of DCP processes and implications at the Senior Leadership Level and support for officers engaged in DCP administration;</w:t>
      </w:r>
    </w:p>
    <w:p w14:paraId="0375BADC" w14:textId="4BDEC563" w:rsidR="00B325A2" w:rsidRPr="006F0ED7" w:rsidRDefault="00B325A2" w:rsidP="006F0ED7">
      <w:pPr>
        <w:pStyle w:val="MeshTableBodyBullets"/>
      </w:pPr>
      <w:r w:rsidRPr="006F0ED7">
        <w:t>Ability to take a strategic view of likely development staging and infrastructure sequencing;</w:t>
      </w:r>
    </w:p>
    <w:p w14:paraId="568E4C75" w14:textId="65F19197" w:rsidR="00B325A2" w:rsidRPr="006F0ED7" w:rsidRDefault="00B325A2" w:rsidP="006F0ED7">
      <w:pPr>
        <w:pStyle w:val="MeshTableBodyBullets"/>
      </w:pPr>
      <w:r w:rsidRPr="006F0ED7">
        <w:t>An appreciation of the benefits to Council of delivery of works in kind by developers; and</w:t>
      </w:r>
    </w:p>
    <w:p w14:paraId="2C1809BC" w14:textId="3B5749AF" w:rsidR="00B325A2" w:rsidRPr="00CA5272" w:rsidRDefault="00B325A2" w:rsidP="006F0ED7">
      <w:pPr>
        <w:pStyle w:val="MeshTableBodyBullets"/>
      </w:pPr>
      <w:r w:rsidRPr="006F0ED7">
        <w:t>Adoption of an open, transparent and cooperative approach with developers to</w:t>
      </w:r>
      <w:r w:rsidRPr="00CA5272">
        <w:t xml:space="preserve"> achieve the best outcomes.</w:t>
      </w:r>
    </w:p>
    <w:p w14:paraId="121C167A" w14:textId="77777777" w:rsidR="00CA5272" w:rsidRDefault="00CA5272" w:rsidP="00CA5272">
      <w:pPr>
        <w:pStyle w:val="MeshBodyText"/>
      </w:pPr>
    </w:p>
    <w:p w14:paraId="313A33FC" w14:textId="2B05A1C7" w:rsidR="00B325A2" w:rsidRPr="006F0ED7" w:rsidRDefault="00B325A2" w:rsidP="006F0ED7">
      <w:pPr>
        <w:pStyle w:val="MeshTableBody"/>
      </w:pPr>
      <w:r w:rsidRPr="00CA5272">
        <w:t xml:space="preserve">In </w:t>
      </w:r>
      <w:r w:rsidRPr="006F0ED7">
        <w:t>order to achieve the above, a governance framework is required that clearly identifies the roles and responsibilities across a range of Council departments.  The following structure sets out the framework that Council has agreed to operate under.  Further sections of this document identify the roles and responsibilities for each key aspect of the DCP</w:t>
      </w:r>
      <w:r w:rsidR="000129F0" w:rsidRPr="006F0ED7">
        <w:t xml:space="preserve">, informal shared funding arrangement and </w:t>
      </w:r>
      <w:r w:rsidRPr="006F0ED7">
        <w:t>173 Agreement process.</w:t>
      </w:r>
    </w:p>
    <w:p w14:paraId="2CFD107A" w14:textId="12056803" w:rsidR="00FF6755" w:rsidRDefault="00FF6755" w:rsidP="001B5ADF"/>
    <w:p w14:paraId="20DEC2F7" w14:textId="468157B0" w:rsidR="00541292" w:rsidRDefault="00541292" w:rsidP="005A1690">
      <w:pPr>
        <w:pStyle w:val="Heading2"/>
      </w:pPr>
      <w:bookmarkStart w:id="10" w:name="_Toc47973082"/>
      <w:r>
        <w:t>Policy Objective</w:t>
      </w:r>
      <w:r w:rsidR="007C0301">
        <w:t>/ Position</w:t>
      </w:r>
      <w:bookmarkEnd w:id="10"/>
    </w:p>
    <w:p w14:paraId="5ABFED63" w14:textId="788D2E0B" w:rsidR="00026816" w:rsidRPr="006F0ED7" w:rsidRDefault="009D5F90" w:rsidP="006F0ED7">
      <w:pPr>
        <w:pStyle w:val="MeshTableBody"/>
        <w:rPr>
          <w:color w:val="ED7D31" w:themeColor="accent2"/>
        </w:rPr>
      </w:pPr>
      <w:r w:rsidRPr="006F0ED7">
        <w:rPr>
          <w:color w:val="ED7D31" w:themeColor="accent2"/>
        </w:rPr>
        <w:t>[to be inserted]</w:t>
      </w:r>
    </w:p>
    <w:p w14:paraId="56DDD9EA" w14:textId="5FD42B5B" w:rsidR="00D00CD4" w:rsidRDefault="00D00CD4" w:rsidP="005A1690">
      <w:pPr>
        <w:pStyle w:val="Heading2"/>
      </w:pPr>
      <w:bookmarkStart w:id="11" w:name="_Toc47973083"/>
      <w:r>
        <w:t>Roles and Responsibilities</w:t>
      </w:r>
      <w:bookmarkEnd w:id="11"/>
      <w:r>
        <w:t xml:space="preserve">  </w:t>
      </w:r>
    </w:p>
    <w:p w14:paraId="5B419463" w14:textId="77777777" w:rsidR="00541292" w:rsidRPr="00541292" w:rsidRDefault="00541292" w:rsidP="001B5ADF"/>
    <w:p w14:paraId="59742C84" w14:textId="5A970F39" w:rsidR="00AD4549" w:rsidRPr="00CA5272" w:rsidRDefault="00AD4549" w:rsidP="006F0ED7">
      <w:pPr>
        <w:pStyle w:val="MeshTableBody"/>
      </w:pPr>
      <w:r w:rsidRPr="00CA5272">
        <w:t xml:space="preserve">This section sets out the governance framework for Council.  </w:t>
      </w:r>
      <w:r w:rsidR="00702DA6" w:rsidRPr="00CA5272">
        <w:fldChar w:fldCharType="begin"/>
      </w:r>
      <w:r w:rsidR="00702DA6" w:rsidRPr="00CA5272">
        <w:instrText xml:space="preserve"> REF _Ref47900556 \h </w:instrText>
      </w:r>
      <w:r w:rsidR="00CA5272">
        <w:instrText xml:space="preserve"> \* MERGEFORMAT </w:instrText>
      </w:r>
      <w:r w:rsidR="00702DA6" w:rsidRPr="00CA5272">
        <w:fldChar w:fldCharType="separate"/>
      </w:r>
      <w:r w:rsidR="0057354D" w:rsidRPr="00CA5272">
        <w:t>Figure 2</w:t>
      </w:r>
      <w:r w:rsidR="00702DA6" w:rsidRPr="00CA5272">
        <w:fldChar w:fldCharType="end"/>
      </w:r>
      <w:r w:rsidR="00702DA6" w:rsidRPr="00CA5272">
        <w:t xml:space="preserve"> </w:t>
      </w:r>
      <w:r w:rsidRPr="00CA5272">
        <w:t xml:space="preserve">identifies the hierarchy of the framework with the following sections identifying the roles and responsibilities. </w:t>
      </w:r>
    </w:p>
    <w:p w14:paraId="6F79FD62" w14:textId="61EAF0A4" w:rsidR="001C2C0D" w:rsidRDefault="001C2C0D" w:rsidP="00D2634A">
      <w:pPr>
        <w:pStyle w:val="Caption"/>
      </w:pPr>
      <w:bookmarkStart w:id="12" w:name="_Ref47900556"/>
      <w:bookmarkStart w:id="13" w:name="_Toc47961588"/>
      <w:r>
        <w:lastRenderedPageBreak/>
        <w:t xml:space="preserve">Figure </w:t>
      </w:r>
      <w:r w:rsidR="002277DC">
        <w:fldChar w:fldCharType="begin"/>
      </w:r>
      <w:r w:rsidR="002277DC">
        <w:instrText xml:space="preserve"> SEQ Figure \* ARABIC </w:instrText>
      </w:r>
      <w:r w:rsidR="002277DC">
        <w:fldChar w:fldCharType="separate"/>
      </w:r>
      <w:r w:rsidR="005841FD">
        <w:rPr>
          <w:noProof/>
        </w:rPr>
        <w:t>2</w:t>
      </w:r>
      <w:r w:rsidR="002277DC">
        <w:rPr>
          <w:noProof/>
        </w:rPr>
        <w:fldChar w:fldCharType="end"/>
      </w:r>
      <w:bookmarkEnd w:id="12"/>
      <w:r w:rsidRPr="00836278">
        <w:rPr>
          <w:noProof/>
        </w:rPr>
        <w:drawing>
          <wp:anchor distT="0" distB="0" distL="114300" distR="114300" simplePos="0" relativeHeight="251658246" behindDoc="0" locked="0" layoutInCell="1" allowOverlap="1" wp14:anchorId="2535DB35" wp14:editId="7F647D95">
            <wp:simplePos x="0" y="0"/>
            <wp:positionH relativeFrom="margin">
              <wp:align>right</wp:align>
            </wp:positionH>
            <wp:positionV relativeFrom="paragraph">
              <wp:posOffset>344805</wp:posOffset>
            </wp:positionV>
            <wp:extent cx="5727700" cy="2681577"/>
            <wp:effectExtent l="0" t="0" r="0" b="241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34561D">
        <w:t>: Governance Framework</w:t>
      </w:r>
      <w:bookmarkEnd w:id="13"/>
    </w:p>
    <w:p w14:paraId="03AABC13" w14:textId="0F0802BD" w:rsidR="001C2C0D" w:rsidRPr="006F0ED7" w:rsidRDefault="00076E23" w:rsidP="006F0ED7">
      <w:pPr>
        <w:pStyle w:val="MeshTableBody"/>
        <w:rPr>
          <w:color w:val="ED7D31" w:themeColor="accent2"/>
        </w:rPr>
      </w:pPr>
      <w:r w:rsidRPr="006F0ED7">
        <w:rPr>
          <w:color w:val="ED7D31" w:themeColor="accent2"/>
        </w:rPr>
        <w:t xml:space="preserve">*This will depend </w:t>
      </w:r>
      <w:r w:rsidR="00B40555" w:rsidRPr="006F0ED7">
        <w:rPr>
          <w:color w:val="ED7D31" w:themeColor="accent2"/>
        </w:rPr>
        <w:t>on size of council and number of DCPs, 173s etc</w:t>
      </w:r>
      <w:r w:rsidR="0072316C" w:rsidRPr="006F0ED7">
        <w:rPr>
          <w:color w:val="ED7D31" w:themeColor="accent2"/>
        </w:rPr>
        <w:t xml:space="preserve">.  There may also be a technical working group </w:t>
      </w:r>
      <w:r w:rsidR="00593953" w:rsidRPr="006F0ED7">
        <w:rPr>
          <w:color w:val="ED7D31" w:themeColor="accent2"/>
        </w:rPr>
        <w:t>instead of a single</w:t>
      </w:r>
      <w:r w:rsidR="0072316C" w:rsidRPr="006F0ED7">
        <w:rPr>
          <w:color w:val="ED7D31" w:themeColor="accent2"/>
        </w:rPr>
        <w:t xml:space="preserve"> PM – again depending on the workload</w:t>
      </w:r>
    </w:p>
    <w:p w14:paraId="4FC28140" w14:textId="048A4553" w:rsidR="00051C45" w:rsidRPr="00051C45" w:rsidRDefault="00051C45" w:rsidP="001B5ADF"/>
    <w:p w14:paraId="5EF48BA4" w14:textId="1737E55E" w:rsidR="0034561D" w:rsidRPr="00735446" w:rsidRDefault="0034561D" w:rsidP="00D2634A">
      <w:pPr>
        <w:pStyle w:val="Caption"/>
      </w:pPr>
      <w:bookmarkStart w:id="14" w:name="_Toc47961600"/>
      <w:r>
        <w:t xml:space="preserve">Table </w:t>
      </w:r>
      <w:r w:rsidR="002277DC">
        <w:fldChar w:fldCharType="begin"/>
      </w:r>
      <w:r w:rsidR="002277DC">
        <w:instrText xml:space="preserve"> SEQ Table \* ARABIC </w:instrText>
      </w:r>
      <w:r w:rsidR="002277DC">
        <w:fldChar w:fldCharType="separate"/>
      </w:r>
      <w:r w:rsidR="00640C42">
        <w:rPr>
          <w:noProof/>
        </w:rPr>
        <w:t>1</w:t>
      </w:r>
      <w:r w:rsidR="002277DC">
        <w:rPr>
          <w:noProof/>
        </w:rPr>
        <w:fldChar w:fldCharType="end"/>
      </w:r>
      <w:r>
        <w:t>: Governance Roles and Responsibilities</w:t>
      </w:r>
      <w:bookmarkEnd w:id="14"/>
    </w:p>
    <w:tbl>
      <w:tblPr>
        <w:tblStyle w:val="MeshTableStyle1"/>
        <w:tblW w:w="9072" w:type="dxa"/>
        <w:tblInd w:w="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2125"/>
        <w:gridCol w:w="3835"/>
        <w:gridCol w:w="3112"/>
      </w:tblGrid>
      <w:tr w:rsidR="0052720C" w:rsidRPr="00075644" w14:paraId="5BA18EDA" w14:textId="77777777" w:rsidTr="00050630">
        <w:trPr>
          <w:cnfStyle w:val="100000000000" w:firstRow="1" w:lastRow="0" w:firstColumn="0" w:lastColumn="0" w:oddVBand="0" w:evenVBand="0" w:oddHBand="0" w:evenHBand="0" w:firstRowFirstColumn="0" w:firstRowLastColumn="0" w:lastRowFirstColumn="0" w:lastRowLastColumn="0"/>
          <w:cantSplit w:val="0"/>
          <w:tblHeader w:val="0"/>
        </w:trPr>
        <w:tc>
          <w:tcPr>
            <w:tcW w:w="2125" w:type="dxa"/>
            <w:shd w:val="clear" w:color="auto" w:fill="5DC0C8"/>
          </w:tcPr>
          <w:p w14:paraId="26B97E4B" w14:textId="71CA972D" w:rsidR="0052720C" w:rsidRPr="00593953" w:rsidRDefault="0052720C" w:rsidP="001B5ADF">
            <w:pPr>
              <w:spacing w:after="96"/>
              <w:rPr>
                <w:b/>
                <w:bCs/>
                <w:color w:val="FFFFFF" w:themeColor="background1"/>
              </w:rPr>
            </w:pPr>
            <w:r w:rsidRPr="00593953">
              <w:rPr>
                <w:b/>
                <w:bCs/>
                <w:color w:val="FFFFFF" w:themeColor="background1"/>
              </w:rPr>
              <w:t xml:space="preserve">Position </w:t>
            </w:r>
          </w:p>
        </w:tc>
        <w:tc>
          <w:tcPr>
            <w:tcW w:w="3835" w:type="dxa"/>
            <w:shd w:val="clear" w:color="auto" w:fill="5DC0C8"/>
          </w:tcPr>
          <w:p w14:paraId="352EDDC3" w14:textId="3CC4641D" w:rsidR="0052720C" w:rsidRPr="00593953" w:rsidRDefault="0052720C" w:rsidP="001B5ADF">
            <w:pPr>
              <w:spacing w:after="96"/>
              <w:rPr>
                <w:b/>
                <w:bCs/>
                <w:color w:val="FFFFFF" w:themeColor="background1"/>
              </w:rPr>
            </w:pPr>
            <w:r w:rsidRPr="00593953">
              <w:rPr>
                <w:b/>
                <w:bCs/>
                <w:color w:val="FFFFFF" w:themeColor="background1"/>
              </w:rPr>
              <w:t xml:space="preserve">Responsibility/ Role </w:t>
            </w:r>
          </w:p>
        </w:tc>
        <w:tc>
          <w:tcPr>
            <w:tcW w:w="3112" w:type="dxa"/>
            <w:shd w:val="clear" w:color="auto" w:fill="5DC0C8"/>
            <w:vAlign w:val="top"/>
          </w:tcPr>
          <w:p w14:paraId="61FE4580" w14:textId="74520EEA" w:rsidR="0052720C" w:rsidRPr="00593953" w:rsidRDefault="0052720C" w:rsidP="00050630">
            <w:pPr>
              <w:spacing w:after="96"/>
              <w:rPr>
                <w:b/>
                <w:bCs/>
                <w:color w:val="FFFFFF" w:themeColor="background1"/>
              </w:rPr>
            </w:pPr>
            <w:r w:rsidRPr="00593953">
              <w:rPr>
                <w:b/>
                <w:bCs/>
                <w:color w:val="FFFFFF" w:themeColor="background1"/>
              </w:rPr>
              <w:t>Designated Officer</w:t>
            </w:r>
          </w:p>
        </w:tc>
      </w:tr>
      <w:tr w:rsidR="0052720C" w:rsidRPr="00075644" w14:paraId="53994ACF" w14:textId="77777777" w:rsidTr="00050630">
        <w:tc>
          <w:tcPr>
            <w:tcW w:w="2125" w:type="dxa"/>
            <w:vAlign w:val="top"/>
          </w:tcPr>
          <w:p w14:paraId="5FF23A0E" w14:textId="0D7DAE79" w:rsidR="0052720C" w:rsidRPr="00075644" w:rsidRDefault="00EC354D" w:rsidP="00593953">
            <w:pPr>
              <w:pStyle w:val="MeshTableBody"/>
            </w:pPr>
            <w:r w:rsidRPr="00075644">
              <w:t>Project Sponsor</w:t>
            </w:r>
            <w:r w:rsidR="008A4004">
              <w:t>/ Project Board</w:t>
            </w:r>
          </w:p>
        </w:tc>
        <w:tc>
          <w:tcPr>
            <w:tcW w:w="3835" w:type="dxa"/>
            <w:vAlign w:val="top"/>
          </w:tcPr>
          <w:p w14:paraId="79821E7F" w14:textId="77777777" w:rsidR="00A547D6" w:rsidRPr="00075644" w:rsidRDefault="00A547D6" w:rsidP="006F0ED7">
            <w:pPr>
              <w:pStyle w:val="MeshTableBody"/>
            </w:pPr>
            <w:r w:rsidRPr="00075644">
              <w:t xml:space="preserve">The Project Sponsor has the following role: </w:t>
            </w:r>
          </w:p>
          <w:p w14:paraId="0FD8DFE2" w14:textId="77777777" w:rsidR="00A547D6" w:rsidRPr="00075644" w:rsidRDefault="00A547D6" w:rsidP="006F0ED7">
            <w:pPr>
              <w:pStyle w:val="MeshTableBodyBullets"/>
            </w:pPr>
            <w:r w:rsidRPr="00075644">
              <w:t xml:space="preserve">Overall accountability for growth area planning within </w:t>
            </w:r>
            <w:r w:rsidRPr="00075644">
              <w:rPr>
                <w:color w:val="ED7D31" w:themeColor="accent2"/>
              </w:rPr>
              <w:t xml:space="preserve">[insert Council]. </w:t>
            </w:r>
          </w:p>
          <w:p w14:paraId="0E118A64" w14:textId="77777777" w:rsidR="00A547D6" w:rsidRPr="00075644" w:rsidRDefault="00A547D6" w:rsidP="006F0ED7">
            <w:pPr>
              <w:pStyle w:val="MeshTableBodyBullets"/>
            </w:pPr>
            <w:r w:rsidRPr="00075644">
              <w:t xml:space="preserve">Responsible for reporting and informing the Executive team. </w:t>
            </w:r>
          </w:p>
          <w:p w14:paraId="51F6D506" w14:textId="77777777" w:rsidR="00A547D6" w:rsidRPr="00075644" w:rsidRDefault="00A547D6" w:rsidP="006F0ED7">
            <w:pPr>
              <w:pStyle w:val="MeshTableBodyBullets"/>
            </w:pPr>
            <w:r w:rsidRPr="00075644">
              <w:t>Responsible to ensure all areas of Council are operating within this framework and there is a whole of Council approach to growth area planning.</w:t>
            </w:r>
          </w:p>
          <w:p w14:paraId="6AAA0466" w14:textId="542E1AF1" w:rsidR="0052720C" w:rsidRPr="00075644" w:rsidRDefault="00A547D6" w:rsidP="001B5ADF">
            <w:pPr>
              <w:pStyle w:val="MeshTableBodyBullets"/>
            </w:pPr>
            <w:r w:rsidRPr="00075644">
              <w:t>Responsible for provid</w:t>
            </w:r>
            <w:r w:rsidR="000353A7">
              <w:t>ing</w:t>
            </w:r>
            <w:r w:rsidRPr="00075644">
              <w:t xml:space="preserve"> direction to the Project Owner or Project Control Group when matters are escalated.</w:t>
            </w:r>
          </w:p>
        </w:tc>
        <w:tc>
          <w:tcPr>
            <w:tcW w:w="3112" w:type="dxa"/>
            <w:vAlign w:val="top"/>
          </w:tcPr>
          <w:p w14:paraId="0D5B1E4F" w14:textId="77777777" w:rsidR="005C7E73" w:rsidRPr="006F0ED7" w:rsidRDefault="005C7E73" w:rsidP="00050630">
            <w:pPr>
              <w:pStyle w:val="MeshTableBodyBullets"/>
              <w:rPr>
                <w:color w:val="ED7D31" w:themeColor="accent2"/>
              </w:rPr>
            </w:pPr>
            <w:r w:rsidRPr="006F0ED7">
              <w:rPr>
                <w:color w:val="ED7D31" w:themeColor="accent2"/>
              </w:rPr>
              <w:t>The [insert Director] is the Project Sponsor.</w:t>
            </w:r>
          </w:p>
          <w:p w14:paraId="1777AAAD" w14:textId="77777777" w:rsidR="0052720C" w:rsidRPr="00075644" w:rsidRDefault="0052720C" w:rsidP="00050630"/>
        </w:tc>
      </w:tr>
      <w:tr w:rsidR="005C7E73" w:rsidRPr="00075644" w14:paraId="480107BF" w14:textId="77777777" w:rsidTr="00050630">
        <w:tc>
          <w:tcPr>
            <w:tcW w:w="2125" w:type="dxa"/>
            <w:vAlign w:val="top"/>
          </w:tcPr>
          <w:p w14:paraId="79AEEDBB" w14:textId="05EE4EEB" w:rsidR="005C7E73" w:rsidRPr="006F0ED7" w:rsidRDefault="005C7E73" w:rsidP="006F0ED7">
            <w:pPr>
              <w:pStyle w:val="MeshTableBody"/>
            </w:pPr>
            <w:r w:rsidRPr="006F0ED7">
              <w:t>Project Control Group</w:t>
            </w:r>
          </w:p>
        </w:tc>
        <w:tc>
          <w:tcPr>
            <w:tcW w:w="3835" w:type="dxa"/>
            <w:vAlign w:val="top"/>
          </w:tcPr>
          <w:p w14:paraId="5A220988" w14:textId="77777777" w:rsidR="009C4F54" w:rsidRPr="006F0ED7" w:rsidRDefault="009C4F54" w:rsidP="006F0ED7">
            <w:pPr>
              <w:pStyle w:val="MeshTableBody"/>
            </w:pPr>
            <w:r w:rsidRPr="006F0ED7">
              <w:t>The PCG has the following role:</w:t>
            </w:r>
          </w:p>
          <w:p w14:paraId="66D49872" w14:textId="77777777" w:rsidR="009C4F54" w:rsidRPr="00075644" w:rsidRDefault="009C4F54" w:rsidP="006F0ED7">
            <w:pPr>
              <w:pStyle w:val="MeshTableBodyBullets"/>
            </w:pPr>
            <w:r w:rsidRPr="00075644">
              <w:t>To enable Senior Management Coordination on growth area planning;</w:t>
            </w:r>
          </w:p>
          <w:p w14:paraId="04E938CA" w14:textId="77777777" w:rsidR="009C4F54" w:rsidRPr="00075644" w:rsidRDefault="009C4F54" w:rsidP="006F0ED7">
            <w:pPr>
              <w:pStyle w:val="MeshTableBodyBullets"/>
            </w:pPr>
            <w:r w:rsidRPr="00075644">
              <w:t>To support the Project Sponsor and identify when any matters should be escalated to the Project Sponsor;</w:t>
            </w:r>
          </w:p>
          <w:p w14:paraId="02345C07" w14:textId="77777777" w:rsidR="009C4F54" w:rsidRPr="000353A7" w:rsidRDefault="009C4F54" w:rsidP="000353A7">
            <w:pPr>
              <w:pStyle w:val="MeshTableBodyBullets"/>
            </w:pPr>
            <w:r w:rsidRPr="000353A7">
              <w:t xml:space="preserve">To review recommendations of the PM taking into account the </w:t>
            </w:r>
            <w:r w:rsidRPr="000353A7">
              <w:lastRenderedPageBreak/>
              <w:t>implications more broadly for Council; and</w:t>
            </w:r>
          </w:p>
          <w:p w14:paraId="2DBB2653" w14:textId="77777777" w:rsidR="009C4F54" w:rsidRPr="000353A7" w:rsidRDefault="009C4F54" w:rsidP="000353A7">
            <w:pPr>
              <w:pStyle w:val="MeshTableBodyBullets"/>
            </w:pPr>
            <w:r w:rsidRPr="000353A7">
              <w:t>Responsible for tasks as set out for the PCG throughout this document.</w:t>
            </w:r>
          </w:p>
          <w:p w14:paraId="46E30AE8" w14:textId="77777777" w:rsidR="005C7E73" w:rsidRPr="00075644" w:rsidRDefault="005C7E73" w:rsidP="001B5ADF">
            <w:pPr>
              <w:pStyle w:val="MeshBodyText"/>
            </w:pPr>
          </w:p>
        </w:tc>
        <w:tc>
          <w:tcPr>
            <w:tcW w:w="3112" w:type="dxa"/>
            <w:vAlign w:val="top"/>
          </w:tcPr>
          <w:p w14:paraId="4225A3E8" w14:textId="77777777" w:rsidR="00E279AB" w:rsidRPr="00075644" w:rsidRDefault="00E279AB" w:rsidP="00050630">
            <w:pPr>
              <w:pStyle w:val="MeshTableBody"/>
            </w:pPr>
            <w:r w:rsidRPr="00075644">
              <w:lastRenderedPageBreak/>
              <w:t>The PCG comprises of the following members:</w:t>
            </w:r>
          </w:p>
          <w:p w14:paraId="390DCC21" w14:textId="77777777" w:rsidR="00E279AB" w:rsidRPr="00D2634A" w:rsidRDefault="00E279AB" w:rsidP="00050630">
            <w:pPr>
              <w:pStyle w:val="MeshTableBodyBullets"/>
              <w:rPr>
                <w:color w:val="ED7D31" w:themeColor="accent2"/>
              </w:rPr>
            </w:pPr>
            <w:r w:rsidRPr="00D2634A">
              <w:rPr>
                <w:color w:val="ED7D31" w:themeColor="accent2"/>
              </w:rPr>
              <w:t xml:space="preserve">[list the various managers and identify who is the PCG Chair] </w:t>
            </w:r>
          </w:p>
          <w:p w14:paraId="0F263662" w14:textId="77777777" w:rsidR="005C7E73" w:rsidRPr="00075644" w:rsidRDefault="005C7E73" w:rsidP="00050630">
            <w:pPr>
              <w:pStyle w:val="MeshBodyBullet1"/>
              <w:numPr>
                <w:ilvl w:val="0"/>
                <w:numId w:val="0"/>
              </w:numPr>
              <w:ind w:left="720"/>
              <w:jc w:val="left"/>
            </w:pPr>
          </w:p>
        </w:tc>
      </w:tr>
      <w:tr w:rsidR="00E279AB" w:rsidRPr="00075644" w14:paraId="57F6F3C3" w14:textId="77777777" w:rsidTr="00050630">
        <w:tc>
          <w:tcPr>
            <w:tcW w:w="2125" w:type="dxa"/>
            <w:vAlign w:val="top"/>
          </w:tcPr>
          <w:p w14:paraId="36B6F5BD" w14:textId="066F7C58" w:rsidR="00E279AB" w:rsidRPr="00075644" w:rsidRDefault="00E279AB" w:rsidP="00593953">
            <w:pPr>
              <w:pStyle w:val="MeshTableBody"/>
            </w:pPr>
            <w:r w:rsidRPr="00075644">
              <w:t>PCG Chair</w:t>
            </w:r>
          </w:p>
        </w:tc>
        <w:tc>
          <w:tcPr>
            <w:tcW w:w="3835" w:type="dxa"/>
            <w:vAlign w:val="top"/>
          </w:tcPr>
          <w:p w14:paraId="553C52C4" w14:textId="77777777" w:rsidR="004D0995" w:rsidRPr="00075644" w:rsidRDefault="004D0995" w:rsidP="000353A7">
            <w:pPr>
              <w:pStyle w:val="MeshTableBody"/>
            </w:pPr>
            <w:r w:rsidRPr="00075644">
              <w:t>The PCG Chair has the following role:</w:t>
            </w:r>
            <w:r w:rsidRPr="00075644">
              <w:rPr>
                <w:color w:val="FF0000"/>
              </w:rPr>
              <w:t xml:space="preserve"> </w:t>
            </w:r>
          </w:p>
          <w:p w14:paraId="06401E78" w14:textId="77777777" w:rsidR="004D0995" w:rsidRPr="000353A7" w:rsidRDefault="004D0995" w:rsidP="000353A7">
            <w:pPr>
              <w:pStyle w:val="MeshTableBodyBullets"/>
            </w:pPr>
            <w:r w:rsidRPr="000353A7">
              <w:t>Responsible on reporting and informing the Project Sponsor.</w:t>
            </w:r>
          </w:p>
          <w:p w14:paraId="64DD9F55" w14:textId="77777777" w:rsidR="004D0995" w:rsidRPr="000353A7" w:rsidRDefault="004D0995" w:rsidP="000353A7">
            <w:pPr>
              <w:pStyle w:val="MeshTableBodyBullets"/>
            </w:pPr>
            <w:r w:rsidRPr="000353A7">
              <w:t>Responsible for chairing the Project Control Group (PCG).</w:t>
            </w:r>
          </w:p>
          <w:p w14:paraId="2536737F" w14:textId="77777777" w:rsidR="004D0995" w:rsidRPr="000353A7" w:rsidRDefault="004D0995" w:rsidP="000353A7">
            <w:pPr>
              <w:pStyle w:val="MeshTableBodyBullets"/>
            </w:pPr>
            <w:r w:rsidRPr="000353A7">
              <w:t>Responsible for escalating matters to Project Sponsor as per recommendation from PCG, or escalating any specific matters on an as needs basis.</w:t>
            </w:r>
          </w:p>
          <w:p w14:paraId="34F98D07" w14:textId="77777777" w:rsidR="004D0995" w:rsidRPr="000353A7" w:rsidRDefault="004D0995" w:rsidP="000353A7">
            <w:pPr>
              <w:pStyle w:val="MeshTableBodyBullets"/>
            </w:pPr>
            <w:r w:rsidRPr="000353A7">
              <w:t>Responsible to provide any feedback from the Project Sponsor to PCG.</w:t>
            </w:r>
          </w:p>
          <w:p w14:paraId="64A420BB" w14:textId="77777777" w:rsidR="004D0995" w:rsidRPr="000353A7" w:rsidRDefault="004D0995" w:rsidP="000353A7">
            <w:pPr>
              <w:pStyle w:val="MeshTableBodyBullets"/>
            </w:pPr>
            <w:r w:rsidRPr="000353A7">
              <w:t>Responsible to provide any feedback from the PCG to Project Manager.</w:t>
            </w:r>
          </w:p>
          <w:p w14:paraId="23FE2B2E" w14:textId="77777777" w:rsidR="00E279AB" w:rsidRPr="00075644" w:rsidRDefault="00E279AB" w:rsidP="001B5ADF">
            <w:pPr>
              <w:pStyle w:val="MeshBodyText"/>
            </w:pPr>
          </w:p>
        </w:tc>
        <w:tc>
          <w:tcPr>
            <w:tcW w:w="3112" w:type="dxa"/>
            <w:vAlign w:val="top"/>
          </w:tcPr>
          <w:p w14:paraId="7A54D8EB" w14:textId="77777777" w:rsidR="00F45F75" w:rsidRPr="00075644" w:rsidRDefault="00F45F75" w:rsidP="00050630">
            <w:pPr>
              <w:pStyle w:val="MeshTableBodyBullets"/>
            </w:pPr>
            <w:r w:rsidRPr="00075644">
              <w:t xml:space="preserve">The </w:t>
            </w:r>
            <w:r w:rsidRPr="00075644">
              <w:rPr>
                <w:color w:val="ED7D31" w:themeColor="accent2"/>
              </w:rPr>
              <w:t xml:space="preserve">[insert position] </w:t>
            </w:r>
            <w:r w:rsidRPr="00075644">
              <w:t>is the Chair of the PCG.</w:t>
            </w:r>
          </w:p>
          <w:p w14:paraId="68CB3D2E" w14:textId="77777777" w:rsidR="00E279AB" w:rsidRPr="00075644" w:rsidRDefault="00E279AB" w:rsidP="00050630">
            <w:pPr>
              <w:pStyle w:val="MeshBodyText"/>
              <w:ind w:left="452"/>
              <w:jc w:val="left"/>
            </w:pPr>
          </w:p>
        </w:tc>
      </w:tr>
      <w:tr w:rsidR="006E6A99" w:rsidRPr="00075644" w14:paraId="6D02F08F" w14:textId="77777777" w:rsidTr="00050630">
        <w:tc>
          <w:tcPr>
            <w:tcW w:w="2125" w:type="dxa"/>
            <w:vAlign w:val="top"/>
          </w:tcPr>
          <w:p w14:paraId="20B64D53" w14:textId="77777777" w:rsidR="006E6A99" w:rsidRDefault="006E6A99" w:rsidP="00593953">
            <w:pPr>
              <w:pStyle w:val="MeshTableBody"/>
            </w:pPr>
            <w:r w:rsidRPr="00075644">
              <w:t>Project Manager</w:t>
            </w:r>
          </w:p>
          <w:p w14:paraId="681DB687" w14:textId="77777777" w:rsidR="002B59B6" w:rsidRDefault="002B59B6" w:rsidP="00593953">
            <w:pPr>
              <w:pStyle w:val="MeshTableBody"/>
            </w:pPr>
          </w:p>
          <w:p w14:paraId="4E3B7284" w14:textId="446EA4FC" w:rsidR="002B59B6" w:rsidRPr="00075644" w:rsidRDefault="002B59B6" w:rsidP="00593953">
            <w:pPr>
              <w:pStyle w:val="MeshTableBody"/>
            </w:pPr>
            <w:r w:rsidRPr="00323EF5">
              <w:rPr>
                <w:color w:val="ED7D31" w:themeColor="accent2"/>
              </w:rPr>
              <w:t>As noted earlier depending on the amount and type of DCPs, 173s a council may have a technical working group</w:t>
            </w:r>
            <w:r w:rsidR="00593953" w:rsidRPr="00323EF5">
              <w:rPr>
                <w:color w:val="ED7D31" w:themeColor="accent2"/>
              </w:rPr>
              <w:t xml:space="preserve"> rather than a single project manager</w:t>
            </w:r>
            <w:r w:rsidRPr="00323EF5">
              <w:rPr>
                <w:color w:val="ED7D31" w:themeColor="accent2"/>
              </w:rPr>
              <w:t xml:space="preserve"> – </w:t>
            </w:r>
            <w:r w:rsidR="00593953" w:rsidRPr="00323EF5">
              <w:rPr>
                <w:color w:val="ED7D31" w:themeColor="accent2"/>
              </w:rPr>
              <w:t xml:space="preserve">as the PM or TWG </w:t>
            </w:r>
            <w:r w:rsidRPr="00323EF5">
              <w:rPr>
                <w:color w:val="ED7D31" w:themeColor="accent2"/>
              </w:rPr>
              <w:t>is directly responsible</w:t>
            </w:r>
            <w:r w:rsidR="00323EF5" w:rsidRPr="00323EF5">
              <w:rPr>
                <w:color w:val="ED7D31" w:themeColor="accent2"/>
              </w:rPr>
              <w:t xml:space="preserve"> for undertaking the majority of work.</w:t>
            </w:r>
          </w:p>
        </w:tc>
        <w:tc>
          <w:tcPr>
            <w:tcW w:w="3835" w:type="dxa"/>
            <w:vAlign w:val="top"/>
          </w:tcPr>
          <w:p w14:paraId="0FF63DA9" w14:textId="77777777" w:rsidR="001E6F2C" w:rsidRPr="00075644" w:rsidRDefault="001E6F2C" w:rsidP="00CA5272">
            <w:pPr>
              <w:pStyle w:val="MeshTableBody"/>
              <w:rPr>
                <w:color w:val="FF0000"/>
              </w:rPr>
            </w:pPr>
            <w:r w:rsidRPr="00075644">
              <w:t>T</w:t>
            </w:r>
            <w:r w:rsidRPr="000353A7">
              <w:t>he Project Manager has the following role:</w:t>
            </w:r>
            <w:r w:rsidRPr="00075644">
              <w:rPr>
                <w:color w:val="4472C4" w:themeColor="accent1"/>
              </w:rPr>
              <w:t xml:space="preserve"> </w:t>
            </w:r>
          </w:p>
          <w:p w14:paraId="74A83A5B" w14:textId="77777777" w:rsidR="001E6F2C" w:rsidRPr="00075644" w:rsidRDefault="001E6F2C" w:rsidP="000353A7">
            <w:pPr>
              <w:pStyle w:val="MeshTableBodyBullets"/>
            </w:pPr>
            <w:r w:rsidRPr="00075644">
              <w:t>Responsible for overseeing each step of the DCP and Section 173 Agreement process.</w:t>
            </w:r>
          </w:p>
          <w:p w14:paraId="74D3BD93" w14:textId="77777777" w:rsidR="001E6F2C" w:rsidRPr="00075644" w:rsidRDefault="001E6F2C" w:rsidP="000353A7">
            <w:pPr>
              <w:pStyle w:val="MeshTableBodyBullets"/>
            </w:pPr>
            <w:r w:rsidRPr="00075644">
              <w:t>Responsible for reporting and informing the PCG and providing recommendations to the PCG for their consideration.</w:t>
            </w:r>
          </w:p>
          <w:p w14:paraId="7A1CAECE" w14:textId="77777777" w:rsidR="001E6F2C" w:rsidRPr="00075644" w:rsidRDefault="001E6F2C" w:rsidP="000353A7">
            <w:pPr>
              <w:pStyle w:val="MeshTableBodyBullets"/>
            </w:pPr>
            <w:r w:rsidRPr="00075644">
              <w:t>To provide expertise and planning advice on complex planning matters.</w:t>
            </w:r>
          </w:p>
          <w:p w14:paraId="396AFF29" w14:textId="77777777" w:rsidR="001E6F2C" w:rsidRPr="00075644" w:rsidRDefault="001E6F2C" w:rsidP="000353A7">
            <w:pPr>
              <w:pStyle w:val="MeshTableBodyBullets"/>
            </w:pPr>
            <w:r w:rsidRPr="00075644">
              <w:t>Responsible for escalating matters to PCG on an as needs basis.</w:t>
            </w:r>
          </w:p>
          <w:p w14:paraId="58CB9824" w14:textId="77777777" w:rsidR="001E6F2C" w:rsidRPr="00075644" w:rsidRDefault="001E6F2C" w:rsidP="000353A7">
            <w:pPr>
              <w:pStyle w:val="MeshTableBodyBullets"/>
            </w:pPr>
            <w:r w:rsidRPr="00075644">
              <w:t>Responsible for tasks as set out for the Project Manager throughout this document.</w:t>
            </w:r>
          </w:p>
          <w:p w14:paraId="59A513CF" w14:textId="48D22217" w:rsidR="006E6A99" w:rsidRPr="00075644" w:rsidRDefault="001E6F2C" w:rsidP="000353A7">
            <w:pPr>
              <w:pStyle w:val="MeshTableBodyBullets"/>
            </w:pPr>
            <w:r w:rsidRPr="00075644">
              <w:t>The PM will coordinate internal working groups when required to undertake the specific tasks set out in this document.</w:t>
            </w:r>
          </w:p>
        </w:tc>
        <w:tc>
          <w:tcPr>
            <w:tcW w:w="3112" w:type="dxa"/>
            <w:vAlign w:val="top"/>
          </w:tcPr>
          <w:p w14:paraId="3AB6CF93" w14:textId="77777777" w:rsidR="00BA0439" w:rsidRPr="00D2634A" w:rsidRDefault="00BA0439" w:rsidP="00050630">
            <w:pPr>
              <w:pStyle w:val="MeshTableBodyBullets"/>
            </w:pPr>
            <w:r w:rsidRPr="00D2634A">
              <w:t xml:space="preserve">The </w:t>
            </w:r>
            <w:r w:rsidRPr="00D2634A">
              <w:rPr>
                <w:color w:val="ED7D31" w:themeColor="accent2"/>
              </w:rPr>
              <w:t xml:space="preserve">[insert role] </w:t>
            </w:r>
            <w:r w:rsidRPr="00D2634A">
              <w:t>is the Project Manager.</w:t>
            </w:r>
          </w:p>
          <w:p w14:paraId="2CF5CE95" w14:textId="6BBF5DC9" w:rsidR="006E6A99" w:rsidRPr="00075644" w:rsidRDefault="006E6A99" w:rsidP="00050630">
            <w:pPr>
              <w:pStyle w:val="MeshBodyBullet1"/>
              <w:numPr>
                <w:ilvl w:val="0"/>
                <w:numId w:val="0"/>
              </w:numPr>
              <w:ind w:left="452"/>
              <w:jc w:val="left"/>
            </w:pPr>
          </w:p>
        </w:tc>
      </w:tr>
    </w:tbl>
    <w:p w14:paraId="2320E113" w14:textId="645D3F3B" w:rsidR="00601CD0" w:rsidRDefault="00601CD0" w:rsidP="001B5ADF"/>
    <w:p w14:paraId="684FA86D" w14:textId="77777777" w:rsidR="00601CD0" w:rsidRDefault="00601CD0">
      <w:pPr>
        <w:spacing w:after="0" w:line="240" w:lineRule="auto"/>
        <w:ind w:right="0"/>
      </w:pPr>
      <w:r>
        <w:br w:type="page"/>
      </w:r>
    </w:p>
    <w:p w14:paraId="75D89886" w14:textId="1FB02B38" w:rsidR="00051C45" w:rsidRDefault="00EE3C7C" w:rsidP="005A1690">
      <w:pPr>
        <w:pStyle w:val="Heading1"/>
      </w:pPr>
      <w:bookmarkStart w:id="15" w:name="_Toc47973084"/>
      <w:r>
        <w:lastRenderedPageBreak/>
        <w:t>Application</w:t>
      </w:r>
      <w:bookmarkEnd w:id="15"/>
    </w:p>
    <w:p w14:paraId="1A162CFE" w14:textId="12D5EAA0" w:rsidR="00EE3C7C" w:rsidRDefault="0004217D" w:rsidP="00601CD0">
      <w:pPr>
        <w:pStyle w:val="Heading2"/>
        <w:numPr>
          <w:ilvl w:val="1"/>
          <w:numId w:val="8"/>
        </w:numPr>
        <w:ind w:left="709"/>
      </w:pPr>
      <w:bookmarkStart w:id="16" w:name="_Toc47973085"/>
      <w:r>
        <w:t>Overview</w:t>
      </w:r>
      <w:bookmarkEnd w:id="16"/>
    </w:p>
    <w:p w14:paraId="5725DE5D" w14:textId="30C80F14" w:rsidR="007B433E" w:rsidRDefault="007B433E" w:rsidP="00D2634A">
      <w:pPr>
        <w:pStyle w:val="MeshTableBody"/>
      </w:pPr>
      <w:r w:rsidRPr="00D2634A">
        <w:t>When deciding which funding mechanism to apply it is important to understand DCPs and Section 173 Agreements including their primary functions, when it is best to apply them, and the advantages and disadvantages associated with their use and implementation.</w:t>
      </w:r>
    </w:p>
    <w:p w14:paraId="05F7510E" w14:textId="77777777" w:rsidR="00050630" w:rsidRPr="00D2634A" w:rsidRDefault="00050630" w:rsidP="00D2634A">
      <w:pPr>
        <w:pStyle w:val="MeshTableBody"/>
      </w:pPr>
    </w:p>
    <w:p w14:paraId="63CFE2C2" w14:textId="09C326FB" w:rsidR="00026816" w:rsidRPr="00026816" w:rsidRDefault="00CB6D10" w:rsidP="00026816">
      <w:pPr>
        <w:pStyle w:val="Heading3"/>
      </w:pPr>
      <w:bookmarkStart w:id="17" w:name="_Toc47973086"/>
      <w:r>
        <w:rPr>
          <w:noProof/>
        </w:rPr>
        <w:drawing>
          <wp:anchor distT="0" distB="0" distL="114300" distR="114300" simplePos="0" relativeHeight="251659281" behindDoc="1" locked="0" layoutInCell="1" allowOverlap="1" wp14:anchorId="442B19F9" wp14:editId="0D46F739">
            <wp:simplePos x="0" y="0"/>
            <wp:positionH relativeFrom="column">
              <wp:posOffset>-244475</wp:posOffset>
            </wp:positionH>
            <wp:positionV relativeFrom="paragraph">
              <wp:posOffset>136394</wp:posOffset>
            </wp:positionV>
            <wp:extent cx="5192624" cy="7339330"/>
            <wp:effectExtent l="0" t="0" r="1905" b="127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2624" cy="7339330"/>
                    </a:xfrm>
                    <a:prstGeom prst="rect">
                      <a:avLst/>
                    </a:prstGeom>
                  </pic:spPr>
                </pic:pic>
              </a:graphicData>
            </a:graphic>
            <wp14:sizeRelH relativeFrom="page">
              <wp14:pctWidth>0</wp14:pctWidth>
            </wp14:sizeRelH>
            <wp14:sizeRelV relativeFrom="page">
              <wp14:pctHeight>0</wp14:pctHeight>
            </wp14:sizeRelV>
          </wp:anchor>
        </w:drawing>
      </w:r>
      <w:r w:rsidR="00026816">
        <w:t>Development Context</w:t>
      </w:r>
      <w:bookmarkEnd w:id="17"/>
    </w:p>
    <w:p w14:paraId="488D558B" w14:textId="76870877" w:rsidR="00630308" w:rsidRDefault="00373C2A" w:rsidP="00D2634A">
      <w:pPr>
        <w:pStyle w:val="MeshTableBody"/>
      </w:pPr>
      <w:r>
        <w:t>The s</w:t>
      </w:r>
      <w:r w:rsidRPr="007E3587">
        <w:t>uccessful implementation of any funding mechanism requires a detailed knowledge of the local development context</w:t>
      </w:r>
      <w:r>
        <w:t>.</w:t>
      </w:r>
      <w:r w:rsidR="00D53ED5">
        <w:t xml:space="preserve">  P</w:t>
      </w:r>
      <w:r w:rsidRPr="007E3587">
        <w:t xml:space="preserve">articular regard </w:t>
      </w:r>
      <w:r w:rsidR="00D53ED5">
        <w:t xml:space="preserve">should be had </w:t>
      </w:r>
      <w:r w:rsidRPr="007E3587">
        <w:t>to the following matters</w:t>
      </w:r>
      <w:r w:rsidR="00D53ED5">
        <w:t xml:space="preserve"> illustrated in </w:t>
      </w:r>
      <w:r w:rsidR="00D53ED5">
        <w:fldChar w:fldCharType="begin"/>
      </w:r>
      <w:r w:rsidR="00D53ED5">
        <w:instrText xml:space="preserve"> REF _Ref47900448 \h </w:instrText>
      </w:r>
      <w:r w:rsidR="00E02A74">
        <w:instrText xml:space="preserve"> \* MERGEFORMAT </w:instrText>
      </w:r>
      <w:r w:rsidR="00D53ED5">
        <w:fldChar w:fldCharType="separate"/>
      </w:r>
      <w:r w:rsidR="00F65EE2">
        <w:t xml:space="preserve">Figure </w:t>
      </w:r>
      <w:r w:rsidR="00F65EE2">
        <w:rPr>
          <w:noProof/>
        </w:rPr>
        <w:t>3</w:t>
      </w:r>
      <w:r w:rsidR="00D53ED5">
        <w:fldChar w:fldCharType="end"/>
      </w:r>
      <w:r w:rsidR="00D53ED5">
        <w:t>.</w:t>
      </w:r>
    </w:p>
    <w:p w14:paraId="355CB75D" w14:textId="77777777" w:rsidR="00D2634A" w:rsidRDefault="00D2634A" w:rsidP="00D2634A">
      <w:pPr>
        <w:pStyle w:val="MeshTableBody"/>
      </w:pPr>
    </w:p>
    <w:p w14:paraId="5ACC3F4A" w14:textId="45230BE8" w:rsidR="00B80C5B" w:rsidRDefault="00E325D6" w:rsidP="00D2634A">
      <w:pPr>
        <w:pStyle w:val="Caption"/>
      </w:pPr>
      <w:bookmarkStart w:id="18" w:name="_Ref47900448"/>
      <w:bookmarkStart w:id="19" w:name="_Toc47961589"/>
      <w:r>
        <w:t xml:space="preserve">Figure </w:t>
      </w:r>
      <w:r w:rsidR="002277DC">
        <w:fldChar w:fldCharType="begin"/>
      </w:r>
      <w:r w:rsidR="002277DC">
        <w:instrText xml:space="preserve"> SEQ Figure \* ARABIC </w:instrText>
      </w:r>
      <w:r w:rsidR="002277DC">
        <w:fldChar w:fldCharType="separate"/>
      </w:r>
      <w:r w:rsidR="005841FD">
        <w:rPr>
          <w:noProof/>
        </w:rPr>
        <w:t>3</w:t>
      </w:r>
      <w:r w:rsidR="002277DC">
        <w:rPr>
          <w:noProof/>
        </w:rPr>
        <w:fldChar w:fldCharType="end"/>
      </w:r>
      <w:bookmarkEnd w:id="18"/>
      <w:r>
        <w:t>: Understanding the Development Context</w:t>
      </w:r>
      <w:bookmarkEnd w:id="19"/>
    </w:p>
    <w:p w14:paraId="5B8DB839" w14:textId="5D5CCA98" w:rsidR="00F51FE4" w:rsidRPr="00F51FE4" w:rsidRDefault="00F51FE4" w:rsidP="00F51FE4"/>
    <w:p w14:paraId="1581D03F" w14:textId="5F152E4A" w:rsidR="00F65EE2" w:rsidRDefault="00F65EE2">
      <w:pPr>
        <w:spacing w:after="0" w:line="240" w:lineRule="auto"/>
        <w:ind w:right="0"/>
      </w:pPr>
      <w:r>
        <w:br w:type="page"/>
      </w:r>
    </w:p>
    <w:p w14:paraId="50FFF891" w14:textId="32BB02EE" w:rsidR="00066FC6" w:rsidRDefault="00066FC6" w:rsidP="005A1690">
      <w:pPr>
        <w:pStyle w:val="Heading2"/>
      </w:pPr>
      <w:bookmarkStart w:id="20" w:name="_Toc47973087"/>
      <w:r>
        <w:lastRenderedPageBreak/>
        <w:t xml:space="preserve">Policy </w:t>
      </w:r>
      <w:r w:rsidR="00F3221D">
        <w:t>Objective/ Position</w:t>
      </w:r>
      <w:bookmarkEnd w:id="20"/>
    </w:p>
    <w:p w14:paraId="0BE982F1" w14:textId="3C2B5441" w:rsidR="00066FC6" w:rsidRPr="00D2634A" w:rsidRDefault="00CE7273" w:rsidP="00D2634A">
      <w:pPr>
        <w:pStyle w:val="MeshTableBody"/>
        <w:rPr>
          <w:color w:val="ED7D31" w:themeColor="accent2"/>
        </w:rPr>
      </w:pPr>
      <w:r w:rsidRPr="00D2634A">
        <w:rPr>
          <w:color w:val="ED7D31" w:themeColor="accent2"/>
        </w:rPr>
        <w:t>[to be inserted]</w:t>
      </w:r>
    </w:p>
    <w:p w14:paraId="35B11EFE" w14:textId="0C3A4F92" w:rsidR="00066FC6" w:rsidRDefault="00066FC6" w:rsidP="001B5ADF"/>
    <w:p w14:paraId="2E6CF8BA" w14:textId="292C4212" w:rsidR="00630308" w:rsidRDefault="00B31C00" w:rsidP="005A1690">
      <w:pPr>
        <w:pStyle w:val="Heading2"/>
      </w:pPr>
      <w:bookmarkStart w:id="21" w:name="_Toc47973088"/>
      <w:r>
        <w:t>Roles and Responsibilities</w:t>
      </w:r>
      <w:bookmarkEnd w:id="21"/>
      <w:r>
        <w:t xml:space="preserve"> </w:t>
      </w:r>
    </w:p>
    <w:p w14:paraId="4A0654D8" w14:textId="763F345F" w:rsidR="00EB0FE8" w:rsidRDefault="00066E0B" w:rsidP="00D2634A">
      <w:pPr>
        <w:pStyle w:val="MeshTableBody"/>
      </w:pPr>
      <w:r w:rsidRPr="00D2634A">
        <w:fldChar w:fldCharType="begin"/>
      </w:r>
      <w:r w:rsidRPr="00D2634A">
        <w:instrText xml:space="preserve"> REF _Ref47792851 \h </w:instrText>
      </w:r>
      <w:r w:rsidR="00E02A74" w:rsidRPr="00D2634A">
        <w:instrText xml:space="preserve"> \* MERGEFORMAT </w:instrText>
      </w:r>
      <w:r w:rsidRPr="00D2634A">
        <w:fldChar w:fldCharType="separate"/>
      </w:r>
      <w:r w:rsidR="00F65EE2" w:rsidRPr="00D2634A">
        <w:t>Figure 4</w:t>
      </w:r>
      <w:r w:rsidRPr="00D2634A">
        <w:fldChar w:fldCharType="end"/>
      </w:r>
      <w:r w:rsidRPr="00D2634A">
        <w:t xml:space="preserve"> </w:t>
      </w:r>
      <w:r w:rsidR="00EB0FE8" w:rsidRPr="00D2634A">
        <w:t xml:space="preserve">illustrates the key roles and responsibilities </w:t>
      </w:r>
      <w:r w:rsidR="00827218" w:rsidRPr="00D2634A">
        <w:t>in regard to</w:t>
      </w:r>
      <w:r w:rsidR="00EB0FE8" w:rsidRPr="00D2634A">
        <w:t xml:space="preserve"> ‘Application’ and Councils governance framework</w:t>
      </w:r>
      <w:r w:rsidR="00EB0FE8" w:rsidRPr="00E951B7">
        <w:t xml:space="preserve">. </w:t>
      </w:r>
    </w:p>
    <w:p w14:paraId="39539492" w14:textId="35C7D494" w:rsidR="00066E0B" w:rsidRDefault="00066E0B" w:rsidP="00D2634A">
      <w:pPr>
        <w:pStyle w:val="Caption"/>
      </w:pPr>
      <w:bookmarkStart w:id="22" w:name="_Ref47792851"/>
      <w:bookmarkStart w:id="23" w:name="_Toc47961590"/>
      <w:r>
        <w:t xml:space="preserve">Figure </w:t>
      </w:r>
      <w:r w:rsidR="002277DC">
        <w:fldChar w:fldCharType="begin"/>
      </w:r>
      <w:r w:rsidR="002277DC">
        <w:instrText xml:space="preserve"> SEQ Figure \* ARABIC </w:instrText>
      </w:r>
      <w:r w:rsidR="002277DC">
        <w:fldChar w:fldCharType="separate"/>
      </w:r>
      <w:r w:rsidR="005841FD">
        <w:rPr>
          <w:noProof/>
        </w:rPr>
        <w:t>4</w:t>
      </w:r>
      <w:r w:rsidR="002277DC">
        <w:rPr>
          <w:noProof/>
        </w:rPr>
        <w:fldChar w:fldCharType="end"/>
      </w:r>
      <w:bookmarkEnd w:id="22"/>
      <w:r>
        <w:rPr>
          <w:noProof/>
        </w:rPr>
        <w:drawing>
          <wp:anchor distT="0" distB="0" distL="114300" distR="114300" simplePos="0" relativeHeight="251658247" behindDoc="0" locked="0" layoutInCell="1" allowOverlap="1" wp14:anchorId="3172FB5D" wp14:editId="092335E0">
            <wp:simplePos x="0" y="0"/>
            <wp:positionH relativeFrom="column">
              <wp:posOffset>28575</wp:posOffset>
            </wp:positionH>
            <wp:positionV relativeFrom="paragraph">
              <wp:posOffset>269875</wp:posOffset>
            </wp:positionV>
            <wp:extent cx="5715635" cy="2365789"/>
            <wp:effectExtent l="0" t="0" r="18415" b="0"/>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t xml:space="preserve">: Summary of Funding Application roles </w:t>
      </w:r>
      <w:r w:rsidRPr="00D2634A">
        <w:t>and responsibilities</w:t>
      </w:r>
      <w:bookmarkEnd w:id="23"/>
      <w:r>
        <w:t xml:space="preserve"> </w:t>
      </w:r>
    </w:p>
    <w:p w14:paraId="4571AC1A" w14:textId="77777777" w:rsidR="00EB0FE8" w:rsidRPr="00EB0FE8" w:rsidRDefault="00EB0FE8" w:rsidP="001B5ADF"/>
    <w:p w14:paraId="40FF162B" w14:textId="34B13967" w:rsidR="00630308" w:rsidRDefault="007568E2" w:rsidP="005A1690">
      <w:pPr>
        <w:pStyle w:val="Heading2"/>
      </w:pPr>
      <w:bookmarkStart w:id="24" w:name="_Toc47973089"/>
      <w:r>
        <w:t>Procedures</w:t>
      </w:r>
      <w:r w:rsidR="00026816">
        <w:t xml:space="preserve"> and Processes</w:t>
      </w:r>
      <w:bookmarkEnd w:id="24"/>
    </w:p>
    <w:p w14:paraId="2658EE12" w14:textId="3413CA28" w:rsidR="0013628A" w:rsidRPr="00CA1FCE" w:rsidRDefault="0077223B" w:rsidP="00D2634A">
      <w:pPr>
        <w:pStyle w:val="MeshTableBody"/>
        <w:rPr>
          <w:i/>
          <w:iCs/>
        </w:rPr>
      </w:pPr>
      <w:r>
        <w:rPr>
          <w:i/>
          <w:iCs/>
        </w:rPr>
        <w:fldChar w:fldCharType="begin"/>
      </w:r>
      <w:r>
        <w:instrText xml:space="preserve"> REF _Ref47901020 \h </w:instrText>
      </w:r>
      <w:r w:rsidR="00E02A74">
        <w:rPr>
          <w:i/>
          <w:iCs/>
        </w:rPr>
        <w:instrText xml:space="preserve"> \* MERGEFORMAT </w:instrText>
      </w:r>
      <w:r>
        <w:rPr>
          <w:i/>
          <w:iCs/>
        </w:rPr>
      </w:r>
      <w:r>
        <w:rPr>
          <w:i/>
          <w:iCs/>
        </w:rPr>
        <w:fldChar w:fldCharType="separate"/>
      </w:r>
      <w:r>
        <w:t xml:space="preserve">Table </w:t>
      </w:r>
      <w:r>
        <w:rPr>
          <w:noProof/>
        </w:rPr>
        <w:t>2</w:t>
      </w:r>
      <w:r>
        <w:rPr>
          <w:i/>
          <w:iCs/>
        </w:rPr>
        <w:fldChar w:fldCharType="end"/>
      </w:r>
      <w:r>
        <w:t xml:space="preserve"> sets out the procedure to determine which development contribution method to apply to a growth area</w:t>
      </w:r>
      <w:r w:rsidR="001E5F41">
        <w:t xml:space="preserve"> or key development site.</w:t>
      </w:r>
    </w:p>
    <w:p w14:paraId="382E2052" w14:textId="21703E42" w:rsidR="00841073" w:rsidRDefault="00841073" w:rsidP="00D2634A">
      <w:pPr>
        <w:pStyle w:val="Caption"/>
      </w:pPr>
      <w:bookmarkStart w:id="25" w:name="_Ref47901020"/>
      <w:bookmarkStart w:id="26" w:name="_Toc47961601"/>
      <w:r>
        <w:t xml:space="preserve">Table </w:t>
      </w:r>
      <w:r w:rsidR="002277DC">
        <w:fldChar w:fldCharType="begin"/>
      </w:r>
      <w:r w:rsidR="002277DC">
        <w:instrText xml:space="preserve"> SEQ Table \* ARABIC </w:instrText>
      </w:r>
      <w:r w:rsidR="002277DC">
        <w:fldChar w:fldCharType="separate"/>
      </w:r>
      <w:r w:rsidR="00640C42">
        <w:rPr>
          <w:noProof/>
        </w:rPr>
        <w:t>2</w:t>
      </w:r>
      <w:r w:rsidR="002277DC">
        <w:rPr>
          <w:noProof/>
        </w:rPr>
        <w:fldChar w:fldCharType="end"/>
      </w:r>
      <w:bookmarkEnd w:id="25"/>
      <w:r>
        <w:t>: Procedure to determine potential application of development contribution method</w:t>
      </w:r>
      <w:bookmarkEnd w:id="26"/>
    </w:p>
    <w:tbl>
      <w:tblPr>
        <w:tblStyle w:val="MeshTableStyle1"/>
        <w:tblW w:w="9072" w:type="dxa"/>
        <w:tblInd w:w="0" w:type="dxa"/>
        <w:tblLook w:val="04A0" w:firstRow="1" w:lastRow="0" w:firstColumn="1" w:lastColumn="0" w:noHBand="0" w:noVBand="1"/>
      </w:tblPr>
      <w:tblGrid>
        <w:gridCol w:w="2104"/>
        <w:gridCol w:w="4180"/>
        <w:gridCol w:w="2788"/>
      </w:tblGrid>
      <w:tr w:rsidR="00E37412" w:rsidRPr="00E37412" w14:paraId="190C31C8" w14:textId="77777777" w:rsidTr="009C626B">
        <w:trPr>
          <w:cnfStyle w:val="100000000000" w:firstRow="1" w:lastRow="0" w:firstColumn="0" w:lastColumn="0" w:oddVBand="0" w:evenVBand="0" w:oddHBand="0" w:evenHBand="0" w:firstRowFirstColumn="0" w:firstRowLastColumn="0" w:lastRowFirstColumn="0" w:lastRowLastColumn="0"/>
          <w:cantSplit w:val="0"/>
          <w:tblHeader w:val="0"/>
        </w:trPr>
        <w:tc>
          <w:tcPr>
            <w:tcW w:w="2104" w:type="dxa"/>
            <w:tcBorders>
              <w:top w:val="nil"/>
              <w:bottom w:val="nil"/>
            </w:tcBorders>
            <w:shd w:val="clear" w:color="auto" w:fill="ED7D31" w:themeFill="accent2"/>
          </w:tcPr>
          <w:p w14:paraId="39FEFF9D" w14:textId="1440310E" w:rsidR="00E37412" w:rsidRPr="00CA26A3" w:rsidRDefault="00E37412" w:rsidP="001B5ADF">
            <w:pPr>
              <w:pStyle w:val="MeshTableBody"/>
              <w:spacing w:after="96"/>
              <w:rPr>
                <w:b/>
                <w:bCs/>
                <w:color w:val="FFFFFF" w:themeColor="background1"/>
                <w:sz w:val="18"/>
                <w:szCs w:val="18"/>
              </w:rPr>
            </w:pPr>
            <w:r w:rsidRPr="00CA26A3">
              <w:rPr>
                <w:b/>
                <w:bCs/>
                <w:color w:val="FFFFFF" w:themeColor="background1"/>
                <w:sz w:val="18"/>
                <w:szCs w:val="18"/>
              </w:rPr>
              <w:t>Method</w:t>
            </w:r>
          </w:p>
        </w:tc>
        <w:tc>
          <w:tcPr>
            <w:tcW w:w="4180" w:type="dxa"/>
            <w:tcBorders>
              <w:top w:val="nil"/>
              <w:bottom w:val="nil"/>
            </w:tcBorders>
            <w:shd w:val="clear" w:color="auto" w:fill="ED7D31" w:themeFill="accent2"/>
          </w:tcPr>
          <w:p w14:paraId="06A0F917" w14:textId="58F718EF" w:rsidR="00E37412" w:rsidRPr="00CA26A3" w:rsidRDefault="00E37412" w:rsidP="001B5ADF">
            <w:pPr>
              <w:pStyle w:val="MeshTableBody"/>
              <w:spacing w:after="96"/>
              <w:rPr>
                <w:b/>
                <w:bCs/>
                <w:color w:val="FFFFFF" w:themeColor="background1"/>
                <w:sz w:val="18"/>
                <w:szCs w:val="18"/>
              </w:rPr>
            </w:pPr>
            <w:r w:rsidRPr="00CA26A3">
              <w:rPr>
                <w:b/>
                <w:bCs/>
                <w:color w:val="FFFFFF" w:themeColor="background1"/>
                <w:sz w:val="18"/>
                <w:szCs w:val="18"/>
              </w:rPr>
              <w:t>Application/Issues</w:t>
            </w:r>
          </w:p>
        </w:tc>
        <w:tc>
          <w:tcPr>
            <w:tcW w:w="2788" w:type="dxa"/>
            <w:tcBorders>
              <w:top w:val="nil"/>
              <w:bottom w:val="nil"/>
            </w:tcBorders>
            <w:shd w:val="clear" w:color="auto" w:fill="ED7D31" w:themeFill="accent2"/>
          </w:tcPr>
          <w:p w14:paraId="68808CAB" w14:textId="699D76AC" w:rsidR="00E37412" w:rsidRPr="00CA26A3" w:rsidRDefault="00E37412" w:rsidP="001B5ADF">
            <w:pPr>
              <w:pStyle w:val="MeshTableBody"/>
              <w:spacing w:after="96"/>
              <w:rPr>
                <w:b/>
                <w:bCs/>
                <w:color w:val="FFFFFF" w:themeColor="background1"/>
                <w:sz w:val="18"/>
                <w:szCs w:val="18"/>
              </w:rPr>
            </w:pPr>
            <w:r w:rsidRPr="00CA26A3">
              <w:rPr>
                <w:b/>
                <w:bCs/>
                <w:color w:val="FFFFFF" w:themeColor="background1"/>
                <w:sz w:val="18"/>
                <w:szCs w:val="18"/>
              </w:rPr>
              <w:t>Responsibility</w:t>
            </w:r>
          </w:p>
        </w:tc>
      </w:tr>
      <w:tr w:rsidR="00E37412" w:rsidRPr="00E37412" w14:paraId="3931F16A" w14:textId="77777777" w:rsidTr="00C30624">
        <w:tc>
          <w:tcPr>
            <w:tcW w:w="2104" w:type="dxa"/>
            <w:tcBorders>
              <w:top w:val="nil"/>
              <w:bottom w:val="single" w:sz="4" w:space="0" w:color="auto"/>
            </w:tcBorders>
            <w:vAlign w:val="top"/>
          </w:tcPr>
          <w:p w14:paraId="03DE7371" w14:textId="10B0DD81" w:rsidR="00E37412" w:rsidRPr="00A86112" w:rsidRDefault="00E37412" w:rsidP="001B5ADF">
            <w:pPr>
              <w:pStyle w:val="MeshTableBody"/>
              <w:rPr>
                <w:b/>
                <w:bCs/>
              </w:rPr>
            </w:pPr>
            <w:r w:rsidRPr="00A86112">
              <w:rPr>
                <w:b/>
                <w:bCs/>
              </w:rPr>
              <w:t>Development Contribution Plan</w:t>
            </w:r>
          </w:p>
        </w:tc>
        <w:tc>
          <w:tcPr>
            <w:tcW w:w="4180" w:type="dxa"/>
            <w:tcBorders>
              <w:top w:val="nil"/>
              <w:bottom w:val="single" w:sz="4" w:space="0" w:color="auto"/>
            </w:tcBorders>
            <w:vAlign w:val="top"/>
          </w:tcPr>
          <w:p w14:paraId="6EBBA1F7" w14:textId="01129DF0" w:rsidR="00E37412" w:rsidRPr="00A86112" w:rsidRDefault="007059D7" w:rsidP="001B5ADF">
            <w:pPr>
              <w:pStyle w:val="MeshTableBody"/>
              <w:rPr>
                <w:b/>
                <w:bCs/>
              </w:rPr>
            </w:pPr>
            <w:r w:rsidRPr="00A86112">
              <w:rPr>
                <w:b/>
                <w:bCs/>
              </w:rPr>
              <w:t>Application</w:t>
            </w:r>
          </w:p>
          <w:p w14:paraId="4241A74D" w14:textId="23C0DA50" w:rsidR="00B0652B" w:rsidRDefault="00B0652B" w:rsidP="001B5ADF">
            <w:pPr>
              <w:pStyle w:val="MeshTableBody"/>
            </w:pPr>
            <w:r>
              <w:t>The growth area will: -</w:t>
            </w:r>
          </w:p>
          <w:p w14:paraId="48412BE4" w14:textId="50CC6E38" w:rsidR="00B0652B" w:rsidRPr="00B0652B" w:rsidRDefault="00B0652B" w:rsidP="00D2634A">
            <w:pPr>
              <w:pStyle w:val="MeshTableBodyBullets"/>
            </w:pPr>
            <w:r w:rsidRPr="00B0652B">
              <w:t>experience high levels of urban growth such as greenfield sites and large redevelopment sites;</w:t>
            </w:r>
          </w:p>
          <w:p w14:paraId="073D98F5" w14:textId="77777777" w:rsidR="00B0652B" w:rsidRPr="00B0652B" w:rsidRDefault="00B0652B" w:rsidP="00D2634A">
            <w:pPr>
              <w:pStyle w:val="MeshTableBodyBullets"/>
            </w:pPr>
            <w:r w:rsidRPr="00B0652B">
              <w:t>contain a large number of properties;</w:t>
            </w:r>
          </w:p>
          <w:p w14:paraId="61219B49" w14:textId="77777777" w:rsidR="00B0652B" w:rsidRPr="00B0652B" w:rsidRDefault="00B0652B" w:rsidP="00D2634A">
            <w:pPr>
              <w:pStyle w:val="MeshTableBodyBullets"/>
            </w:pPr>
            <w:r w:rsidRPr="00B0652B">
              <w:t>contain fragmented ownership patterns;</w:t>
            </w:r>
          </w:p>
          <w:p w14:paraId="614F26C5" w14:textId="77777777" w:rsidR="00B0652B" w:rsidRPr="00B0652B" w:rsidRDefault="00B0652B" w:rsidP="00D2634A">
            <w:pPr>
              <w:pStyle w:val="MeshTableBodyBullets"/>
            </w:pPr>
            <w:r w:rsidRPr="00B0652B">
              <w:t>require a broad range of infrastructure to support the new community; and</w:t>
            </w:r>
          </w:p>
          <w:p w14:paraId="348F38F2" w14:textId="1A56306B" w:rsidR="00B0652B" w:rsidRPr="00B0652B" w:rsidRDefault="00ED4441" w:rsidP="00D2634A">
            <w:pPr>
              <w:pStyle w:val="MeshTableBodyBullets"/>
            </w:pPr>
            <w:r>
              <w:t>is</w:t>
            </w:r>
            <w:r w:rsidR="00B0652B" w:rsidRPr="00B0652B">
              <w:t xml:space="preserve"> covered by a detailed strategic planning document such as a structure plan which sets out a sound strategic basis and design rationale for the area.</w:t>
            </w:r>
          </w:p>
          <w:p w14:paraId="170D3B4C" w14:textId="77777777" w:rsidR="00170459" w:rsidRDefault="00170459" w:rsidP="001B5ADF">
            <w:pPr>
              <w:pStyle w:val="MeshTableBody"/>
            </w:pPr>
          </w:p>
          <w:p w14:paraId="3B7C37A9" w14:textId="77777777" w:rsidR="00170459" w:rsidRPr="00A86112" w:rsidRDefault="00170459" w:rsidP="001B5ADF">
            <w:pPr>
              <w:pStyle w:val="MeshTableBody"/>
              <w:rPr>
                <w:b/>
                <w:bCs/>
              </w:rPr>
            </w:pPr>
            <w:r w:rsidRPr="00A86112">
              <w:rPr>
                <w:b/>
                <w:bCs/>
              </w:rPr>
              <w:t>Key Issue</w:t>
            </w:r>
          </w:p>
          <w:p w14:paraId="07FF68DB" w14:textId="5425BB0A" w:rsidR="00E50854" w:rsidRPr="00E37412" w:rsidRDefault="00E50854" w:rsidP="009C626B">
            <w:pPr>
              <w:pStyle w:val="MeshTableBody"/>
              <w:numPr>
                <w:ilvl w:val="0"/>
                <w:numId w:val="11"/>
              </w:numPr>
              <w:ind w:left="482"/>
            </w:pPr>
            <w:r>
              <w:lastRenderedPageBreak/>
              <w:t>Substantial work required to satisfy the statutory requirements against potential benefits</w:t>
            </w:r>
          </w:p>
        </w:tc>
        <w:tc>
          <w:tcPr>
            <w:tcW w:w="2788" w:type="dxa"/>
            <w:tcBorders>
              <w:top w:val="nil"/>
              <w:bottom w:val="single" w:sz="4" w:space="0" w:color="auto"/>
            </w:tcBorders>
            <w:vAlign w:val="top"/>
          </w:tcPr>
          <w:p w14:paraId="7A72EF49" w14:textId="3C571AD6" w:rsidR="00E37412" w:rsidRPr="00D2634A" w:rsidRDefault="00D2634A" w:rsidP="00D2634A">
            <w:pPr>
              <w:pStyle w:val="MeshTableBody"/>
              <w:rPr>
                <w:color w:val="ED7D31" w:themeColor="accent2"/>
              </w:rPr>
            </w:pPr>
            <w:r>
              <w:rPr>
                <w:color w:val="ED7D31" w:themeColor="accent2"/>
              </w:rPr>
              <w:lastRenderedPageBreak/>
              <w:t>[</w:t>
            </w:r>
            <w:r w:rsidR="00231C98" w:rsidRPr="00D2634A">
              <w:rPr>
                <w:color w:val="ED7D31" w:themeColor="accent2"/>
              </w:rPr>
              <w:t>Insert PM</w:t>
            </w:r>
            <w:r>
              <w:rPr>
                <w:color w:val="ED7D31" w:themeColor="accent2"/>
              </w:rPr>
              <w:t>]</w:t>
            </w:r>
          </w:p>
          <w:p w14:paraId="4FBE26DE" w14:textId="77777777" w:rsidR="00231C98" w:rsidRPr="00D2634A" w:rsidRDefault="00231C98" w:rsidP="00D2634A">
            <w:pPr>
              <w:pStyle w:val="MeshTableBody"/>
              <w:rPr>
                <w:color w:val="ED7D31" w:themeColor="accent2"/>
              </w:rPr>
            </w:pPr>
          </w:p>
          <w:p w14:paraId="51142EBD" w14:textId="5176E517" w:rsidR="00231C98" w:rsidRPr="00D2634A" w:rsidRDefault="00A86AB0" w:rsidP="00D2634A">
            <w:pPr>
              <w:pStyle w:val="MeshTableBody"/>
              <w:rPr>
                <w:color w:val="ED7D31" w:themeColor="accent2"/>
              </w:rPr>
            </w:pPr>
            <w:r>
              <w:rPr>
                <w:color w:val="ED7D31" w:themeColor="accent2"/>
              </w:rPr>
              <w:t>[</w:t>
            </w:r>
            <w:r w:rsidR="00231C98" w:rsidRPr="00D2634A">
              <w:rPr>
                <w:color w:val="ED7D31" w:themeColor="accent2"/>
              </w:rPr>
              <w:t xml:space="preserve">PCG to </w:t>
            </w:r>
            <w:r w:rsidR="00594F2D" w:rsidRPr="00D2634A">
              <w:rPr>
                <w:color w:val="ED7D31" w:themeColor="accent2"/>
              </w:rPr>
              <w:t>consider PM</w:t>
            </w:r>
            <w:r w:rsidR="00231C98" w:rsidRPr="00D2634A">
              <w:rPr>
                <w:color w:val="ED7D31" w:themeColor="accent2"/>
              </w:rPr>
              <w:t xml:space="preserve"> recommendation</w:t>
            </w:r>
            <w:r>
              <w:rPr>
                <w:color w:val="ED7D31" w:themeColor="accent2"/>
              </w:rPr>
              <w:t>]</w:t>
            </w:r>
          </w:p>
          <w:p w14:paraId="799E5550" w14:textId="77777777" w:rsidR="00594F2D" w:rsidRPr="00D2634A" w:rsidRDefault="00594F2D" w:rsidP="00D2634A">
            <w:pPr>
              <w:pStyle w:val="MeshTableBody"/>
              <w:rPr>
                <w:color w:val="ED7D31" w:themeColor="accent2"/>
              </w:rPr>
            </w:pPr>
          </w:p>
          <w:p w14:paraId="6C6652E0" w14:textId="75BDE14C" w:rsidR="00594F2D" w:rsidRPr="00E37412" w:rsidRDefault="00A86AB0" w:rsidP="00D2634A">
            <w:pPr>
              <w:pStyle w:val="MeshTableBody"/>
            </w:pPr>
            <w:r>
              <w:rPr>
                <w:color w:val="ED7D31" w:themeColor="accent2"/>
              </w:rPr>
              <w:t>[</w:t>
            </w:r>
            <w:r w:rsidR="00594F2D" w:rsidRPr="00D2634A">
              <w:rPr>
                <w:color w:val="ED7D31" w:themeColor="accent2"/>
              </w:rPr>
              <w:t>PS to approve PCG recommendation</w:t>
            </w:r>
            <w:r>
              <w:rPr>
                <w:color w:val="ED7D31" w:themeColor="accent2"/>
              </w:rPr>
              <w:t>]</w:t>
            </w:r>
          </w:p>
        </w:tc>
      </w:tr>
      <w:tr w:rsidR="00E37412" w:rsidRPr="00E37412" w14:paraId="79738CFE" w14:textId="77777777" w:rsidTr="00C30624">
        <w:tc>
          <w:tcPr>
            <w:tcW w:w="2104" w:type="dxa"/>
            <w:tcBorders>
              <w:top w:val="single" w:sz="4" w:space="0" w:color="auto"/>
              <w:bottom w:val="single" w:sz="4" w:space="0" w:color="auto"/>
            </w:tcBorders>
            <w:vAlign w:val="top"/>
          </w:tcPr>
          <w:p w14:paraId="22B60EFC" w14:textId="14D76F2D" w:rsidR="00E37412" w:rsidRPr="00A86112" w:rsidRDefault="00E37412" w:rsidP="001B5ADF">
            <w:pPr>
              <w:pStyle w:val="MeshTableBody"/>
              <w:rPr>
                <w:b/>
                <w:bCs/>
              </w:rPr>
            </w:pPr>
            <w:r w:rsidRPr="00A86112">
              <w:rPr>
                <w:b/>
                <w:bCs/>
              </w:rPr>
              <w:t>Informa</w:t>
            </w:r>
            <w:r w:rsidR="007059D7" w:rsidRPr="00A86112">
              <w:rPr>
                <w:b/>
                <w:bCs/>
              </w:rPr>
              <w:t>l Shared Infrastructure Agreement</w:t>
            </w:r>
          </w:p>
        </w:tc>
        <w:tc>
          <w:tcPr>
            <w:tcW w:w="4180" w:type="dxa"/>
            <w:tcBorders>
              <w:top w:val="single" w:sz="4" w:space="0" w:color="auto"/>
              <w:bottom w:val="single" w:sz="4" w:space="0" w:color="auto"/>
            </w:tcBorders>
          </w:tcPr>
          <w:p w14:paraId="3920E677" w14:textId="77777777" w:rsidR="00ED4441" w:rsidRPr="00A86112" w:rsidRDefault="00ED4441" w:rsidP="001B5ADF">
            <w:pPr>
              <w:pStyle w:val="MeshTableBody"/>
              <w:rPr>
                <w:b/>
                <w:bCs/>
              </w:rPr>
            </w:pPr>
            <w:r w:rsidRPr="00A86112">
              <w:rPr>
                <w:b/>
                <w:bCs/>
              </w:rPr>
              <w:t>Application</w:t>
            </w:r>
          </w:p>
          <w:p w14:paraId="3E3625B1" w14:textId="28E67938" w:rsidR="00ED4441" w:rsidRDefault="00ED4441" w:rsidP="001B5ADF">
            <w:pPr>
              <w:pStyle w:val="MeshTableBody"/>
            </w:pPr>
            <w:r>
              <w:t xml:space="preserve">The growth area </w:t>
            </w:r>
            <w:r w:rsidR="00B35124">
              <w:t>to be developed is</w:t>
            </w:r>
            <w:r>
              <w:t>: -</w:t>
            </w:r>
          </w:p>
          <w:p w14:paraId="7ADE6E1D" w14:textId="36C543B5" w:rsidR="00221EB4" w:rsidRPr="00221EB4" w:rsidRDefault="00221EB4" w:rsidP="00BB31FE">
            <w:pPr>
              <w:pStyle w:val="MeshTableBodyBullets"/>
            </w:pPr>
            <w:r w:rsidRPr="00221EB4">
              <w:t xml:space="preserve">is controlled by a small number of land holders; </w:t>
            </w:r>
          </w:p>
          <w:p w14:paraId="4233400D" w14:textId="77777777" w:rsidR="00221EB4" w:rsidRPr="00221EB4" w:rsidRDefault="00221EB4" w:rsidP="00BB31FE">
            <w:pPr>
              <w:pStyle w:val="MeshTableBodyBullets"/>
            </w:pPr>
            <w:r w:rsidRPr="00221EB4">
              <w:t xml:space="preserve">Where the supporting strategic document, i.e. PSP, Development Plan (or equivalent), has been prepared but is not supported by the necessary level of strategic justification required to prepare a formal DCP; </w:t>
            </w:r>
          </w:p>
          <w:p w14:paraId="432D13C1" w14:textId="77777777" w:rsidR="00221EB4" w:rsidRPr="00221EB4" w:rsidRDefault="00221EB4" w:rsidP="00BB31FE">
            <w:pPr>
              <w:pStyle w:val="MeshTableBodyBullets"/>
            </w:pPr>
            <w:r w:rsidRPr="00221EB4">
              <w:t xml:space="preserve">Where the supporting strategic document has identified key essential infrastructure that is required to support the growth area; </w:t>
            </w:r>
          </w:p>
          <w:p w14:paraId="335BB592" w14:textId="77777777" w:rsidR="00221EB4" w:rsidRPr="00221EB4" w:rsidRDefault="00221EB4" w:rsidP="00BB31FE">
            <w:pPr>
              <w:pStyle w:val="MeshTableBodyBullets"/>
            </w:pPr>
            <w:r w:rsidRPr="00221EB4">
              <w:t xml:space="preserve">The growth area will require rezoning for urban development to progress; and </w:t>
            </w:r>
          </w:p>
          <w:p w14:paraId="60516F70" w14:textId="77777777" w:rsidR="00221EB4" w:rsidRPr="00221EB4" w:rsidRDefault="00221EB4" w:rsidP="00BB31FE">
            <w:pPr>
              <w:pStyle w:val="MeshTableBodyBullets"/>
            </w:pPr>
            <w:r w:rsidRPr="00221EB4">
              <w:t xml:space="preserve">There is a general awareness among the landowners of the benefit of adopting a coordinated approach to the delivery of key infrastructure. </w:t>
            </w:r>
          </w:p>
          <w:p w14:paraId="04BA51BD" w14:textId="77777777" w:rsidR="00221EB4" w:rsidRDefault="00221EB4" w:rsidP="001B5ADF">
            <w:pPr>
              <w:pStyle w:val="MeshTableBody"/>
            </w:pPr>
          </w:p>
          <w:p w14:paraId="5A1879B1" w14:textId="77777777" w:rsidR="00E630A8" w:rsidRPr="00A86112" w:rsidRDefault="00134A21" w:rsidP="001B5ADF">
            <w:pPr>
              <w:pStyle w:val="MeshTableBody"/>
              <w:rPr>
                <w:b/>
                <w:bCs/>
              </w:rPr>
            </w:pPr>
            <w:r w:rsidRPr="00A86112">
              <w:rPr>
                <w:b/>
                <w:bCs/>
              </w:rPr>
              <w:t>Key Issue</w:t>
            </w:r>
          </w:p>
          <w:p w14:paraId="3D6994F7" w14:textId="27C3367E" w:rsidR="00134A21" w:rsidRPr="00E37412" w:rsidRDefault="001277A8" w:rsidP="009C626B">
            <w:pPr>
              <w:pStyle w:val="MeshTableBody"/>
              <w:numPr>
                <w:ilvl w:val="0"/>
                <w:numId w:val="11"/>
              </w:numPr>
              <w:ind w:left="482"/>
            </w:pPr>
            <w:r>
              <w:t xml:space="preserve">Requires agreement of affected landowners </w:t>
            </w:r>
            <w:r w:rsidR="00134A21">
              <w:t xml:space="preserve">but </w:t>
            </w:r>
            <w:r>
              <w:t xml:space="preserve">provides </w:t>
            </w:r>
            <w:r w:rsidR="00134A21">
              <w:t>greater flexibility as to the type of projects funded and limited financial exposure to council</w:t>
            </w:r>
          </w:p>
        </w:tc>
        <w:tc>
          <w:tcPr>
            <w:tcW w:w="2788" w:type="dxa"/>
            <w:tcBorders>
              <w:top w:val="single" w:sz="4" w:space="0" w:color="auto"/>
              <w:bottom w:val="single" w:sz="4" w:space="0" w:color="auto"/>
            </w:tcBorders>
            <w:vAlign w:val="top"/>
          </w:tcPr>
          <w:p w14:paraId="1263DE00" w14:textId="77777777" w:rsidR="00A86AB0" w:rsidRPr="00D2634A" w:rsidRDefault="00A86AB0" w:rsidP="00A86AB0">
            <w:pPr>
              <w:pStyle w:val="MeshTableBody"/>
              <w:rPr>
                <w:color w:val="ED7D31" w:themeColor="accent2"/>
              </w:rPr>
            </w:pPr>
            <w:r>
              <w:rPr>
                <w:color w:val="ED7D31" w:themeColor="accent2"/>
              </w:rPr>
              <w:t>[</w:t>
            </w:r>
            <w:r w:rsidRPr="00D2634A">
              <w:rPr>
                <w:color w:val="ED7D31" w:themeColor="accent2"/>
              </w:rPr>
              <w:t>Insert PM</w:t>
            </w:r>
            <w:r>
              <w:rPr>
                <w:color w:val="ED7D31" w:themeColor="accent2"/>
              </w:rPr>
              <w:t>]</w:t>
            </w:r>
          </w:p>
          <w:p w14:paraId="1C485488" w14:textId="77777777" w:rsidR="00A86AB0" w:rsidRPr="00D2634A" w:rsidRDefault="00A86AB0" w:rsidP="00A86AB0">
            <w:pPr>
              <w:pStyle w:val="MeshTableBody"/>
              <w:rPr>
                <w:color w:val="ED7D31" w:themeColor="accent2"/>
              </w:rPr>
            </w:pPr>
          </w:p>
          <w:p w14:paraId="1DDFB788" w14:textId="77777777" w:rsidR="00A86AB0" w:rsidRPr="00D2634A" w:rsidRDefault="00A86AB0" w:rsidP="00A86AB0">
            <w:pPr>
              <w:pStyle w:val="MeshTableBody"/>
              <w:rPr>
                <w:color w:val="ED7D31" w:themeColor="accent2"/>
              </w:rPr>
            </w:pPr>
            <w:r>
              <w:rPr>
                <w:color w:val="ED7D31" w:themeColor="accent2"/>
              </w:rPr>
              <w:t>[</w:t>
            </w:r>
            <w:r w:rsidRPr="00D2634A">
              <w:rPr>
                <w:color w:val="ED7D31" w:themeColor="accent2"/>
              </w:rPr>
              <w:t>PCG to consider PM recommendation</w:t>
            </w:r>
            <w:r>
              <w:rPr>
                <w:color w:val="ED7D31" w:themeColor="accent2"/>
              </w:rPr>
              <w:t>]</w:t>
            </w:r>
          </w:p>
          <w:p w14:paraId="2A9092E1" w14:textId="77777777" w:rsidR="00A86AB0" w:rsidRPr="00D2634A" w:rsidRDefault="00A86AB0" w:rsidP="00A86AB0">
            <w:pPr>
              <w:pStyle w:val="MeshTableBody"/>
              <w:rPr>
                <w:color w:val="ED7D31" w:themeColor="accent2"/>
              </w:rPr>
            </w:pPr>
          </w:p>
          <w:p w14:paraId="1684A325" w14:textId="075F9D9B" w:rsidR="00E37412" w:rsidRPr="00E37412" w:rsidRDefault="00A86AB0" w:rsidP="00A86AB0">
            <w:pPr>
              <w:pStyle w:val="MeshTableBody"/>
            </w:pPr>
            <w:r>
              <w:rPr>
                <w:color w:val="ED7D31" w:themeColor="accent2"/>
              </w:rPr>
              <w:t>[</w:t>
            </w:r>
            <w:r w:rsidRPr="00D2634A">
              <w:rPr>
                <w:color w:val="ED7D31" w:themeColor="accent2"/>
              </w:rPr>
              <w:t>PS to approve PCG recommendation</w:t>
            </w:r>
            <w:r>
              <w:rPr>
                <w:color w:val="ED7D31" w:themeColor="accent2"/>
              </w:rPr>
              <w:t>]</w:t>
            </w:r>
          </w:p>
        </w:tc>
      </w:tr>
      <w:tr w:rsidR="007059D7" w:rsidRPr="00E37412" w14:paraId="72FCC9C4" w14:textId="77777777" w:rsidTr="00C30624">
        <w:tc>
          <w:tcPr>
            <w:tcW w:w="2104" w:type="dxa"/>
            <w:tcBorders>
              <w:top w:val="single" w:sz="4" w:space="0" w:color="auto"/>
              <w:bottom w:val="single" w:sz="4" w:space="0" w:color="auto"/>
            </w:tcBorders>
            <w:vAlign w:val="top"/>
          </w:tcPr>
          <w:p w14:paraId="6E85FCC5" w14:textId="7CBD4594" w:rsidR="007059D7" w:rsidRPr="00A86112" w:rsidRDefault="007059D7" w:rsidP="001B5ADF">
            <w:pPr>
              <w:pStyle w:val="MeshTableBody"/>
              <w:rPr>
                <w:b/>
                <w:bCs/>
              </w:rPr>
            </w:pPr>
            <w:r w:rsidRPr="00A86112">
              <w:rPr>
                <w:b/>
                <w:bCs/>
              </w:rPr>
              <w:t>Section 173 Agreements</w:t>
            </w:r>
          </w:p>
        </w:tc>
        <w:tc>
          <w:tcPr>
            <w:tcW w:w="4180" w:type="dxa"/>
            <w:tcBorders>
              <w:top w:val="single" w:sz="4" w:space="0" w:color="auto"/>
              <w:bottom w:val="single" w:sz="4" w:space="0" w:color="auto"/>
            </w:tcBorders>
          </w:tcPr>
          <w:p w14:paraId="7322E684" w14:textId="77777777" w:rsidR="00093104" w:rsidRPr="00A86112" w:rsidRDefault="00093104" w:rsidP="001B5ADF">
            <w:pPr>
              <w:pStyle w:val="MeshTableBody"/>
              <w:rPr>
                <w:b/>
                <w:bCs/>
              </w:rPr>
            </w:pPr>
            <w:r w:rsidRPr="00A86112">
              <w:rPr>
                <w:b/>
                <w:bCs/>
              </w:rPr>
              <w:t>Application</w:t>
            </w:r>
          </w:p>
          <w:p w14:paraId="1CF25542" w14:textId="77777777" w:rsidR="00093104" w:rsidRDefault="00093104" w:rsidP="001B5ADF">
            <w:pPr>
              <w:pStyle w:val="MeshTableBody"/>
            </w:pPr>
            <w:r>
              <w:t>The growth area to be developed is: -</w:t>
            </w:r>
          </w:p>
          <w:p w14:paraId="17BD8FD5" w14:textId="77777777" w:rsidR="00093104" w:rsidRPr="00E630A8" w:rsidRDefault="00093104" w:rsidP="00A86AB0">
            <w:pPr>
              <w:pStyle w:val="MeshTableBodyBullets"/>
            </w:pPr>
            <w:r w:rsidRPr="00E630A8">
              <w:t>a small or discrete area;</w:t>
            </w:r>
          </w:p>
          <w:p w14:paraId="5E43A376" w14:textId="77777777" w:rsidR="00093104" w:rsidRPr="00E630A8" w:rsidRDefault="00093104" w:rsidP="00A86AB0">
            <w:pPr>
              <w:pStyle w:val="MeshTableBodyBullets"/>
            </w:pPr>
            <w:r w:rsidRPr="00E630A8">
              <w:t>The area may develop in an ad hoc manner over a long period of time;</w:t>
            </w:r>
          </w:p>
          <w:p w14:paraId="63E2D1D6" w14:textId="77777777" w:rsidR="00093104" w:rsidRPr="00E630A8" w:rsidRDefault="00093104" w:rsidP="00A86AB0">
            <w:pPr>
              <w:pStyle w:val="MeshTableBodyBullets"/>
            </w:pPr>
            <w:r w:rsidRPr="00E630A8">
              <w:t>There are a small number of properties and land owners involved;</w:t>
            </w:r>
          </w:p>
          <w:p w14:paraId="0F98F522" w14:textId="77777777" w:rsidR="00093104" w:rsidRPr="00E630A8" w:rsidRDefault="00093104" w:rsidP="00A86AB0">
            <w:pPr>
              <w:pStyle w:val="MeshTableBodyBullets"/>
            </w:pPr>
            <w:r w:rsidRPr="00E630A8">
              <w:t xml:space="preserve">There is a lack of strategic justification to support the preparation of a formal DCP; </w:t>
            </w:r>
            <w:r>
              <w:t>and</w:t>
            </w:r>
          </w:p>
          <w:p w14:paraId="7A00CC86" w14:textId="486FF5F8" w:rsidR="00093104" w:rsidRPr="00E630A8" w:rsidRDefault="00093104" w:rsidP="00A86AB0">
            <w:pPr>
              <w:pStyle w:val="MeshTableBodyBullets"/>
            </w:pPr>
            <w:r>
              <w:t xml:space="preserve">The section 173 agreement will specify </w:t>
            </w:r>
            <w:r w:rsidRPr="00E630A8">
              <w:t>the provision of works in kind, staging of payments or reimbursements.</w:t>
            </w:r>
            <w:r>
              <w:t xml:space="preserve">  </w:t>
            </w:r>
          </w:p>
          <w:p w14:paraId="064CCA7C" w14:textId="070E43D0" w:rsidR="002370BF" w:rsidRDefault="002370BF" w:rsidP="001B5ADF">
            <w:pPr>
              <w:pStyle w:val="MeshTableBody"/>
            </w:pPr>
          </w:p>
          <w:p w14:paraId="494C3357" w14:textId="468D9B6F" w:rsidR="001277A8" w:rsidRPr="00A86112" w:rsidRDefault="000A3913" w:rsidP="001B5ADF">
            <w:pPr>
              <w:pStyle w:val="MeshTableBody"/>
              <w:rPr>
                <w:b/>
                <w:bCs/>
              </w:rPr>
            </w:pPr>
            <w:r w:rsidRPr="00A86112">
              <w:rPr>
                <w:b/>
                <w:bCs/>
              </w:rPr>
              <w:t>Key Issue</w:t>
            </w:r>
          </w:p>
          <w:p w14:paraId="4190C6D1" w14:textId="23711EB8" w:rsidR="000A3913" w:rsidRDefault="004A08AA" w:rsidP="009C626B">
            <w:pPr>
              <w:pStyle w:val="MeshTableBody"/>
              <w:numPr>
                <w:ilvl w:val="0"/>
                <w:numId w:val="11"/>
              </w:numPr>
              <w:ind w:left="482"/>
            </w:pPr>
            <w:r>
              <w:lastRenderedPageBreak/>
              <w:t>Requires agreement of affected landowners and lacks tr</w:t>
            </w:r>
            <w:r w:rsidR="00757CA0">
              <w:t>ansparency</w:t>
            </w:r>
            <w:r>
              <w:t xml:space="preserve"> but provides greater flexibility as to the type of projects funded and limited financial exposure to council</w:t>
            </w:r>
          </w:p>
          <w:p w14:paraId="281F78AA" w14:textId="77777777" w:rsidR="001277A8" w:rsidRDefault="001277A8" w:rsidP="001B5ADF">
            <w:pPr>
              <w:pStyle w:val="MeshTableBody"/>
            </w:pPr>
          </w:p>
          <w:p w14:paraId="253F051C" w14:textId="0CBE9452" w:rsidR="007059D7" w:rsidRPr="00E37412" w:rsidRDefault="002370BF" w:rsidP="001B5ADF">
            <w:pPr>
              <w:pStyle w:val="MeshTableBody"/>
            </w:pPr>
            <w:r>
              <w:t>A section 173 Agreement is also the preferred mechanism to implement works in kind arrangements to implement DCPs and informal shared funding arrangements,</w:t>
            </w:r>
          </w:p>
        </w:tc>
        <w:tc>
          <w:tcPr>
            <w:tcW w:w="2788" w:type="dxa"/>
            <w:tcBorders>
              <w:top w:val="single" w:sz="4" w:space="0" w:color="auto"/>
              <w:bottom w:val="single" w:sz="4" w:space="0" w:color="auto"/>
            </w:tcBorders>
            <w:vAlign w:val="top"/>
          </w:tcPr>
          <w:p w14:paraId="7872D112" w14:textId="77777777" w:rsidR="00A86AB0" w:rsidRPr="00D2634A" w:rsidRDefault="00A86AB0" w:rsidP="00A86AB0">
            <w:pPr>
              <w:pStyle w:val="MeshTableBody"/>
              <w:rPr>
                <w:color w:val="ED7D31" w:themeColor="accent2"/>
              </w:rPr>
            </w:pPr>
            <w:r>
              <w:rPr>
                <w:color w:val="ED7D31" w:themeColor="accent2"/>
              </w:rPr>
              <w:lastRenderedPageBreak/>
              <w:t>[</w:t>
            </w:r>
            <w:r w:rsidRPr="00D2634A">
              <w:rPr>
                <w:color w:val="ED7D31" w:themeColor="accent2"/>
              </w:rPr>
              <w:t>Insert PM</w:t>
            </w:r>
            <w:r>
              <w:rPr>
                <w:color w:val="ED7D31" w:themeColor="accent2"/>
              </w:rPr>
              <w:t>]</w:t>
            </w:r>
          </w:p>
          <w:p w14:paraId="67CBA236" w14:textId="77777777" w:rsidR="00A86AB0" w:rsidRPr="00D2634A" w:rsidRDefault="00A86AB0" w:rsidP="00A86AB0">
            <w:pPr>
              <w:pStyle w:val="MeshTableBody"/>
              <w:rPr>
                <w:color w:val="ED7D31" w:themeColor="accent2"/>
              </w:rPr>
            </w:pPr>
          </w:p>
          <w:p w14:paraId="0A1AE96E" w14:textId="77777777" w:rsidR="00A86AB0" w:rsidRPr="00D2634A" w:rsidRDefault="00A86AB0" w:rsidP="00A86AB0">
            <w:pPr>
              <w:pStyle w:val="MeshTableBody"/>
              <w:rPr>
                <w:color w:val="ED7D31" w:themeColor="accent2"/>
              </w:rPr>
            </w:pPr>
            <w:r>
              <w:rPr>
                <w:color w:val="ED7D31" w:themeColor="accent2"/>
              </w:rPr>
              <w:t>[</w:t>
            </w:r>
            <w:r w:rsidRPr="00D2634A">
              <w:rPr>
                <w:color w:val="ED7D31" w:themeColor="accent2"/>
              </w:rPr>
              <w:t>PCG to consider PM recommendation</w:t>
            </w:r>
            <w:r>
              <w:rPr>
                <w:color w:val="ED7D31" w:themeColor="accent2"/>
              </w:rPr>
              <w:t>]</w:t>
            </w:r>
          </w:p>
          <w:p w14:paraId="4579E572" w14:textId="77777777" w:rsidR="00A86AB0" w:rsidRPr="00D2634A" w:rsidRDefault="00A86AB0" w:rsidP="00A86AB0">
            <w:pPr>
              <w:pStyle w:val="MeshTableBody"/>
              <w:rPr>
                <w:color w:val="ED7D31" w:themeColor="accent2"/>
              </w:rPr>
            </w:pPr>
          </w:p>
          <w:p w14:paraId="7DB3BA3E" w14:textId="70642100" w:rsidR="007059D7" w:rsidRPr="00E37412" w:rsidRDefault="00A86AB0" w:rsidP="00A86AB0">
            <w:pPr>
              <w:pStyle w:val="MeshTableBody"/>
            </w:pPr>
            <w:r>
              <w:rPr>
                <w:color w:val="ED7D31" w:themeColor="accent2"/>
              </w:rPr>
              <w:t>[</w:t>
            </w:r>
            <w:r w:rsidRPr="00D2634A">
              <w:rPr>
                <w:color w:val="ED7D31" w:themeColor="accent2"/>
              </w:rPr>
              <w:t>PS to approve PCG recommendation</w:t>
            </w:r>
            <w:r>
              <w:rPr>
                <w:color w:val="ED7D31" w:themeColor="accent2"/>
              </w:rPr>
              <w:t>]</w:t>
            </w:r>
          </w:p>
        </w:tc>
      </w:tr>
    </w:tbl>
    <w:p w14:paraId="4C073497" w14:textId="77777777" w:rsidR="005C4A2E" w:rsidRDefault="005C4A2E" w:rsidP="001B5ADF"/>
    <w:p w14:paraId="6C3AC36B" w14:textId="77777777" w:rsidR="007568E2" w:rsidRPr="007568E2" w:rsidRDefault="007568E2" w:rsidP="001B5ADF"/>
    <w:p w14:paraId="7729A855" w14:textId="1BF0875A" w:rsidR="006A1725" w:rsidRDefault="006A1725" w:rsidP="001B5ADF">
      <w:r>
        <w:br w:type="page"/>
      </w:r>
    </w:p>
    <w:p w14:paraId="758541CD" w14:textId="707B18B2" w:rsidR="00066FC6" w:rsidRDefault="006A1725" w:rsidP="005A1690">
      <w:pPr>
        <w:pStyle w:val="Heading1"/>
      </w:pPr>
      <w:bookmarkStart w:id="27" w:name="_Toc47973090"/>
      <w:r>
        <w:lastRenderedPageBreak/>
        <w:t>Preparation</w:t>
      </w:r>
      <w:bookmarkEnd w:id="27"/>
    </w:p>
    <w:p w14:paraId="3D6F6085" w14:textId="0B705CA2" w:rsidR="006A1725" w:rsidRDefault="008340C2" w:rsidP="00D45028">
      <w:pPr>
        <w:pStyle w:val="Heading2"/>
        <w:numPr>
          <w:ilvl w:val="1"/>
          <w:numId w:val="9"/>
        </w:numPr>
        <w:ind w:left="709"/>
      </w:pPr>
      <w:bookmarkStart w:id="28" w:name="_Toc47973091"/>
      <w:r>
        <w:t>Overview</w:t>
      </w:r>
      <w:bookmarkEnd w:id="28"/>
    </w:p>
    <w:p w14:paraId="592E3D0C" w14:textId="77777777" w:rsidR="00743FFA" w:rsidRPr="00A86AB0" w:rsidRDefault="00743FFA" w:rsidP="00A86AB0">
      <w:pPr>
        <w:pStyle w:val="MeshTableBody"/>
      </w:pPr>
      <w:r w:rsidRPr="00A86AB0">
        <w:t xml:space="preserve">Once Council determines which funding mechanism to use, preparation of a DCP or Section 173 Agreement can commence.  </w:t>
      </w:r>
    </w:p>
    <w:p w14:paraId="5DE8E00E" w14:textId="77777777" w:rsidR="00743FFA" w:rsidRPr="00A86AB0" w:rsidRDefault="00743FFA" w:rsidP="00A86AB0">
      <w:pPr>
        <w:pStyle w:val="MeshTableBody"/>
      </w:pPr>
      <w:r w:rsidRPr="00A86AB0">
        <w:t>Preparation of a DCP requires a significant amount of time and resources.  It is an iterative process that often involves exploring inclusion and exclusion of various items and Council making an informed decision regarding which items to include and being aware of the financial obligations this will place on Council as it is both the Collecting Agency and Development Agency.</w:t>
      </w:r>
    </w:p>
    <w:p w14:paraId="49E86C1A" w14:textId="77777777" w:rsidR="00743FFA" w:rsidRPr="00A86AB0" w:rsidRDefault="00743FFA" w:rsidP="00A86AB0">
      <w:pPr>
        <w:pStyle w:val="MeshTableBody"/>
      </w:pPr>
      <w:r w:rsidRPr="00A86AB0">
        <w:t>As indicated in Section 3, preparation of a Section 173 Agreement is not as complexed process as a DCP, however a Section 173 Agreement is a legal document and Council needs to ensure that the obligations in the Agreement meet the requirements and obligations of Council.</w:t>
      </w:r>
    </w:p>
    <w:p w14:paraId="709E75D6" w14:textId="02F1807C" w:rsidR="008340C2" w:rsidRDefault="008340C2" w:rsidP="001B5ADF"/>
    <w:p w14:paraId="4AF8B494" w14:textId="105FFB83" w:rsidR="00D33571" w:rsidRDefault="00D33571" w:rsidP="005A1690">
      <w:pPr>
        <w:pStyle w:val="Heading2"/>
      </w:pPr>
      <w:bookmarkStart w:id="29" w:name="_Toc47973092"/>
      <w:r>
        <w:t xml:space="preserve">Policy </w:t>
      </w:r>
      <w:r w:rsidR="00F3221D">
        <w:t>Objective/ Position</w:t>
      </w:r>
      <w:bookmarkEnd w:id="29"/>
    </w:p>
    <w:p w14:paraId="61DE77EC" w14:textId="20B262FC" w:rsidR="00D33571" w:rsidRPr="00A86AB0" w:rsidRDefault="00B916B3" w:rsidP="00A86AB0">
      <w:pPr>
        <w:pStyle w:val="MeshTableBody"/>
        <w:rPr>
          <w:color w:val="ED7D31" w:themeColor="accent2"/>
        </w:rPr>
      </w:pPr>
      <w:r w:rsidRPr="00A86AB0">
        <w:rPr>
          <w:color w:val="ED7D31" w:themeColor="accent2"/>
        </w:rPr>
        <w:t>[to be inserted]</w:t>
      </w:r>
    </w:p>
    <w:p w14:paraId="074DC9EA" w14:textId="3ADBB0D3" w:rsidR="00D33571" w:rsidRDefault="00B72960" w:rsidP="005A1690">
      <w:pPr>
        <w:pStyle w:val="Heading2"/>
      </w:pPr>
      <w:bookmarkStart w:id="30" w:name="_Toc47973093"/>
      <w:r>
        <w:t>Roles and Responsibilities</w:t>
      </w:r>
      <w:bookmarkEnd w:id="30"/>
    </w:p>
    <w:p w14:paraId="779D1CC5" w14:textId="4C52EDFE" w:rsidR="002C3E96" w:rsidRDefault="001E5F41" w:rsidP="00A86AB0">
      <w:pPr>
        <w:pStyle w:val="MeshTableBody"/>
      </w:pPr>
      <w:r w:rsidRPr="00A86AB0">
        <w:fldChar w:fldCharType="begin"/>
      </w:r>
      <w:r w:rsidRPr="00A86AB0">
        <w:instrText xml:space="preserve"> REF _Ref47901113 \h </w:instrText>
      </w:r>
      <w:r w:rsidR="00E02A74" w:rsidRPr="00A86AB0">
        <w:instrText xml:space="preserve"> \* MERGEFORMAT </w:instrText>
      </w:r>
      <w:r w:rsidRPr="00A86AB0">
        <w:fldChar w:fldCharType="separate"/>
      </w:r>
      <w:r w:rsidRPr="00A86AB0">
        <w:t>Figure 5</w:t>
      </w:r>
      <w:r w:rsidRPr="00A86AB0">
        <w:fldChar w:fldCharType="end"/>
      </w:r>
      <w:r w:rsidRPr="00A86AB0">
        <w:t xml:space="preserve"> summaries the key roles and responsibilities when preparing the development contribution funding mechanism. </w:t>
      </w:r>
    </w:p>
    <w:p w14:paraId="2480FFD1" w14:textId="77777777" w:rsidR="00A86AB0" w:rsidRPr="00A86AB0" w:rsidRDefault="00A86AB0" w:rsidP="00A86AB0">
      <w:pPr>
        <w:pStyle w:val="MeshTableBody"/>
      </w:pPr>
    </w:p>
    <w:p w14:paraId="45BA5D02" w14:textId="36D2FA39" w:rsidR="00410BFA" w:rsidRDefault="002C3E96" w:rsidP="00D2634A">
      <w:pPr>
        <w:pStyle w:val="Caption"/>
      </w:pPr>
      <w:bookmarkStart w:id="31" w:name="_Ref47901113"/>
      <w:bookmarkStart w:id="32" w:name="_Ref47901095"/>
      <w:bookmarkStart w:id="33" w:name="_Toc47961591"/>
      <w:r>
        <w:t xml:space="preserve">Figure </w:t>
      </w:r>
      <w:r w:rsidR="002277DC">
        <w:fldChar w:fldCharType="begin"/>
      </w:r>
      <w:r w:rsidR="002277DC">
        <w:instrText xml:space="preserve"> SEQ Figure \* ARABIC </w:instrText>
      </w:r>
      <w:r w:rsidR="002277DC">
        <w:fldChar w:fldCharType="separate"/>
      </w:r>
      <w:r w:rsidR="005841FD">
        <w:rPr>
          <w:noProof/>
        </w:rPr>
        <w:t>5</w:t>
      </w:r>
      <w:r w:rsidR="002277DC">
        <w:rPr>
          <w:noProof/>
        </w:rPr>
        <w:fldChar w:fldCharType="end"/>
      </w:r>
      <w:bookmarkEnd w:id="31"/>
      <w:r w:rsidR="003361A5" w:rsidRPr="00B30840">
        <w:rPr>
          <w:noProof/>
        </w:rPr>
        <w:drawing>
          <wp:anchor distT="0" distB="0" distL="114300" distR="114300" simplePos="0" relativeHeight="251658248" behindDoc="0" locked="0" layoutInCell="1" allowOverlap="1" wp14:anchorId="70BA257A" wp14:editId="6B96A472">
            <wp:simplePos x="0" y="0"/>
            <wp:positionH relativeFrom="margin">
              <wp:align>left</wp:align>
            </wp:positionH>
            <wp:positionV relativeFrom="paragraph">
              <wp:posOffset>214630</wp:posOffset>
            </wp:positionV>
            <wp:extent cx="5715635" cy="2245640"/>
            <wp:effectExtent l="0" t="0" r="18415" b="21590"/>
            <wp:wrapTopAndBottom/>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t>: Summary of Preparation roles and responsibilities</w:t>
      </w:r>
      <w:bookmarkEnd w:id="32"/>
      <w:bookmarkEnd w:id="33"/>
      <w:r>
        <w:t xml:space="preserve"> </w:t>
      </w:r>
    </w:p>
    <w:p w14:paraId="73EF0510" w14:textId="4848A209" w:rsidR="001E5F41" w:rsidRDefault="001E5F41">
      <w:pPr>
        <w:spacing w:after="0" w:line="240" w:lineRule="auto"/>
        <w:ind w:right="0"/>
      </w:pPr>
      <w:r>
        <w:br w:type="page"/>
      </w:r>
    </w:p>
    <w:p w14:paraId="6DE98B71" w14:textId="49A55D4A" w:rsidR="000D022E" w:rsidRPr="001B5ADF" w:rsidRDefault="00924B08" w:rsidP="00E95D65">
      <w:pPr>
        <w:pStyle w:val="MeshTableBody"/>
      </w:pPr>
      <w:r w:rsidRPr="001B5ADF">
        <w:lastRenderedPageBreak/>
        <w:fldChar w:fldCharType="begin"/>
      </w:r>
      <w:r w:rsidRPr="001B5ADF">
        <w:instrText xml:space="preserve"> REF _Ref47727860 \h </w:instrText>
      </w:r>
      <w:r w:rsidR="001B5ADF" w:rsidRPr="001B5ADF">
        <w:instrText xml:space="preserve"> \* MERGEFORMAT </w:instrText>
      </w:r>
      <w:r w:rsidRPr="001B5ADF">
        <w:fldChar w:fldCharType="separate"/>
      </w:r>
      <w:r w:rsidR="002C3E96">
        <w:t>Table 3</w:t>
      </w:r>
      <w:r w:rsidRPr="001B5ADF">
        <w:fldChar w:fldCharType="end"/>
      </w:r>
      <w:r w:rsidRPr="001B5ADF">
        <w:t xml:space="preserve"> sets out the detailed roles and responsibilities in regard to ‘Preparation’ and Councils governance framework</w:t>
      </w:r>
      <w:r w:rsidR="0011076E" w:rsidRPr="001B5ADF">
        <w:t>.</w:t>
      </w:r>
    </w:p>
    <w:p w14:paraId="530F5975" w14:textId="0EDC37B2" w:rsidR="000503DA" w:rsidRPr="000503DA" w:rsidRDefault="000503DA" w:rsidP="00D2634A">
      <w:pPr>
        <w:pStyle w:val="Caption"/>
      </w:pPr>
      <w:bookmarkStart w:id="34" w:name="_Ref47727860"/>
      <w:bookmarkStart w:id="35" w:name="_Toc47961602"/>
      <w:r>
        <w:t xml:space="preserve">Table </w:t>
      </w:r>
      <w:r w:rsidR="002277DC">
        <w:fldChar w:fldCharType="begin"/>
      </w:r>
      <w:r w:rsidR="002277DC">
        <w:instrText xml:space="preserve"> SEQ Table \* ARABIC </w:instrText>
      </w:r>
      <w:r w:rsidR="002277DC">
        <w:fldChar w:fldCharType="separate"/>
      </w:r>
      <w:r w:rsidR="00640C42">
        <w:rPr>
          <w:noProof/>
        </w:rPr>
        <w:t>3</w:t>
      </w:r>
      <w:r w:rsidR="002277DC">
        <w:rPr>
          <w:noProof/>
        </w:rPr>
        <w:fldChar w:fldCharType="end"/>
      </w:r>
      <w:bookmarkEnd w:id="34"/>
      <w:r w:rsidR="00D557F3">
        <w:t>: Preparation – Roles and Responsibilities</w:t>
      </w:r>
      <w:bookmarkEnd w:id="35"/>
      <w:r w:rsidR="00D557F3">
        <w:t xml:space="preserve"> </w:t>
      </w:r>
    </w:p>
    <w:tbl>
      <w:tblPr>
        <w:tblStyle w:val="MeshTableStyle1"/>
        <w:tblW w:w="8985" w:type="dxa"/>
        <w:tblInd w:w="0" w:type="dxa"/>
        <w:tblLook w:val="04A0" w:firstRow="1" w:lastRow="0" w:firstColumn="1" w:lastColumn="0" w:noHBand="0" w:noVBand="1"/>
      </w:tblPr>
      <w:tblGrid>
        <w:gridCol w:w="3167"/>
        <w:gridCol w:w="3167"/>
        <w:gridCol w:w="2651"/>
      </w:tblGrid>
      <w:tr w:rsidR="000503DA" w:rsidRPr="00075644" w14:paraId="61BBBA86" w14:textId="77777777" w:rsidTr="00D45028">
        <w:trPr>
          <w:cnfStyle w:val="100000000000" w:firstRow="1" w:lastRow="0" w:firstColumn="0" w:lastColumn="0" w:oddVBand="0" w:evenVBand="0" w:oddHBand="0" w:evenHBand="0" w:firstRowFirstColumn="0" w:firstRowLastColumn="0" w:lastRowFirstColumn="0" w:lastRowLastColumn="0"/>
          <w:cantSplit w:val="0"/>
          <w:tblHeader w:val="0"/>
        </w:trPr>
        <w:tc>
          <w:tcPr>
            <w:tcW w:w="3167" w:type="dxa"/>
            <w:shd w:val="clear" w:color="auto" w:fill="5DC0C8"/>
            <w:vAlign w:val="top"/>
          </w:tcPr>
          <w:p w14:paraId="4EF33198" w14:textId="77777777" w:rsidR="000503DA" w:rsidRPr="009447E4" w:rsidRDefault="000503DA" w:rsidP="001B5ADF">
            <w:pPr>
              <w:pStyle w:val="MeshTableBody"/>
              <w:spacing w:after="96"/>
              <w:rPr>
                <w:b/>
                <w:bCs/>
                <w:color w:val="FFFFFF" w:themeColor="background1"/>
                <w:sz w:val="18"/>
                <w:szCs w:val="18"/>
              </w:rPr>
            </w:pPr>
            <w:r w:rsidRPr="009447E4">
              <w:rPr>
                <w:b/>
                <w:bCs/>
                <w:color w:val="FFFFFF" w:themeColor="background1"/>
                <w:sz w:val="18"/>
                <w:szCs w:val="18"/>
              </w:rPr>
              <w:t>Project Manager (PM)</w:t>
            </w:r>
          </w:p>
        </w:tc>
        <w:tc>
          <w:tcPr>
            <w:tcW w:w="3167" w:type="dxa"/>
            <w:shd w:val="clear" w:color="auto" w:fill="5DC0C8"/>
            <w:vAlign w:val="top"/>
          </w:tcPr>
          <w:p w14:paraId="62C26D75" w14:textId="77777777" w:rsidR="000503DA" w:rsidRPr="009447E4" w:rsidRDefault="000503DA" w:rsidP="001B5ADF">
            <w:pPr>
              <w:pStyle w:val="MeshTableBody"/>
              <w:spacing w:after="96"/>
              <w:rPr>
                <w:b/>
                <w:bCs/>
                <w:color w:val="FFFFFF" w:themeColor="background1"/>
                <w:sz w:val="18"/>
                <w:szCs w:val="18"/>
              </w:rPr>
            </w:pPr>
            <w:r w:rsidRPr="009447E4">
              <w:rPr>
                <w:b/>
                <w:bCs/>
                <w:color w:val="FFFFFF" w:themeColor="background1"/>
                <w:sz w:val="18"/>
                <w:szCs w:val="18"/>
              </w:rPr>
              <w:t>Project Control Group (PCG)</w:t>
            </w:r>
          </w:p>
        </w:tc>
        <w:tc>
          <w:tcPr>
            <w:tcW w:w="2651" w:type="dxa"/>
            <w:shd w:val="clear" w:color="auto" w:fill="5DC0C8"/>
            <w:vAlign w:val="top"/>
          </w:tcPr>
          <w:p w14:paraId="57EE0828" w14:textId="77777777" w:rsidR="000503DA" w:rsidRPr="009447E4" w:rsidRDefault="000503DA" w:rsidP="001B5ADF">
            <w:pPr>
              <w:pStyle w:val="MeshTableBody"/>
              <w:spacing w:after="96"/>
              <w:rPr>
                <w:b/>
                <w:bCs/>
                <w:color w:val="FFFFFF" w:themeColor="background1"/>
                <w:sz w:val="18"/>
                <w:szCs w:val="18"/>
              </w:rPr>
            </w:pPr>
            <w:r w:rsidRPr="009447E4">
              <w:rPr>
                <w:b/>
                <w:bCs/>
                <w:color w:val="FFFFFF" w:themeColor="background1"/>
                <w:sz w:val="18"/>
                <w:szCs w:val="18"/>
              </w:rPr>
              <w:t>Project Sponsor (PS)</w:t>
            </w:r>
          </w:p>
        </w:tc>
      </w:tr>
      <w:tr w:rsidR="00D557F3" w:rsidRPr="00075644" w14:paraId="31A9CD44" w14:textId="77777777" w:rsidTr="00D45028">
        <w:tc>
          <w:tcPr>
            <w:tcW w:w="8985" w:type="dxa"/>
            <w:gridSpan w:val="3"/>
            <w:shd w:val="clear" w:color="auto" w:fill="E7E6E6" w:themeFill="background2"/>
            <w:vAlign w:val="top"/>
          </w:tcPr>
          <w:p w14:paraId="78B778FF" w14:textId="4A1D542D" w:rsidR="00D557F3" w:rsidRPr="001B5ADF" w:rsidRDefault="00D557F3" w:rsidP="001B5ADF">
            <w:pPr>
              <w:pStyle w:val="MeshTableBody"/>
              <w:rPr>
                <w:b/>
                <w:bCs/>
                <w:sz w:val="18"/>
                <w:szCs w:val="18"/>
              </w:rPr>
            </w:pPr>
            <w:r w:rsidRPr="001B5ADF">
              <w:rPr>
                <w:b/>
                <w:bCs/>
                <w:sz w:val="18"/>
                <w:szCs w:val="18"/>
              </w:rPr>
              <w:t>DCP’s prepared by Council</w:t>
            </w:r>
          </w:p>
        </w:tc>
      </w:tr>
      <w:tr w:rsidR="00D557F3" w:rsidRPr="00075644" w14:paraId="4E4B2703" w14:textId="77777777" w:rsidTr="00D45028">
        <w:tc>
          <w:tcPr>
            <w:tcW w:w="3167" w:type="dxa"/>
            <w:vAlign w:val="top"/>
          </w:tcPr>
          <w:p w14:paraId="2C2DF105" w14:textId="77777777" w:rsidR="00D557F3" w:rsidRPr="00E95D65" w:rsidRDefault="00D557F3" w:rsidP="00E95D65">
            <w:pPr>
              <w:pStyle w:val="MeshTableBody"/>
            </w:pPr>
            <w:r w:rsidRPr="00E95D65">
              <w:t>PM to lead any DCP preparation.</w:t>
            </w:r>
          </w:p>
          <w:p w14:paraId="79840B14" w14:textId="77777777" w:rsidR="00D557F3" w:rsidRPr="00E95D65" w:rsidRDefault="00D557F3" w:rsidP="00E95D65">
            <w:pPr>
              <w:pStyle w:val="MeshTableBody"/>
            </w:pPr>
            <w:r w:rsidRPr="00E95D65">
              <w:t>Responsible for ensuring there is sufficient strategic justification to support the DCP projects identified in the corresponding structure plan or other relevant strategic document.</w:t>
            </w:r>
          </w:p>
          <w:p w14:paraId="2161BC31" w14:textId="77777777" w:rsidR="00D557F3" w:rsidRPr="00E95D65" w:rsidRDefault="00D557F3" w:rsidP="00E95D65">
            <w:pPr>
              <w:pStyle w:val="MeshTableBody"/>
            </w:pPr>
          </w:p>
        </w:tc>
        <w:tc>
          <w:tcPr>
            <w:tcW w:w="3167" w:type="dxa"/>
            <w:vAlign w:val="top"/>
          </w:tcPr>
          <w:p w14:paraId="405FC8A2" w14:textId="13050865" w:rsidR="00D557F3" w:rsidRPr="00E95D65" w:rsidRDefault="00D557F3" w:rsidP="00E95D65">
            <w:pPr>
              <w:pStyle w:val="MeshTableBody"/>
            </w:pPr>
            <w:r w:rsidRPr="00E95D65">
              <w:t>Review and provide recommendation to PS of infrastructure to be funded by a new DCP prior to the infrastructure being costed.</w:t>
            </w:r>
          </w:p>
          <w:p w14:paraId="431FC0A4" w14:textId="77777777" w:rsidR="00347478" w:rsidRPr="00E95D65" w:rsidRDefault="00347478" w:rsidP="00E95D65">
            <w:pPr>
              <w:pStyle w:val="MeshTableBody"/>
            </w:pPr>
          </w:p>
          <w:p w14:paraId="35A0BC54" w14:textId="7EEC0483" w:rsidR="00D557F3" w:rsidRPr="00E95D65" w:rsidRDefault="00D557F3" w:rsidP="00E95D65">
            <w:pPr>
              <w:pStyle w:val="MeshTableBody"/>
            </w:pPr>
            <w:r w:rsidRPr="00E95D65">
              <w:t>Review and provide recommendation to PS of final infrastructure costings to be funded by a new DCP.</w:t>
            </w:r>
          </w:p>
          <w:p w14:paraId="3F760934" w14:textId="77777777" w:rsidR="00347478" w:rsidRPr="00E95D65" w:rsidRDefault="00347478" w:rsidP="00E95D65">
            <w:pPr>
              <w:pStyle w:val="MeshTableBody"/>
            </w:pPr>
          </w:p>
          <w:p w14:paraId="7265B54F" w14:textId="77777777" w:rsidR="00D557F3" w:rsidRPr="00E95D65" w:rsidRDefault="00D557F3" w:rsidP="00E95D65">
            <w:pPr>
              <w:pStyle w:val="MeshTableBody"/>
            </w:pPr>
            <w:r w:rsidRPr="00E95D65">
              <w:t>Review DCP to ensure the DCP includes mandatory information and specifications.</w:t>
            </w:r>
          </w:p>
          <w:p w14:paraId="42E98CE3" w14:textId="77777777" w:rsidR="00D557F3" w:rsidRPr="00E95D65" w:rsidRDefault="00D557F3" w:rsidP="00E95D65">
            <w:pPr>
              <w:pStyle w:val="MeshTableBody"/>
            </w:pPr>
          </w:p>
          <w:p w14:paraId="14CEBD9B" w14:textId="77777777" w:rsidR="00D557F3" w:rsidRPr="00E95D65" w:rsidRDefault="00D557F3" w:rsidP="00E95D65">
            <w:pPr>
              <w:pStyle w:val="MeshTableBody"/>
            </w:pPr>
            <w:r w:rsidRPr="00E95D65">
              <w:t>Review final draft DCP and provide recommendation to PS prior to it going out on public exhibition and prior to it being forwarded to the Minister for Planning for approval and gazettal.</w:t>
            </w:r>
          </w:p>
          <w:p w14:paraId="3D7D643D" w14:textId="77777777" w:rsidR="00D557F3" w:rsidRPr="00E95D65" w:rsidRDefault="00D557F3" w:rsidP="00E95D65">
            <w:pPr>
              <w:pStyle w:val="MeshTableBody"/>
            </w:pPr>
          </w:p>
        </w:tc>
        <w:tc>
          <w:tcPr>
            <w:tcW w:w="2651" w:type="dxa"/>
            <w:vAlign w:val="top"/>
          </w:tcPr>
          <w:p w14:paraId="2CED581C" w14:textId="08BECAF4" w:rsidR="00D557F3" w:rsidRPr="00E95D65" w:rsidRDefault="00D557F3" w:rsidP="00E95D65">
            <w:pPr>
              <w:pStyle w:val="MeshTableBody"/>
            </w:pPr>
            <w:r w:rsidRPr="00E95D65">
              <w:t>Review and approve proposed list of infrastructure</w:t>
            </w:r>
            <w:r w:rsidR="004D27EF" w:rsidRPr="00E95D65">
              <w:t xml:space="preserve"> projects</w:t>
            </w:r>
            <w:r w:rsidRPr="00E95D65">
              <w:t xml:space="preserve"> for a new DCP prior to the infrastructure being costed.</w:t>
            </w:r>
          </w:p>
          <w:p w14:paraId="285A0596" w14:textId="1ABA9736" w:rsidR="00D557F3" w:rsidRPr="00E95D65" w:rsidRDefault="00D557F3" w:rsidP="00E95D65">
            <w:pPr>
              <w:pStyle w:val="MeshTableBody"/>
            </w:pPr>
            <w:r w:rsidRPr="00E95D65">
              <w:t xml:space="preserve">Review and approve recommendation of PCG </w:t>
            </w:r>
            <w:r w:rsidR="004D27EF" w:rsidRPr="00E95D65">
              <w:t>in regard to</w:t>
            </w:r>
            <w:r w:rsidRPr="00E95D65">
              <w:t xml:space="preserve"> final infrastructure costings to be funded by a new DCP and any liability that will remain with Council.</w:t>
            </w:r>
          </w:p>
          <w:p w14:paraId="2095160C" w14:textId="77777777" w:rsidR="00D557F3" w:rsidRPr="00E95D65" w:rsidRDefault="00D557F3" w:rsidP="00E95D65">
            <w:pPr>
              <w:pStyle w:val="MeshTableBody"/>
            </w:pPr>
          </w:p>
          <w:p w14:paraId="127B99F0" w14:textId="77777777" w:rsidR="00D557F3" w:rsidRPr="00E95D65" w:rsidRDefault="00D557F3" w:rsidP="00E95D65">
            <w:pPr>
              <w:pStyle w:val="MeshTableBody"/>
            </w:pPr>
            <w:r w:rsidRPr="00E95D65">
              <w:t>Review final draft DCP and provide recommendation to executive team prior to it going out on public exhibition and prior to it being forwarded to the Minister for Planning for approval and gazettal.</w:t>
            </w:r>
          </w:p>
          <w:p w14:paraId="64F2B65E" w14:textId="5E0FDB6D" w:rsidR="00D557F3" w:rsidRPr="00E95D65" w:rsidRDefault="00D557F3" w:rsidP="00E95D65">
            <w:pPr>
              <w:pStyle w:val="MeshTableBody"/>
            </w:pPr>
          </w:p>
        </w:tc>
      </w:tr>
      <w:tr w:rsidR="00D557F3" w:rsidRPr="00075644" w14:paraId="77B176FD" w14:textId="77777777" w:rsidTr="00D45028">
        <w:tc>
          <w:tcPr>
            <w:tcW w:w="8985" w:type="dxa"/>
            <w:gridSpan w:val="3"/>
            <w:shd w:val="clear" w:color="auto" w:fill="E7E6E6" w:themeFill="background2"/>
            <w:vAlign w:val="top"/>
          </w:tcPr>
          <w:p w14:paraId="79EF9845" w14:textId="77777777" w:rsidR="00D557F3" w:rsidRPr="001B5ADF" w:rsidRDefault="00D557F3" w:rsidP="001B5ADF">
            <w:pPr>
              <w:pStyle w:val="MeshTableBody"/>
              <w:rPr>
                <w:b/>
                <w:bCs/>
                <w:sz w:val="18"/>
                <w:szCs w:val="18"/>
              </w:rPr>
            </w:pPr>
            <w:r w:rsidRPr="001B5ADF">
              <w:rPr>
                <w:b/>
                <w:bCs/>
                <w:sz w:val="18"/>
                <w:szCs w:val="18"/>
              </w:rPr>
              <w:t>Implementation of DCP -Section 173 Agreement</w:t>
            </w:r>
          </w:p>
        </w:tc>
      </w:tr>
      <w:tr w:rsidR="00D557F3" w:rsidRPr="00075644" w14:paraId="4D090C31" w14:textId="77777777" w:rsidTr="00D45028">
        <w:tc>
          <w:tcPr>
            <w:tcW w:w="3167" w:type="dxa"/>
            <w:vAlign w:val="top"/>
          </w:tcPr>
          <w:p w14:paraId="6E2EC5B6" w14:textId="77777777" w:rsidR="00D557F3" w:rsidRPr="00075644" w:rsidRDefault="00D557F3" w:rsidP="001B5ADF">
            <w:pPr>
              <w:pStyle w:val="MeshTableBody"/>
              <w:rPr>
                <w:b/>
              </w:rPr>
            </w:pPr>
            <w:r w:rsidRPr="00075644">
              <w:t xml:space="preserve">PM to prepare recommendation to enter into a Section 173 Agreement to implement infrastructure within a DCP (i.e. Works in Kind).  PM to present to PCG. </w:t>
            </w:r>
          </w:p>
          <w:p w14:paraId="1363D66C" w14:textId="77777777" w:rsidR="00D557F3" w:rsidRPr="00075644" w:rsidRDefault="00D557F3" w:rsidP="001B5ADF">
            <w:pPr>
              <w:pStyle w:val="MeshTableBody"/>
            </w:pPr>
          </w:p>
        </w:tc>
        <w:tc>
          <w:tcPr>
            <w:tcW w:w="3167" w:type="dxa"/>
            <w:vAlign w:val="top"/>
          </w:tcPr>
          <w:p w14:paraId="7825B816" w14:textId="78C3CB13" w:rsidR="00D557F3" w:rsidRPr="00075644" w:rsidRDefault="00D557F3" w:rsidP="001B5ADF">
            <w:pPr>
              <w:pStyle w:val="MeshTableBody"/>
            </w:pPr>
            <w:r w:rsidRPr="00075644">
              <w:t xml:space="preserve">PCG to provide a recommendation to the PS on whether to enter into a Section 173 Agreement </w:t>
            </w:r>
            <w:r w:rsidR="004D27EF" w:rsidRPr="00075644">
              <w:t>in regard to</w:t>
            </w:r>
            <w:r w:rsidRPr="00075644">
              <w:t xml:space="preserve"> implementing infrastructure within a DCP. </w:t>
            </w:r>
          </w:p>
          <w:p w14:paraId="5A140F70" w14:textId="77777777" w:rsidR="00D557F3" w:rsidRPr="00075644" w:rsidRDefault="00D557F3" w:rsidP="001B5ADF">
            <w:pPr>
              <w:pStyle w:val="MeshTableBody"/>
            </w:pPr>
          </w:p>
        </w:tc>
        <w:tc>
          <w:tcPr>
            <w:tcW w:w="2651" w:type="dxa"/>
            <w:vAlign w:val="top"/>
          </w:tcPr>
          <w:p w14:paraId="4EA127CF" w14:textId="316C6784" w:rsidR="00D557F3" w:rsidRPr="00075644" w:rsidRDefault="00D557F3" w:rsidP="001B5ADF">
            <w:pPr>
              <w:pStyle w:val="MeshTableBody"/>
            </w:pPr>
            <w:r w:rsidRPr="00075644">
              <w:t xml:space="preserve">Review and approve recommendation of PCG </w:t>
            </w:r>
            <w:r w:rsidR="004D27EF" w:rsidRPr="00075644">
              <w:t>in regard to</w:t>
            </w:r>
            <w:r w:rsidRPr="00075644">
              <w:t xml:space="preserve"> entering into a Section 173 Agreement to implement infrastructure within a DCP.</w:t>
            </w:r>
          </w:p>
          <w:p w14:paraId="17810E29" w14:textId="77777777" w:rsidR="00D557F3" w:rsidRPr="00075644" w:rsidRDefault="00D557F3" w:rsidP="001B5ADF">
            <w:pPr>
              <w:pStyle w:val="MeshTableBody"/>
            </w:pPr>
          </w:p>
        </w:tc>
      </w:tr>
      <w:tr w:rsidR="00D557F3" w:rsidRPr="00075644" w14:paraId="0F2D78F3" w14:textId="77777777" w:rsidTr="00D45028">
        <w:tc>
          <w:tcPr>
            <w:tcW w:w="8985" w:type="dxa"/>
            <w:gridSpan w:val="3"/>
            <w:shd w:val="clear" w:color="auto" w:fill="E7E6E6" w:themeFill="background2"/>
            <w:vAlign w:val="top"/>
          </w:tcPr>
          <w:p w14:paraId="6F2590B6" w14:textId="77777777" w:rsidR="00D557F3" w:rsidRPr="001B5ADF" w:rsidRDefault="00D557F3" w:rsidP="001B5ADF">
            <w:pPr>
              <w:pStyle w:val="MeshTableBody"/>
              <w:rPr>
                <w:b/>
                <w:bCs/>
                <w:sz w:val="18"/>
                <w:szCs w:val="18"/>
              </w:rPr>
            </w:pPr>
            <w:r w:rsidRPr="001B5ADF">
              <w:rPr>
                <w:b/>
                <w:bCs/>
                <w:sz w:val="18"/>
                <w:szCs w:val="18"/>
              </w:rPr>
              <w:t>New 173 Agreement (where no DCP applies)</w:t>
            </w:r>
          </w:p>
        </w:tc>
      </w:tr>
      <w:tr w:rsidR="00D557F3" w:rsidRPr="00075644" w14:paraId="64398F36" w14:textId="77777777" w:rsidTr="00D45028">
        <w:tc>
          <w:tcPr>
            <w:tcW w:w="3167" w:type="dxa"/>
            <w:vAlign w:val="top"/>
          </w:tcPr>
          <w:p w14:paraId="5E85CC3B" w14:textId="77777777" w:rsidR="00D557F3" w:rsidRPr="00075644" w:rsidRDefault="00D557F3" w:rsidP="001B5ADF">
            <w:pPr>
              <w:pStyle w:val="MeshTableBody"/>
              <w:rPr>
                <w:b/>
              </w:rPr>
            </w:pPr>
            <w:r w:rsidRPr="00075644">
              <w:t>PM to manage overall Section 173 Agreement process and provide overview of draft Agreement to PCG for consideration.</w:t>
            </w:r>
          </w:p>
          <w:p w14:paraId="4DF8D7FD" w14:textId="77777777" w:rsidR="00D557F3" w:rsidRPr="00075644" w:rsidRDefault="00D557F3" w:rsidP="001B5ADF">
            <w:pPr>
              <w:pStyle w:val="MeshTableBody"/>
              <w:rPr>
                <w:b/>
                <w:i/>
              </w:rPr>
            </w:pPr>
            <w:r w:rsidRPr="00075644">
              <w:t xml:space="preserve">PM to prepare proposed draft infrastructure list (prior to the infrastructure being costed) to be funded through a new 173 </w:t>
            </w:r>
            <w:r w:rsidRPr="00075644">
              <w:lastRenderedPageBreak/>
              <w:t>Agreement. PM to present recommendation to PCG.</w:t>
            </w:r>
          </w:p>
          <w:p w14:paraId="5E82D59B" w14:textId="7F311574" w:rsidR="00D557F3" w:rsidRPr="00075644" w:rsidRDefault="00D557F3" w:rsidP="001B5ADF">
            <w:pPr>
              <w:pStyle w:val="MeshTableBody"/>
              <w:rPr>
                <w:b/>
              </w:rPr>
            </w:pPr>
            <w:r w:rsidRPr="00075644">
              <w:t xml:space="preserve">Developer to prepare initial costings. PM to manage process, including a peer review, and liaise with internal departments as required. Once peer review complete, PM to provide draft recommendation to PCG.  </w:t>
            </w:r>
            <w:r w:rsidR="00AC2CCC">
              <w:br/>
            </w:r>
            <w:r w:rsidR="00AC2CCC" w:rsidRPr="002627B1">
              <w:rPr>
                <w:b/>
                <w:bCs/>
              </w:rPr>
              <w:t>Note:</w:t>
            </w:r>
            <w:r w:rsidR="00AC2CCC">
              <w:t xml:space="preserve"> </w:t>
            </w:r>
            <w:r w:rsidRPr="00075644">
              <w:rPr>
                <w:i/>
              </w:rPr>
              <w:t>a peer review may be carried out internally or externally depending on expertise, initial costing to be provided by developer.</w:t>
            </w:r>
          </w:p>
          <w:p w14:paraId="5C498D33" w14:textId="77777777" w:rsidR="00D557F3" w:rsidRPr="00075644" w:rsidRDefault="00D557F3" w:rsidP="001B5ADF">
            <w:pPr>
              <w:pStyle w:val="MeshTableBody"/>
            </w:pPr>
          </w:p>
        </w:tc>
        <w:tc>
          <w:tcPr>
            <w:tcW w:w="3167" w:type="dxa"/>
            <w:vAlign w:val="top"/>
          </w:tcPr>
          <w:p w14:paraId="0CBABAF7" w14:textId="63A6D7C3" w:rsidR="00D557F3" w:rsidRPr="00075644" w:rsidRDefault="00D557F3" w:rsidP="001B5ADF">
            <w:pPr>
              <w:pStyle w:val="MeshTableBody"/>
            </w:pPr>
            <w:r w:rsidRPr="00075644">
              <w:lastRenderedPageBreak/>
              <w:t xml:space="preserve">PCG to review proposal and provide recommendation to PS </w:t>
            </w:r>
            <w:r w:rsidR="004D27EF" w:rsidRPr="00075644">
              <w:t>in regard to</w:t>
            </w:r>
            <w:r w:rsidRPr="00075644">
              <w:t xml:space="preserve"> the list of infrastructure</w:t>
            </w:r>
            <w:r w:rsidR="004D27EF" w:rsidRPr="00075644">
              <w:t xml:space="preserve"> projects</w:t>
            </w:r>
            <w:r w:rsidRPr="00075644">
              <w:t xml:space="preserve"> to be funded via a new Section 173 Agreement prior to the infrastructure being costed.  </w:t>
            </w:r>
            <w:r w:rsidRPr="00075644">
              <w:rPr>
                <w:i/>
              </w:rPr>
              <w:t xml:space="preserve">Note: The PCG would have already approved the use of a Section 173 </w:t>
            </w:r>
            <w:r w:rsidRPr="00075644">
              <w:rPr>
                <w:i/>
              </w:rPr>
              <w:lastRenderedPageBreak/>
              <w:t>Agreement through Section 3.4 of this document.</w:t>
            </w:r>
          </w:p>
          <w:p w14:paraId="72A35C9C" w14:textId="342E2507" w:rsidR="00D557F3" w:rsidRPr="00075644" w:rsidRDefault="00D557F3" w:rsidP="001B5ADF">
            <w:pPr>
              <w:pStyle w:val="MeshTableBody"/>
            </w:pPr>
            <w:r w:rsidRPr="00075644">
              <w:t xml:space="preserve">PCG to review final infrastructure costings and provide recommendation to PS </w:t>
            </w:r>
          </w:p>
          <w:p w14:paraId="694F4206" w14:textId="77777777" w:rsidR="00347478" w:rsidRPr="00075644" w:rsidRDefault="00347478" w:rsidP="001B5ADF">
            <w:pPr>
              <w:pStyle w:val="MeshTableBody"/>
            </w:pPr>
          </w:p>
          <w:p w14:paraId="0024C66F" w14:textId="77777777" w:rsidR="00D557F3" w:rsidRPr="00075644" w:rsidRDefault="00D557F3" w:rsidP="001B5ADF">
            <w:pPr>
              <w:pStyle w:val="MeshTableBody"/>
            </w:pPr>
            <w:r w:rsidRPr="00075644">
              <w:t>Be satisfied that the Section 173 Agreement contains mandatory requirements and specifications as set out in Section 3.3.1 and Annexure 2 of this document.  Provide a recommendation to the PS.</w:t>
            </w:r>
          </w:p>
        </w:tc>
        <w:tc>
          <w:tcPr>
            <w:tcW w:w="2651" w:type="dxa"/>
            <w:vAlign w:val="top"/>
          </w:tcPr>
          <w:p w14:paraId="1DDD4A3F" w14:textId="48FD6DEF" w:rsidR="00D557F3" w:rsidRPr="00075644" w:rsidRDefault="00D557F3" w:rsidP="001B5ADF">
            <w:pPr>
              <w:pStyle w:val="MeshTableBody"/>
            </w:pPr>
            <w:r w:rsidRPr="00075644">
              <w:lastRenderedPageBreak/>
              <w:t xml:space="preserve">Review and approve the recommendation from the PCG </w:t>
            </w:r>
            <w:r w:rsidR="004D27EF" w:rsidRPr="00075644">
              <w:t>in regard to</w:t>
            </w:r>
            <w:r w:rsidRPr="00075644">
              <w:t xml:space="preserve"> the proposed list of infrastructure </w:t>
            </w:r>
            <w:r w:rsidR="004D27EF" w:rsidRPr="00075644">
              <w:t xml:space="preserve">projects </w:t>
            </w:r>
            <w:r w:rsidRPr="00075644">
              <w:t>to be funded via a new Section 173 Agreement prior to the infrastructure being costed.</w:t>
            </w:r>
          </w:p>
          <w:p w14:paraId="4D761606" w14:textId="20A4E122" w:rsidR="00D557F3" w:rsidRPr="00075644" w:rsidRDefault="00D557F3" w:rsidP="001B5ADF">
            <w:pPr>
              <w:pStyle w:val="MeshTableBody"/>
            </w:pPr>
            <w:r w:rsidRPr="00075644">
              <w:lastRenderedPageBreak/>
              <w:t xml:space="preserve">Review and approve recommendation of PCG </w:t>
            </w:r>
            <w:r w:rsidR="004D27EF" w:rsidRPr="00075644">
              <w:t>regarding</w:t>
            </w:r>
            <w:r w:rsidRPr="00075644">
              <w:t xml:space="preserve"> final infrastructure costings (including reviewing any liability that may remain with Council) to be included in Section 173 Agreement.</w:t>
            </w:r>
          </w:p>
          <w:p w14:paraId="705D9FFA" w14:textId="77777777" w:rsidR="00347478" w:rsidRPr="00075644" w:rsidRDefault="00347478" w:rsidP="001B5ADF">
            <w:pPr>
              <w:pStyle w:val="MeshTableBody"/>
            </w:pPr>
          </w:p>
          <w:p w14:paraId="4637C2D0" w14:textId="54007598" w:rsidR="00D557F3" w:rsidRPr="00075644" w:rsidRDefault="00D557F3" w:rsidP="001B5ADF">
            <w:pPr>
              <w:pStyle w:val="MeshTableBody"/>
            </w:pPr>
            <w:r w:rsidRPr="00075644">
              <w:t xml:space="preserve">Review and approve the recommendation of the PCG </w:t>
            </w:r>
            <w:r w:rsidR="004D27EF" w:rsidRPr="00075644">
              <w:t>in regard to</w:t>
            </w:r>
            <w:r w:rsidRPr="00075644">
              <w:t xml:space="preserve"> the content of the Section 173 Agreement.  The PCG must approve all Section 173 Agreements, prior to the Agreement being signed. </w:t>
            </w:r>
          </w:p>
        </w:tc>
      </w:tr>
      <w:tr w:rsidR="00D557F3" w:rsidRPr="00075644" w14:paraId="2049BCF8" w14:textId="77777777" w:rsidTr="00D45028">
        <w:tc>
          <w:tcPr>
            <w:tcW w:w="8985" w:type="dxa"/>
            <w:gridSpan w:val="3"/>
            <w:shd w:val="clear" w:color="auto" w:fill="E7E6E6" w:themeFill="background2"/>
            <w:vAlign w:val="top"/>
          </w:tcPr>
          <w:p w14:paraId="1C23B0FE" w14:textId="77777777" w:rsidR="00D557F3" w:rsidRPr="00982A43" w:rsidRDefault="00D557F3" w:rsidP="001B5ADF">
            <w:pPr>
              <w:pStyle w:val="MeshTableBody"/>
              <w:rPr>
                <w:b/>
                <w:bCs/>
                <w:sz w:val="18"/>
                <w:szCs w:val="18"/>
              </w:rPr>
            </w:pPr>
            <w:r w:rsidRPr="00982A43">
              <w:rPr>
                <w:b/>
                <w:bCs/>
                <w:sz w:val="18"/>
                <w:szCs w:val="18"/>
              </w:rPr>
              <w:lastRenderedPageBreak/>
              <w:t>Strategic growth area documents (i.e. PSP)</w:t>
            </w:r>
          </w:p>
        </w:tc>
      </w:tr>
      <w:tr w:rsidR="00D557F3" w:rsidRPr="00075644" w14:paraId="2B19C8E9" w14:textId="77777777" w:rsidTr="00D45028">
        <w:tc>
          <w:tcPr>
            <w:tcW w:w="3167" w:type="dxa"/>
            <w:vAlign w:val="top"/>
          </w:tcPr>
          <w:p w14:paraId="47E32E84" w14:textId="77777777" w:rsidR="00D557F3" w:rsidRPr="00075644" w:rsidRDefault="00D557F3" w:rsidP="001B5ADF">
            <w:pPr>
              <w:pStyle w:val="MeshTableBody"/>
              <w:rPr>
                <w:b/>
              </w:rPr>
            </w:pPr>
            <w:r w:rsidRPr="00075644">
              <w:t>Any strategic documents prepared by PM related to growth area planning must be presented to the PCG for review and comment.</w:t>
            </w:r>
          </w:p>
        </w:tc>
        <w:tc>
          <w:tcPr>
            <w:tcW w:w="3167" w:type="dxa"/>
            <w:vAlign w:val="top"/>
          </w:tcPr>
          <w:p w14:paraId="717C4F2C" w14:textId="77777777" w:rsidR="00D557F3" w:rsidRPr="00075644" w:rsidRDefault="00D557F3" w:rsidP="001B5ADF">
            <w:pPr>
              <w:pStyle w:val="MeshTableBody"/>
            </w:pPr>
            <w:r w:rsidRPr="00075644">
              <w:t>Review and provide comments on any strategic documents related to growth area planning.  Provide a recommendation to PS.</w:t>
            </w:r>
          </w:p>
        </w:tc>
        <w:tc>
          <w:tcPr>
            <w:tcW w:w="2651" w:type="dxa"/>
            <w:vAlign w:val="top"/>
          </w:tcPr>
          <w:p w14:paraId="48F6474A" w14:textId="5AAE3C90" w:rsidR="00D557F3" w:rsidRPr="00075644" w:rsidRDefault="00D557F3" w:rsidP="001B5ADF">
            <w:pPr>
              <w:pStyle w:val="MeshTableBody"/>
            </w:pPr>
            <w:r w:rsidRPr="00075644">
              <w:t xml:space="preserve">Review and approve recommendation of PCG </w:t>
            </w:r>
            <w:r w:rsidR="004D27EF" w:rsidRPr="00075644">
              <w:t>in regard to</w:t>
            </w:r>
            <w:r w:rsidRPr="00075644">
              <w:t xml:space="preserve"> any documents that relate to growth area planning.</w:t>
            </w:r>
          </w:p>
        </w:tc>
      </w:tr>
    </w:tbl>
    <w:p w14:paraId="7876FCC2" w14:textId="07CBA4AD" w:rsidR="00D33571" w:rsidRDefault="00D33571" w:rsidP="001B5ADF"/>
    <w:p w14:paraId="2A79409D" w14:textId="6282889C" w:rsidR="00D33571" w:rsidRDefault="00D33571" w:rsidP="005A1690">
      <w:pPr>
        <w:pStyle w:val="Heading2"/>
      </w:pPr>
      <w:bookmarkStart w:id="36" w:name="_Toc47973094"/>
      <w:r>
        <w:t>Proce</w:t>
      </w:r>
      <w:r w:rsidR="0054695C">
        <w:t>dures and Proce</w:t>
      </w:r>
      <w:r>
        <w:t>sses</w:t>
      </w:r>
      <w:bookmarkEnd w:id="36"/>
    </w:p>
    <w:p w14:paraId="7EA484BC" w14:textId="2EDCC8AC" w:rsidR="00D33571" w:rsidRPr="00E95D65" w:rsidRDefault="00BD0647" w:rsidP="00E95D65">
      <w:pPr>
        <w:pStyle w:val="MeshTableBody"/>
      </w:pPr>
      <w:r w:rsidRPr="00E95D65">
        <w:fldChar w:fldCharType="begin"/>
      </w:r>
      <w:r w:rsidRPr="00E95D65">
        <w:instrText xml:space="preserve"> REF _Ref47899654 \h </w:instrText>
      </w:r>
      <w:r w:rsidR="00E02A74" w:rsidRPr="00E95D65">
        <w:instrText xml:space="preserve"> \* MERGEFORMAT </w:instrText>
      </w:r>
      <w:r w:rsidRPr="00E95D65">
        <w:fldChar w:fldCharType="separate"/>
      </w:r>
      <w:r w:rsidRPr="00E95D65">
        <w:t>Table 4</w:t>
      </w:r>
      <w:r w:rsidRPr="00E95D65">
        <w:fldChar w:fldCharType="end"/>
      </w:r>
      <w:r w:rsidRPr="00E95D65">
        <w:t xml:space="preserve"> sets out the process to prepare a DCP, for further detailed explanation regarding the </w:t>
      </w:r>
      <w:r w:rsidR="004B18A6" w:rsidRPr="00E95D65">
        <w:t xml:space="preserve">determination of analysis areas, main catchment areas and the use of equivalence ratios officers should refer to the </w:t>
      </w:r>
      <w:r w:rsidR="00095C30" w:rsidRPr="00E95D65">
        <w:t>DCP Guidelines prepared by the State Government, updated in 2007.</w:t>
      </w:r>
    </w:p>
    <w:p w14:paraId="4AED2A24" w14:textId="77777777" w:rsidR="00E95D65" w:rsidRDefault="00E95D65" w:rsidP="00E95D65">
      <w:pPr>
        <w:pStyle w:val="Heading3"/>
      </w:pPr>
    </w:p>
    <w:p w14:paraId="0707581C" w14:textId="3F696FA7" w:rsidR="000358AD" w:rsidRPr="000358AD" w:rsidRDefault="000358AD" w:rsidP="00E95D65">
      <w:pPr>
        <w:pStyle w:val="Heading3"/>
      </w:pPr>
      <w:bookmarkStart w:id="37" w:name="_Toc47973095"/>
      <w:r>
        <w:t>Development Contribution Plans</w:t>
      </w:r>
      <w:bookmarkEnd w:id="37"/>
    </w:p>
    <w:p w14:paraId="5F25AC59" w14:textId="05C19B70" w:rsidR="00F9504E" w:rsidRDefault="00F9504E" w:rsidP="00D2634A">
      <w:pPr>
        <w:pStyle w:val="Caption"/>
      </w:pPr>
      <w:bookmarkStart w:id="38" w:name="_Ref47899654"/>
      <w:bookmarkStart w:id="39" w:name="_Toc47961603"/>
      <w:r>
        <w:t xml:space="preserve">Table </w:t>
      </w:r>
      <w:r w:rsidR="002277DC">
        <w:fldChar w:fldCharType="begin"/>
      </w:r>
      <w:r w:rsidR="002277DC">
        <w:instrText xml:space="preserve"> SEQ Table \* ARABIC </w:instrText>
      </w:r>
      <w:r w:rsidR="002277DC">
        <w:fldChar w:fldCharType="separate"/>
      </w:r>
      <w:r w:rsidR="00640C42">
        <w:rPr>
          <w:noProof/>
        </w:rPr>
        <w:t>4</w:t>
      </w:r>
      <w:r w:rsidR="002277DC">
        <w:rPr>
          <w:noProof/>
        </w:rPr>
        <w:fldChar w:fldCharType="end"/>
      </w:r>
      <w:bookmarkEnd w:id="38"/>
      <w:r>
        <w:t>: Process to Prepare a DCP</w:t>
      </w:r>
      <w:bookmarkEnd w:id="39"/>
      <w:r>
        <w:t xml:space="preserve"> </w:t>
      </w:r>
    </w:p>
    <w:tbl>
      <w:tblPr>
        <w:tblStyle w:val="MeshTableStyle1"/>
        <w:tblW w:w="8937"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1585"/>
        <w:gridCol w:w="4806"/>
        <w:gridCol w:w="2546"/>
      </w:tblGrid>
      <w:tr w:rsidR="00363214" w:rsidRPr="00966710" w14:paraId="3FEEAB28" w14:textId="77777777" w:rsidTr="00363214">
        <w:trPr>
          <w:cnfStyle w:val="100000000000" w:firstRow="1" w:lastRow="0" w:firstColumn="0" w:lastColumn="0" w:oddVBand="0" w:evenVBand="0" w:oddHBand="0" w:evenHBand="0" w:firstRowFirstColumn="0" w:firstRowLastColumn="0" w:lastRowFirstColumn="0" w:lastRowLastColumn="0"/>
        </w:trPr>
        <w:tc>
          <w:tcPr>
            <w:tcW w:w="1585" w:type="dxa"/>
            <w:vAlign w:val="top"/>
          </w:tcPr>
          <w:p w14:paraId="338634D7" w14:textId="6E95970C" w:rsidR="00966710" w:rsidRPr="00923B25" w:rsidRDefault="00966710" w:rsidP="001B5ADF">
            <w:pPr>
              <w:pStyle w:val="MeshTableBody"/>
              <w:spacing w:after="96"/>
              <w:rPr>
                <w:color w:val="FFFFFF" w:themeColor="background1"/>
                <w:sz w:val="18"/>
                <w:szCs w:val="18"/>
              </w:rPr>
            </w:pPr>
            <w:r w:rsidRPr="00923B25">
              <w:rPr>
                <w:color w:val="FFFFFF" w:themeColor="background1"/>
                <w:sz w:val="18"/>
                <w:szCs w:val="18"/>
              </w:rPr>
              <w:t>Task</w:t>
            </w:r>
          </w:p>
        </w:tc>
        <w:tc>
          <w:tcPr>
            <w:tcW w:w="4806" w:type="dxa"/>
            <w:vAlign w:val="top"/>
          </w:tcPr>
          <w:p w14:paraId="3EA5DCC5" w14:textId="45FCCBF1" w:rsidR="00966710" w:rsidRPr="00923B25" w:rsidRDefault="00966710" w:rsidP="001B5ADF">
            <w:pPr>
              <w:pStyle w:val="MeshTableBody"/>
              <w:spacing w:after="96"/>
              <w:rPr>
                <w:color w:val="FFFFFF" w:themeColor="background1"/>
                <w:sz w:val="18"/>
                <w:szCs w:val="18"/>
              </w:rPr>
            </w:pPr>
            <w:r w:rsidRPr="00923B25">
              <w:rPr>
                <w:color w:val="FFFFFF" w:themeColor="background1"/>
                <w:sz w:val="18"/>
                <w:szCs w:val="18"/>
              </w:rPr>
              <w:t>Detail</w:t>
            </w:r>
          </w:p>
        </w:tc>
        <w:tc>
          <w:tcPr>
            <w:tcW w:w="2546" w:type="dxa"/>
            <w:vAlign w:val="top"/>
          </w:tcPr>
          <w:p w14:paraId="7C134209" w14:textId="6661F1F3" w:rsidR="00966710" w:rsidRPr="00923B25" w:rsidRDefault="00966710" w:rsidP="001B5ADF">
            <w:pPr>
              <w:pStyle w:val="MeshTableBody"/>
              <w:spacing w:after="96"/>
              <w:rPr>
                <w:color w:val="FFFFFF" w:themeColor="background1"/>
                <w:sz w:val="18"/>
                <w:szCs w:val="18"/>
              </w:rPr>
            </w:pPr>
            <w:r w:rsidRPr="00923B25">
              <w:rPr>
                <w:color w:val="FFFFFF" w:themeColor="background1"/>
                <w:sz w:val="18"/>
                <w:szCs w:val="18"/>
              </w:rPr>
              <w:t>Responsibility</w:t>
            </w:r>
          </w:p>
        </w:tc>
      </w:tr>
      <w:tr w:rsidR="00966710" w:rsidRPr="00966710" w14:paraId="7484BC07" w14:textId="77777777" w:rsidTr="00363214">
        <w:tc>
          <w:tcPr>
            <w:tcW w:w="1585" w:type="dxa"/>
            <w:vAlign w:val="top"/>
          </w:tcPr>
          <w:p w14:paraId="4228F75F" w14:textId="1674B4FD" w:rsidR="00966710" w:rsidRPr="0054695C" w:rsidRDefault="00A74890" w:rsidP="001B5ADF">
            <w:pPr>
              <w:pStyle w:val="MeshTableBody"/>
              <w:rPr>
                <w:b/>
                <w:bCs/>
              </w:rPr>
            </w:pPr>
            <w:r w:rsidRPr="0054695C">
              <w:rPr>
                <w:b/>
                <w:bCs/>
              </w:rPr>
              <w:t>Determine area to be subject to DCP</w:t>
            </w:r>
          </w:p>
        </w:tc>
        <w:tc>
          <w:tcPr>
            <w:tcW w:w="4806" w:type="dxa"/>
            <w:vAlign w:val="top"/>
          </w:tcPr>
          <w:p w14:paraId="4E001E91" w14:textId="77777777" w:rsidR="000869D0" w:rsidRDefault="00FD1AB0" w:rsidP="00D436F3">
            <w:pPr>
              <w:pStyle w:val="MeshTableBody"/>
              <w:numPr>
                <w:ilvl w:val="0"/>
                <w:numId w:val="34"/>
              </w:numPr>
            </w:pPr>
            <w:r w:rsidRPr="00E27D81">
              <w:t>Determine the area to be subject of a DCP.</w:t>
            </w:r>
            <w:r w:rsidR="00280674">
              <w:t xml:space="preserve"> </w:t>
            </w:r>
          </w:p>
          <w:p w14:paraId="136D846E" w14:textId="721C32BE" w:rsidR="00FD1AB0" w:rsidRPr="00E27D81" w:rsidRDefault="000869D0" w:rsidP="00F640CB">
            <w:pPr>
              <w:pStyle w:val="MeshTableBody"/>
              <w:shd w:val="clear" w:color="auto" w:fill="D9E2F3" w:themeFill="accent1" w:themeFillTint="33"/>
              <w:rPr>
                <w:color w:val="000000" w:themeColor="text1"/>
              </w:rPr>
            </w:pPr>
            <w:r w:rsidRPr="002627B1">
              <w:rPr>
                <w:b/>
                <w:bCs/>
              </w:rPr>
              <w:t>Q.</w:t>
            </w:r>
            <w:r>
              <w:t xml:space="preserve"> </w:t>
            </w:r>
            <w:r w:rsidR="00280674">
              <w:t xml:space="preserve">Does the DCP area match the strategic growth planning area (PSP or equivalent), </w:t>
            </w:r>
            <w:r w:rsidR="00D46212">
              <w:t>if not, why not? D</w:t>
            </w:r>
            <w:r w:rsidR="00280674">
              <w:t xml:space="preserve">oes the boundary have deliberate regard to </w:t>
            </w:r>
            <w:r w:rsidR="00EB1DE5">
              <w:t xml:space="preserve">the strategic context, </w:t>
            </w:r>
            <w:r w:rsidR="003A3A6C">
              <w:t>service catchment</w:t>
            </w:r>
            <w:r w:rsidR="00EB1DE5">
              <w:t>s and physical context</w:t>
            </w:r>
            <w:r w:rsidR="003A3A6C">
              <w:t xml:space="preserve"> areas</w:t>
            </w:r>
            <w:r>
              <w:t>?</w:t>
            </w:r>
          </w:p>
          <w:p w14:paraId="62336512" w14:textId="7914D9C1" w:rsidR="00FD1AB0" w:rsidRPr="00E27D81" w:rsidRDefault="008B00BA" w:rsidP="00AC2CCC">
            <w:pPr>
              <w:pStyle w:val="MeshTableBody"/>
              <w:numPr>
                <w:ilvl w:val="0"/>
                <w:numId w:val="13"/>
              </w:numPr>
              <w:ind w:left="430"/>
              <w:rPr>
                <w:color w:val="000000" w:themeColor="text1"/>
              </w:rPr>
            </w:pPr>
            <w:r>
              <w:t>Justify the DCP boundary</w:t>
            </w:r>
            <w:r w:rsidR="00E24367">
              <w:t>.</w:t>
            </w:r>
          </w:p>
          <w:p w14:paraId="29F80FEC" w14:textId="77777777" w:rsidR="00FD1AB0" w:rsidRPr="00B56160" w:rsidRDefault="00FD1AB0" w:rsidP="00AC2CCC">
            <w:pPr>
              <w:pStyle w:val="MeshTableBody"/>
              <w:numPr>
                <w:ilvl w:val="0"/>
                <w:numId w:val="13"/>
              </w:numPr>
              <w:ind w:left="430"/>
            </w:pPr>
            <w:r w:rsidRPr="00B56160">
              <w:t>Report to the PCG.</w:t>
            </w:r>
          </w:p>
          <w:p w14:paraId="38A6C92F" w14:textId="77777777" w:rsidR="00966710" w:rsidRPr="00966710" w:rsidRDefault="00966710" w:rsidP="001B5ADF">
            <w:pPr>
              <w:pStyle w:val="MeshTableBody"/>
            </w:pPr>
          </w:p>
        </w:tc>
        <w:tc>
          <w:tcPr>
            <w:tcW w:w="2546" w:type="dxa"/>
            <w:vAlign w:val="top"/>
          </w:tcPr>
          <w:p w14:paraId="7180E976" w14:textId="477F943C" w:rsidR="00966710" w:rsidRPr="00966710" w:rsidRDefault="00232DB7" w:rsidP="001B5ADF">
            <w:pPr>
              <w:pStyle w:val="MeshTableBody"/>
            </w:pPr>
            <w:r w:rsidRPr="00375466">
              <w:rPr>
                <w:color w:val="ED7D31" w:themeColor="accent2"/>
              </w:rPr>
              <w:t xml:space="preserve">Insert officers – these can be direct positions such as </w:t>
            </w:r>
            <w:r w:rsidR="00DB12CA" w:rsidRPr="005A1D2F">
              <w:rPr>
                <w:color w:val="ED7D31" w:themeColor="accent2"/>
              </w:rPr>
              <w:t>senior strategic planner and coordinator of engineering etc</w:t>
            </w:r>
            <w:r w:rsidR="006A7C8A" w:rsidRPr="005A1D2F">
              <w:rPr>
                <w:color w:val="ED7D31" w:themeColor="accent2"/>
              </w:rPr>
              <w:t xml:space="preserve"> or Council could nominate the PM who can them delegate </w:t>
            </w:r>
            <w:r w:rsidR="00775F78" w:rsidRPr="005A1D2F">
              <w:rPr>
                <w:color w:val="ED7D31" w:themeColor="accent2"/>
              </w:rPr>
              <w:t xml:space="preserve">(depends on </w:t>
            </w:r>
            <w:r w:rsidR="00E46DEB" w:rsidRPr="005A1D2F">
              <w:rPr>
                <w:color w:val="ED7D31" w:themeColor="accent2"/>
              </w:rPr>
              <w:t>councils’</w:t>
            </w:r>
            <w:r w:rsidR="00775F78" w:rsidRPr="005A1D2F">
              <w:rPr>
                <w:color w:val="ED7D31" w:themeColor="accent2"/>
              </w:rPr>
              <w:t xml:space="preserve"> approach).</w:t>
            </w:r>
          </w:p>
        </w:tc>
      </w:tr>
      <w:tr w:rsidR="00966710" w:rsidRPr="00966710" w14:paraId="0D814E88" w14:textId="77777777" w:rsidTr="00363214">
        <w:tc>
          <w:tcPr>
            <w:tcW w:w="1585" w:type="dxa"/>
            <w:vAlign w:val="top"/>
          </w:tcPr>
          <w:p w14:paraId="6CB11FF9" w14:textId="7B539E19" w:rsidR="00966710" w:rsidRPr="0054695C" w:rsidRDefault="00381BF0" w:rsidP="001B5ADF">
            <w:pPr>
              <w:pStyle w:val="MeshTableBody"/>
              <w:rPr>
                <w:b/>
                <w:bCs/>
              </w:rPr>
            </w:pPr>
            <w:r w:rsidRPr="0054695C">
              <w:rPr>
                <w:b/>
                <w:bCs/>
              </w:rPr>
              <w:t xml:space="preserve">Ensure sufficient </w:t>
            </w:r>
            <w:r w:rsidRPr="0054695C">
              <w:rPr>
                <w:b/>
                <w:bCs/>
              </w:rPr>
              <w:lastRenderedPageBreak/>
              <w:t>strategic justification to support a DCP</w:t>
            </w:r>
          </w:p>
        </w:tc>
        <w:tc>
          <w:tcPr>
            <w:tcW w:w="4806" w:type="dxa"/>
            <w:vAlign w:val="top"/>
          </w:tcPr>
          <w:p w14:paraId="7D14FDD2" w14:textId="7598A5B1" w:rsidR="00A21789" w:rsidRPr="00E27D81" w:rsidRDefault="00A21789" w:rsidP="00AC2CCC">
            <w:pPr>
              <w:pStyle w:val="MeshTableBody"/>
              <w:numPr>
                <w:ilvl w:val="0"/>
                <w:numId w:val="13"/>
              </w:numPr>
              <w:ind w:left="430"/>
            </w:pPr>
            <w:r w:rsidRPr="00E27D81">
              <w:lastRenderedPageBreak/>
              <w:t>P</w:t>
            </w:r>
            <w:r w:rsidR="00220F0C">
              <w:t>M</w:t>
            </w:r>
            <w:r w:rsidRPr="00E27D81">
              <w:t xml:space="preserve"> to review the Strategic document that the DCP is to implement, including supporting </w:t>
            </w:r>
            <w:r w:rsidRPr="00E27D81">
              <w:lastRenderedPageBreak/>
              <w:t xml:space="preserve">background technical reports to ensure the sufficient level of justification is provided.  </w:t>
            </w:r>
          </w:p>
          <w:p w14:paraId="295A617E" w14:textId="77777777" w:rsidR="00A21789" w:rsidRPr="00E27D81" w:rsidRDefault="00A21789" w:rsidP="00AC2CCC">
            <w:pPr>
              <w:pStyle w:val="MeshTableBody"/>
              <w:ind w:left="430"/>
            </w:pPr>
          </w:p>
          <w:p w14:paraId="723BFCF3" w14:textId="0AFB19F1" w:rsidR="00A21789" w:rsidRDefault="00BA08E7" w:rsidP="00AC2CCC">
            <w:pPr>
              <w:pStyle w:val="MeshTableBody"/>
              <w:numPr>
                <w:ilvl w:val="0"/>
                <w:numId w:val="13"/>
              </w:numPr>
              <w:ind w:left="430"/>
            </w:pPr>
            <w:r>
              <w:t xml:space="preserve">PM is to prepare brief summary </w:t>
            </w:r>
            <w:r w:rsidR="00A21789" w:rsidRPr="00E27D81">
              <w:t>Report to PCG</w:t>
            </w:r>
            <w:r>
              <w:t xml:space="preserve"> outlining</w:t>
            </w:r>
            <w:r w:rsidR="00C536D8">
              <w:t xml:space="preserve"> status of information inputs and level of strategic justification and whether additional technical advice is required.</w:t>
            </w:r>
          </w:p>
          <w:p w14:paraId="5E1ED863" w14:textId="6401F22A" w:rsidR="0062365B" w:rsidRDefault="0062365B" w:rsidP="00AC2CCC">
            <w:pPr>
              <w:pStyle w:val="MeshTableBody"/>
              <w:numPr>
                <w:ilvl w:val="0"/>
                <w:numId w:val="13"/>
              </w:numPr>
              <w:ind w:left="430"/>
            </w:pPr>
            <w:r>
              <w:t>PCG to approve commissioning (and budget) for additional technical reports.</w:t>
            </w:r>
          </w:p>
          <w:p w14:paraId="1D7C3E6E" w14:textId="30744A08" w:rsidR="00C536D8" w:rsidRPr="00E27D81" w:rsidRDefault="00C536D8" w:rsidP="00AC2CCC">
            <w:pPr>
              <w:pStyle w:val="MeshTableBody"/>
              <w:numPr>
                <w:ilvl w:val="0"/>
                <w:numId w:val="13"/>
              </w:numPr>
              <w:ind w:left="430"/>
            </w:pPr>
            <w:r>
              <w:t>PM to c</w:t>
            </w:r>
            <w:r w:rsidRPr="00E27D81">
              <w:t>ommission any further work to fill any information gaps identified.</w:t>
            </w:r>
          </w:p>
          <w:p w14:paraId="62248220" w14:textId="77777777" w:rsidR="00966710" w:rsidRPr="00966710" w:rsidRDefault="00966710" w:rsidP="001B5ADF">
            <w:pPr>
              <w:pStyle w:val="MeshTableBody"/>
            </w:pPr>
          </w:p>
        </w:tc>
        <w:tc>
          <w:tcPr>
            <w:tcW w:w="2546" w:type="dxa"/>
            <w:vAlign w:val="top"/>
          </w:tcPr>
          <w:p w14:paraId="2DA0EA68" w14:textId="77777777" w:rsidR="00966710" w:rsidRPr="00966710" w:rsidRDefault="00966710" w:rsidP="001B5ADF">
            <w:pPr>
              <w:pStyle w:val="MeshTableBody"/>
            </w:pPr>
          </w:p>
        </w:tc>
      </w:tr>
      <w:tr w:rsidR="00966710" w:rsidRPr="00966710" w14:paraId="13A62E92" w14:textId="77777777" w:rsidTr="00363214">
        <w:tc>
          <w:tcPr>
            <w:tcW w:w="1585" w:type="dxa"/>
            <w:vAlign w:val="top"/>
          </w:tcPr>
          <w:p w14:paraId="201776EF" w14:textId="7632D941" w:rsidR="00966710" w:rsidRPr="0054695C" w:rsidRDefault="005A5DE0" w:rsidP="001B5ADF">
            <w:pPr>
              <w:pStyle w:val="MeshTableBody"/>
              <w:rPr>
                <w:b/>
                <w:bCs/>
              </w:rPr>
            </w:pPr>
            <w:r w:rsidRPr="0054695C">
              <w:rPr>
                <w:b/>
                <w:bCs/>
              </w:rPr>
              <w:t>Identification of projects to be included in the DCP</w:t>
            </w:r>
          </w:p>
        </w:tc>
        <w:tc>
          <w:tcPr>
            <w:tcW w:w="4806" w:type="dxa"/>
            <w:vAlign w:val="top"/>
          </w:tcPr>
          <w:p w14:paraId="733A2C5A" w14:textId="3C867B75" w:rsidR="00031547" w:rsidRPr="00E27D81" w:rsidRDefault="00220F0C" w:rsidP="00AC2CCC">
            <w:pPr>
              <w:pStyle w:val="MeshTableBody"/>
              <w:numPr>
                <w:ilvl w:val="0"/>
                <w:numId w:val="13"/>
              </w:numPr>
              <w:ind w:left="430"/>
            </w:pPr>
            <w:r>
              <w:t>PM</w:t>
            </w:r>
            <w:r w:rsidR="00031547" w:rsidRPr="00E27D81">
              <w:t xml:space="preserve"> in consultation with the project engineer, open space and active recreation planner and social planner </w:t>
            </w:r>
            <w:r w:rsidRPr="00220F0C">
              <w:rPr>
                <w:color w:val="ED7D31" w:themeColor="accent2"/>
              </w:rPr>
              <w:t xml:space="preserve">[and any other relevant officers] </w:t>
            </w:r>
            <w:r w:rsidR="00031547" w:rsidRPr="00E27D81">
              <w:t>to identify projects suitable for inclusion in the DCP and determine likely timing triggers.</w:t>
            </w:r>
          </w:p>
          <w:p w14:paraId="0CF0E947" w14:textId="535AD8C0" w:rsidR="00220F0C" w:rsidRPr="00E27D81" w:rsidRDefault="00F52CB1" w:rsidP="00F640CB">
            <w:pPr>
              <w:pStyle w:val="MeshTableBody"/>
              <w:shd w:val="clear" w:color="auto" w:fill="D9E2F3" w:themeFill="accent1" w:themeFillTint="33"/>
            </w:pPr>
            <w:r w:rsidRPr="002627B1">
              <w:rPr>
                <w:b/>
                <w:bCs/>
              </w:rPr>
              <w:t>Note:</w:t>
            </w:r>
            <w:r>
              <w:t xml:space="preserve"> preparing a DCP is an iterative process and the initial list will usually be extensive</w:t>
            </w:r>
            <w:r w:rsidR="009E763F">
              <w:t xml:space="preserve"> and it will be refined through a series of revisions</w:t>
            </w:r>
            <w:r w:rsidR="00F40E93">
              <w:t xml:space="preserve"> (think of it as your full shopping list or wish list)</w:t>
            </w:r>
            <w:r w:rsidR="009E763F">
              <w:t>.  I</w:t>
            </w:r>
            <w:r w:rsidR="00AE696D">
              <w:t>t</w:t>
            </w:r>
            <w:r w:rsidR="009E763F">
              <w:t xml:space="preserve"> is recommended that </w:t>
            </w:r>
            <w:r w:rsidR="00AE696D">
              <w:t>broad estimates (based on similar recently completed projects, or costing details such as the VPA benchmark costs</w:t>
            </w:r>
            <w:r w:rsidR="00A93579">
              <w:t>) are applied to start to get a feel for the order of costs and likely charge rates.</w:t>
            </w:r>
            <w:r w:rsidR="00F40E93">
              <w:t xml:space="preserve">  Review the initial list to identify </w:t>
            </w:r>
            <w:r w:rsidR="00EE0324">
              <w:t>priority</w:t>
            </w:r>
            <w:r w:rsidR="00F40E93">
              <w:t xml:space="preserve"> projects, projects that could be </w:t>
            </w:r>
            <w:r w:rsidR="00EE0324">
              <w:t>directly delivered by developers or funded via alternative means etc</w:t>
            </w:r>
            <w:r w:rsidR="002F36A2">
              <w:t xml:space="preserve"> and ensure the projects are able to be funded via the DIL and CIL definitions as per the 2016 Ministerial Direction</w:t>
            </w:r>
            <w:r w:rsidR="00EE0324">
              <w:t xml:space="preserve"> to</w:t>
            </w:r>
            <w:r w:rsidR="0068231C">
              <w:t xml:space="preserve"> prepare a</w:t>
            </w:r>
            <w:r w:rsidR="00EE0324">
              <w:t xml:space="preserve"> refine</w:t>
            </w:r>
            <w:r w:rsidR="0068231C">
              <w:t>d</w:t>
            </w:r>
            <w:r w:rsidR="00EE0324">
              <w:t xml:space="preserve"> the project list. </w:t>
            </w:r>
          </w:p>
          <w:p w14:paraId="1CF53434" w14:textId="72A059AF" w:rsidR="00031547" w:rsidRPr="00E27D81" w:rsidRDefault="00220F0C" w:rsidP="00E720B2">
            <w:pPr>
              <w:pStyle w:val="MeshTableBody"/>
              <w:numPr>
                <w:ilvl w:val="0"/>
                <w:numId w:val="13"/>
              </w:numPr>
              <w:ind w:left="430"/>
            </w:pPr>
            <w:r>
              <w:t>PM</w:t>
            </w:r>
            <w:r w:rsidR="00031547" w:rsidRPr="00E27D81">
              <w:t xml:space="preserve"> to report to PCG with recommended projects to be included in DCP.</w:t>
            </w:r>
          </w:p>
          <w:p w14:paraId="05E0782D" w14:textId="77777777" w:rsidR="00031547" w:rsidRPr="00E27D81" w:rsidRDefault="00031547" w:rsidP="00E720B2">
            <w:pPr>
              <w:pStyle w:val="MeshTableBody"/>
              <w:ind w:left="430"/>
            </w:pPr>
          </w:p>
          <w:p w14:paraId="0F6EFC31" w14:textId="5B1A0BA1" w:rsidR="00031547" w:rsidRDefault="00031547" w:rsidP="00E720B2">
            <w:pPr>
              <w:pStyle w:val="MeshTableBody"/>
              <w:numPr>
                <w:ilvl w:val="0"/>
                <w:numId w:val="13"/>
              </w:numPr>
              <w:ind w:left="430"/>
            </w:pPr>
            <w:r w:rsidRPr="00E27D81">
              <w:t>PCG to report to PS for approval of projects to be included in the DCP prior to costing items.</w:t>
            </w:r>
          </w:p>
          <w:p w14:paraId="32327981" w14:textId="77777777" w:rsidR="00045D59" w:rsidRDefault="00045D59" w:rsidP="001B5ADF">
            <w:pPr>
              <w:pStyle w:val="ListParagraph"/>
            </w:pPr>
          </w:p>
          <w:p w14:paraId="113CF908" w14:textId="4BE70CD6" w:rsidR="00045D59" w:rsidRPr="00E27D81" w:rsidRDefault="00045D59" w:rsidP="00F640CB">
            <w:pPr>
              <w:pStyle w:val="MeshTableBody"/>
              <w:shd w:val="clear" w:color="auto" w:fill="D9E2F3" w:themeFill="accent1" w:themeFillTint="33"/>
            </w:pPr>
            <w:r w:rsidRPr="002627B1">
              <w:rPr>
                <w:b/>
                <w:bCs/>
              </w:rPr>
              <w:t>Note</w:t>
            </w:r>
            <w:r>
              <w:t>: it is important that you take the</w:t>
            </w:r>
            <w:r w:rsidR="00EB6F53">
              <w:t xml:space="preserve"> </w:t>
            </w:r>
            <w:r>
              <w:t>council executive team and councillors</w:t>
            </w:r>
            <w:r w:rsidR="00EB6F53">
              <w:t xml:space="preserve"> on this </w:t>
            </w:r>
            <w:r w:rsidR="00EF40D3">
              <w:t>journey,</w:t>
            </w:r>
            <w:r w:rsidR="00EB6F53">
              <w:t xml:space="preserve"> so they understand the process and rigor that has been applied to determine the refined project list.</w:t>
            </w:r>
          </w:p>
          <w:p w14:paraId="3F3A7E53" w14:textId="77777777" w:rsidR="00966710" w:rsidRPr="00966710" w:rsidRDefault="00966710" w:rsidP="001B5ADF">
            <w:pPr>
              <w:pStyle w:val="MeshTableBody"/>
            </w:pPr>
          </w:p>
        </w:tc>
        <w:tc>
          <w:tcPr>
            <w:tcW w:w="2546" w:type="dxa"/>
            <w:vAlign w:val="top"/>
          </w:tcPr>
          <w:p w14:paraId="5321ECE3" w14:textId="52097D15" w:rsidR="00966710" w:rsidRPr="000E0E62" w:rsidRDefault="001A2373" w:rsidP="001B5ADF">
            <w:pPr>
              <w:pStyle w:val="MeshTableBody"/>
              <w:rPr>
                <w:color w:val="ED7D31" w:themeColor="accent2"/>
              </w:rPr>
            </w:pPr>
            <w:r w:rsidRPr="000E0E62">
              <w:rPr>
                <w:color w:val="ED7D31" w:themeColor="accent2"/>
              </w:rPr>
              <w:t xml:space="preserve">Identify </w:t>
            </w:r>
            <w:r w:rsidR="0015555A" w:rsidRPr="000E0E62">
              <w:rPr>
                <w:color w:val="ED7D31" w:themeColor="accent2"/>
              </w:rPr>
              <w:t>staff</w:t>
            </w:r>
            <w:r w:rsidRPr="000E0E62">
              <w:rPr>
                <w:color w:val="ED7D31" w:themeColor="accent2"/>
              </w:rPr>
              <w:t xml:space="preserve"> involved i.e.</w:t>
            </w:r>
          </w:p>
          <w:p w14:paraId="6CFA2CD8" w14:textId="77777777" w:rsidR="001A2373" w:rsidRPr="000E0E62" w:rsidRDefault="001A2373" w:rsidP="001B5ADF">
            <w:pPr>
              <w:pStyle w:val="MeshTableBody"/>
              <w:rPr>
                <w:color w:val="ED7D31" w:themeColor="accent2"/>
              </w:rPr>
            </w:pPr>
            <w:r w:rsidRPr="000E0E62">
              <w:rPr>
                <w:color w:val="ED7D31" w:themeColor="accent2"/>
              </w:rPr>
              <w:t>Strategy planner</w:t>
            </w:r>
          </w:p>
          <w:p w14:paraId="3431DDE6" w14:textId="240F20ED" w:rsidR="001A2373" w:rsidRPr="000E0E62" w:rsidRDefault="001A2373" w:rsidP="001B5ADF">
            <w:pPr>
              <w:pStyle w:val="MeshTableBody"/>
              <w:rPr>
                <w:color w:val="ED7D31" w:themeColor="accent2"/>
              </w:rPr>
            </w:pPr>
            <w:r w:rsidRPr="000E0E62">
              <w:rPr>
                <w:color w:val="ED7D31" w:themeColor="accent2"/>
              </w:rPr>
              <w:t xml:space="preserve">Project </w:t>
            </w:r>
            <w:r w:rsidR="00D46212" w:rsidRPr="000E0E62">
              <w:rPr>
                <w:color w:val="ED7D31" w:themeColor="accent2"/>
              </w:rPr>
              <w:t>engineer</w:t>
            </w:r>
          </w:p>
          <w:p w14:paraId="2C0A3FD0" w14:textId="6F7DD61D" w:rsidR="001A2373" w:rsidRPr="000E0E62" w:rsidRDefault="001A2373" w:rsidP="001B5ADF">
            <w:pPr>
              <w:pStyle w:val="MeshTableBody"/>
              <w:rPr>
                <w:color w:val="ED7D31" w:themeColor="accent2"/>
              </w:rPr>
            </w:pPr>
            <w:r w:rsidRPr="000E0E62">
              <w:rPr>
                <w:color w:val="ED7D31" w:themeColor="accent2"/>
              </w:rPr>
              <w:t>Open space and recreation planners</w:t>
            </w:r>
            <w:r w:rsidR="00D46212" w:rsidRPr="000E0E62">
              <w:rPr>
                <w:color w:val="ED7D31" w:themeColor="accent2"/>
              </w:rPr>
              <w:t xml:space="preserve">, </w:t>
            </w:r>
            <w:r w:rsidRPr="000E0E62">
              <w:rPr>
                <w:color w:val="ED7D31" w:themeColor="accent2"/>
              </w:rPr>
              <w:t>social/community planners as well as PM.</w:t>
            </w:r>
          </w:p>
          <w:p w14:paraId="24673722" w14:textId="77777777" w:rsidR="001A2373" w:rsidRPr="000E0E62" w:rsidRDefault="001A2373" w:rsidP="001B5ADF">
            <w:pPr>
              <w:pStyle w:val="MeshTableBody"/>
              <w:rPr>
                <w:color w:val="ED7D31" w:themeColor="accent2"/>
              </w:rPr>
            </w:pPr>
          </w:p>
          <w:p w14:paraId="0679598D" w14:textId="77777777" w:rsidR="001A2373" w:rsidRPr="000E0E62" w:rsidRDefault="001A2373" w:rsidP="001B5ADF">
            <w:pPr>
              <w:pStyle w:val="MeshTableBody"/>
              <w:rPr>
                <w:color w:val="ED7D31" w:themeColor="accent2"/>
              </w:rPr>
            </w:pPr>
            <w:r w:rsidRPr="000E0E62">
              <w:rPr>
                <w:color w:val="ED7D31" w:themeColor="accent2"/>
              </w:rPr>
              <w:t xml:space="preserve">PCG </w:t>
            </w:r>
          </w:p>
          <w:p w14:paraId="10BFD45D" w14:textId="77777777" w:rsidR="001A2373" w:rsidRPr="000E0E62" w:rsidRDefault="001A2373" w:rsidP="001B5ADF">
            <w:pPr>
              <w:pStyle w:val="MeshTableBody"/>
              <w:rPr>
                <w:color w:val="ED7D31" w:themeColor="accent2"/>
              </w:rPr>
            </w:pPr>
          </w:p>
          <w:p w14:paraId="420D0547" w14:textId="5B9E756C" w:rsidR="001A2373" w:rsidRPr="0068231C" w:rsidRDefault="001A2373" w:rsidP="001B5ADF">
            <w:pPr>
              <w:pStyle w:val="MeshTableBody"/>
            </w:pPr>
            <w:r w:rsidRPr="000E0E62">
              <w:rPr>
                <w:color w:val="ED7D31" w:themeColor="accent2"/>
              </w:rPr>
              <w:t>PS</w:t>
            </w:r>
          </w:p>
        </w:tc>
      </w:tr>
      <w:tr w:rsidR="00966710" w:rsidRPr="00966710" w14:paraId="4B0E6339" w14:textId="77777777" w:rsidTr="00363214">
        <w:tc>
          <w:tcPr>
            <w:tcW w:w="1585" w:type="dxa"/>
            <w:vAlign w:val="top"/>
          </w:tcPr>
          <w:p w14:paraId="64A0BBB7" w14:textId="0FC25E35" w:rsidR="00966710" w:rsidRPr="0054695C" w:rsidRDefault="00984BDA" w:rsidP="001B5ADF">
            <w:pPr>
              <w:pStyle w:val="MeshTableBody"/>
              <w:rPr>
                <w:b/>
                <w:bCs/>
              </w:rPr>
            </w:pPr>
            <w:r w:rsidRPr="0054695C">
              <w:rPr>
                <w:b/>
                <w:bCs/>
              </w:rPr>
              <w:lastRenderedPageBreak/>
              <w:t>Determine costs of DCP Projects</w:t>
            </w:r>
          </w:p>
        </w:tc>
        <w:tc>
          <w:tcPr>
            <w:tcW w:w="4806" w:type="dxa"/>
            <w:vAlign w:val="top"/>
          </w:tcPr>
          <w:p w14:paraId="42E5E02B" w14:textId="32B13C32" w:rsidR="008846E3" w:rsidRPr="008846E3" w:rsidRDefault="008846E3" w:rsidP="00E720B2">
            <w:pPr>
              <w:pStyle w:val="MeshTableBody"/>
              <w:numPr>
                <w:ilvl w:val="0"/>
                <w:numId w:val="13"/>
              </w:numPr>
              <w:ind w:left="430"/>
            </w:pPr>
            <w:r w:rsidRPr="008846E3">
              <w:t xml:space="preserve">Following approval from PS of the list of projects to be included in the DCP.  </w:t>
            </w:r>
            <w:r>
              <w:t>PM</w:t>
            </w:r>
            <w:r w:rsidRPr="008846E3">
              <w:t xml:space="preserve"> to coordinate the preparation of detailed construction costs and commission land valuations for the various proposed DCP projects.</w:t>
            </w:r>
          </w:p>
          <w:p w14:paraId="20B7C6D4" w14:textId="77777777" w:rsidR="00DF0A38" w:rsidRPr="008846E3" w:rsidRDefault="00DF0A38" w:rsidP="00E720B2">
            <w:pPr>
              <w:pStyle w:val="MeshTableBody"/>
              <w:ind w:left="430"/>
            </w:pPr>
          </w:p>
          <w:p w14:paraId="2AF4817B" w14:textId="0EBFD07E" w:rsidR="008846E3" w:rsidRPr="008846E3" w:rsidRDefault="008846E3" w:rsidP="00E720B2">
            <w:pPr>
              <w:pStyle w:val="MeshTableBody"/>
              <w:numPr>
                <w:ilvl w:val="0"/>
                <w:numId w:val="13"/>
              </w:numPr>
              <w:ind w:left="430"/>
            </w:pPr>
            <w:r>
              <w:t>PM</w:t>
            </w:r>
            <w:r w:rsidRPr="008846E3">
              <w:t xml:space="preserve"> to consult with the various departments when finali</w:t>
            </w:r>
            <w:r>
              <w:t>s</w:t>
            </w:r>
            <w:r w:rsidRPr="008846E3">
              <w:t>ing the specific scope and timing of each infrastructure project.</w:t>
            </w:r>
          </w:p>
          <w:p w14:paraId="4B0A8586" w14:textId="51968739" w:rsidR="00401C84" w:rsidRDefault="00401C84" w:rsidP="00F640CB">
            <w:pPr>
              <w:pStyle w:val="MeshTableBody"/>
              <w:shd w:val="clear" w:color="auto" w:fill="D9E2F3" w:themeFill="accent1" w:themeFillTint="33"/>
            </w:pPr>
            <w:r w:rsidRPr="002627B1">
              <w:rPr>
                <w:b/>
                <w:bCs/>
              </w:rPr>
              <w:t>Note:</w:t>
            </w:r>
            <w:r>
              <w:t xml:space="preserve"> specific, detailed instructions must be provided to the consultant (if the costs are being prepared externally) </w:t>
            </w:r>
            <w:r w:rsidR="00FE68B0">
              <w:t>i</w:t>
            </w:r>
            <w:r>
              <w:t>.e. for road projects, ideally functional layout plans should be prepared, or at least cross-sections,</w:t>
            </w:r>
            <w:r w:rsidR="00A13695">
              <w:t xml:space="preserve"> determine the exact length of the roads, shared paths etc</w:t>
            </w:r>
            <w:r w:rsidR="0020232E">
              <w:t xml:space="preserve"> and provide</w:t>
            </w:r>
            <w:r>
              <w:t xml:space="preserve"> instructions around particular allowances</w:t>
            </w:r>
            <w:r w:rsidR="00D87082">
              <w:t xml:space="preserve"> such as contingency amounts, design costs and particular short term maintenance costs</w:t>
            </w:r>
            <w:r w:rsidR="00664470">
              <w:t xml:space="preserve"> that are associated with the infrastructure establishment period</w:t>
            </w:r>
            <w:r>
              <w:t>.</w:t>
            </w:r>
          </w:p>
          <w:p w14:paraId="0118162B" w14:textId="7C6B1525" w:rsidR="008846E3" w:rsidRDefault="008846E3" w:rsidP="001B5ADF">
            <w:pPr>
              <w:pStyle w:val="MeshTableBody"/>
            </w:pPr>
          </w:p>
          <w:p w14:paraId="344EA9CA" w14:textId="174D04DB" w:rsidR="000728D6" w:rsidRDefault="000728D6" w:rsidP="00F640CB">
            <w:pPr>
              <w:pStyle w:val="MeshTableBody"/>
              <w:shd w:val="clear" w:color="auto" w:fill="D9E2F3" w:themeFill="accent1" w:themeFillTint="33"/>
            </w:pPr>
            <w:r w:rsidRPr="000C363B">
              <w:rPr>
                <w:b/>
                <w:bCs/>
              </w:rPr>
              <w:t>L</w:t>
            </w:r>
            <w:r w:rsidR="00664470" w:rsidRPr="000C363B">
              <w:rPr>
                <w:b/>
                <w:bCs/>
              </w:rPr>
              <w:t>and valuations</w:t>
            </w:r>
            <w:r>
              <w:t xml:space="preserve">. Council must make a deliberate decision regarding which approach they will the apply </w:t>
            </w:r>
            <w:r w:rsidR="000F3310">
              <w:t>in the DCP and whether the one approach will apply to all land projects.  For example, in</w:t>
            </w:r>
            <w:r w:rsidR="0097307B">
              <w:t xml:space="preserve"> the </w:t>
            </w:r>
            <w:r w:rsidR="001246D1">
              <w:t>Melbourne</w:t>
            </w:r>
            <w:r w:rsidR="0097307B">
              <w:t xml:space="preserve"> Water Development Services Schemes </w:t>
            </w:r>
            <w:r w:rsidR="001246D1">
              <w:t>(DSS) which operate separately to a DCP. All flood prone land is</w:t>
            </w:r>
            <w:r w:rsidR="00400582">
              <w:t xml:space="preserve"> attributed a zero value, however all land required for wetlands/ retarding basins that service the broader catchment are based on a broad hectare assessment</w:t>
            </w:r>
            <w:r w:rsidR="00EF486D">
              <w:t>.</w:t>
            </w:r>
          </w:p>
          <w:p w14:paraId="441F7324" w14:textId="564E6393" w:rsidR="000728D6" w:rsidRDefault="00B26AEC" w:rsidP="00E720B2">
            <w:pPr>
              <w:pStyle w:val="MeshTableBody"/>
              <w:numPr>
                <w:ilvl w:val="0"/>
                <w:numId w:val="10"/>
              </w:numPr>
              <w:shd w:val="clear" w:color="auto" w:fill="D9E2F3" w:themeFill="accent1" w:themeFillTint="33"/>
              <w:ind w:left="430"/>
            </w:pPr>
            <w:r>
              <w:t>precinct based broad hectare values</w:t>
            </w:r>
            <w:r w:rsidR="000C363B">
              <w:t>.  T</w:t>
            </w:r>
            <w:r w:rsidR="0079035C">
              <w:t>his approach has typically been adopted</w:t>
            </w:r>
            <w:r w:rsidR="00C66ED2">
              <w:t xml:space="preserve"> in older DCPs and where all land owners agreed to the value i.e. Epping North East DCP</w:t>
            </w:r>
            <w:r w:rsidR="000C363B">
              <w:t>, Strathfieldsaye Townsh</w:t>
            </w:r>
            <w:r w:rsidR="00336726">
              <w:t>ip East DP</w:t>
            </w:r>
            <w:r w:rsidR="00C66ED2">
              <w:t>;</w:t>
            </w:r>
          </w:p>
          <w:p w14:paraId="58767CDB" w14:textId="293E4B21" w:rsidR="00B26AEC" w:rsidRDefault="000728D6" w:rsidP="00E720B2">
            <w:pPr>
              <w:pStyle w:val="MeshTableBody"/>
              <w:numPr>
                <w:ilvl w:val="0"/>
                <w:numId w:val="10"/>
              </w:numPr>
              <w:shd w:val="clear" w:color="auto" w:fill="D9E2F3" w:themeFill="accent1" w:themeFillTint="33"/>
              <w:ind w:left="430"/>
            </w:pPr>
            <w:r>
              <w:t>property specific broad hectare values</w:t>
            </w:r>
            <w:r w:rsidR="00336726">
              <w:t>. This</w:t>
            </w:r>
            <w:r w:rsidR="00EF486D">
              <w:t xml:space="preserve"> approach has been adopted across several DCPs, the use of property specific broad hectare valuations results in a value that </w:t>
            </w:r>
            <w:r w:rsidR="005E05E2">
              <w:t>has regard to each properties characteristics and the amount of land required under the DCP however the broad hectare assessment results in a lower overall value per hectare compared with option © being a site-specific valuation</w:t>
            </w:r>
            <w:r w:rsidR="00336726">
              <w:t xml:space="preserve"> </w:t>
            </w:r>
            <w:r w:rsidR="00B26AEC">
              <w:t>;</w:t>
            </w:r>
          </w:p>
          <w:p w14:paraId="7E45345B" w14:textId="4E785625" w:rsidR="00C66ED2" w:rsidRDefault="00B26AEC" w:rsidP="00E720B2">
            <w:pPr>
              <w:pStyle w:val="MeshTableBody"/>
              <w:numPr>
                <w:ilvl w:val="0"/>
                <w:numId w:val="10"/>
              </w:numPr>
              <w:shd w:val="clear" w:color="auto" w:fill="D9E2F3" w:themeFill="accent1" w:themeFillTint="33"/>
              <w:ind w:left="430"/>
            </w:pPr>
            <w:r>
              <w:lastRenderedPageBreak/>
              <w:t>property site-specific valuations</w:t>
            </w:r>
            <w:r w:rsidR="00336726">
              <w:t xml:space="preserve">. This approach ultimately results in the highest land value for all DCP land projects. </w:t>
            </w:r>
            <w:r w:rsidR="00383D0A">
              <w:t>Prior to the creation of PLEM this approach was used widely in metropolitan Melbourne DCPs</w:t>
            </w:r>
            <w:r w:rsidR="00C66ED2">
              <w:t>; and</w:t>
            </w:r>
          </w:p>
          <w:p w14:paraId="3317344A" w14:textId="61DB2903" w:rsidR="00664470" w:rsidRPr="008846E3" w:rsidRDefault="00C66ED2" w:rsidP="00E720B2">
            <w:pPr>
              <w:pStyle w:val="MeshTableBody"/>
              <w:numPr>
                <w:ilvl w:val="0"/>
                <w:numId w:val="10"/>
              </w:numPr>
              <w:shd w:val="clear" w:color="auto" w:fill="D9E2F3" w:themeFill="accent1" w:themeFillTint="33"/>
              <w:ind w:left="430"/>
            </w:pPr>
            <w:r>
              <w:t>Public Land Equalisation Method (PLEM)</w:t>
            </w:r>
            <w:r w:rsidR="00383D0A">
              <w:t>.  T</w:t>
            </w:r>
            <w:r>
              <w:t>his approach uses a combination of broad hectare and site specific valuations and has been used in DCP prepared by the VPA such as Leneva Baranduda DCP</w:t>
            </w:r>
            <w:r w:rsidR="00B26AEC">
              <w:t>.</w:t>
            </w:r>
            <w:r w:rsidR="000728D6">
              <w:t xml:space="preserve"> </w:t>
            </w:r>
          </w:p>
          <w:p w14:paraId="141711DE" w14:textId="2EE7D395" w:rsidR="008846E3" w:rsidRPr="00E27D81" w:rsidRDefault="008846E3" w:rsidP="00E720B2">
            <w:pPr>
              <w:pStyle w:val="MeshTableBody"/>
              <w:numPr>
                <w:ilvl w:val="0"/>
                <w:numId w:val="13"/>
              </w:numPr>
              <w:ind w:left="430"/>
              <w:rPr>
                <w:color w:val="000000" w:themeColor="text1"/>
              </w:rPr>
            </w:pPr>
            <w:r w:rsidRPr="008846E3">
              <w:t xml:space="preserve">Peer review of infrastructure costings to be undertaken. I.e. if costs prepared in house, then external consultant to review costs.  If external consultants have prepared the construction </w:t>
            </w:r>
            <w:r w:rsidR="00C87572" w:rsidRPr="008846E3">
              <w:t>costs,</w:t>
            </w:r>
            <w:r w:rsidRPr="008846E3">
              <w:t xml:space="preserve"> then Council officers to undertake a peer review</w:t>
            </w:r>
            <w:r w:rsidRPr="00E27D81">
              <w:rPr>
                <w:color w:val="000000" w:themeColor="text1"/>
              </w:rPr>
              <w:t xml:space="preserve">. </w:t>
            </w:r>
          </w:p>
          <w:p w14:paraId="054E3C24" w14:textId="77777777" w:rsidR="00966710" w:rsidRPr="00966710" w:rsidRDefault="00966710" w:rsidP="001B5ADF">
            <w:pPr>
              <w:pStyle w:val="MeshTableBody"/>
            </w:pPr>
          </w:p>
        </w:tc>
        <w:tc>
          <w:tcPr>
            <w:tcW w:w="2546" w:type="dxa"/>
            <w:vAlign w:val="top"/>
          </w:tcPr>
          <w:p w14:paraId="2565F0B2" w14:textId="77777777" w:rsidR="00966710" w:rsidRPr="00966710" w:rsidRDefault="00966710" w:rsidP="001B5ADF">
            <w:pPr>
              <w:pStyle w:val="MeshTableBody"/>
            </w:pPr>
          </w:p>
        </w:tc>
      </w:tr>
      <w:tr w:rsidR="00966710" w:rsidRPr="00966710" w14:paraId="445F26F7" w14:textId="77777777" w:rsidTr="00363214">
        <w:tc>
          <w:tcPr>
            <w:tcW w:w="1585" w:type="dxa"/>
            <w:vAlign w:val="top"/>
          </w:tcPr>
          <w:p w14:paraId="230C75BB" w14:textId="56EB6332" w:rsidR="00966710" w:rsidRPr="0054695C" w:rsidRDefault="00B51C2A" w:rsidP="001B5ADF">
            <w:pPr>
              <w:pStyle w:val="MeshTableBody"/>
              <w:rPr>
                <w:b/>
                <w:bCs/>
              </w:rPr>
            </w:pPr>
            <w:r w:rsidRPr="0054695C">
              <w:rPr>
                <w:b/>
                <w:bCs/>
              </w:rPr>
              <w:t>Prepare detailed property</w:t>
            </w:r>
            <w:r w:rsidR="00A13695" w:rsidRPr="0054695C">
              <w:rPr>
                <w:b/>
                <w:bCs/>
              </w:rPr>
              <w:t>/ parcel</w:t>
            </w:r>
            <w:r w:rsidRPr="0054695C">
              <w:rPr>
                <w:b/>
                <w:bCs/>
              </w:rPr>
              <w:t xml:space="preserve"> </w:t>
            </w:r>
            <w:r w:rsidR="00A13695" w:rsidRPr="0054695C">
              <w:rPr>
                <w:b/>
                <w:bCs/>
              </w:rPr>
              <w:t xml:space="preserve">specific </w:t>
            </w:r>
            <w:r w:rsidRPr="0054695C">
              <w:rPr>
                <w:b/>
                <w:bCs/>
              </w:rPr>
              <w:t>land budget</w:t>
            </w:r>
          </w:p>
        </w:tc>
        <w:tc>
          <w:tcPr>
            <w:tcW w:w="4806" w:type="dxa"/>
            <w:vAlign w:val="top"/>
          </w:tcPr>
          <w:p w14:paraId="1FAB5626" w14:textId="61F901AF" w:rsidR="00916097" w:rsidRPr="00681714" w:rsidRDefault="00681714" w:rsidP="00E720B2">
            <w:pPr>
              <w:pStyle w:val="MeshTableBody"/>
              <w:numPr>
                <w:ilvl w:val="0"/>
                <w:numId w:val="13"/>
              </w:numPr>
              <w:ind w:left="430"/>
            </w:pPr>
            <w:r>
              <w:t>PM</w:t>
            </w:r>
            <w:r w:rsidR="00916097" w:rsidRPr="00681714">
              <w:t xml:space="preserve"> to coordinate the preparation of a detailed property specific land budget.</w:t>
            </w:r>
            <w:r>
              <w:t xml:space="preserve">  Council (or external consultant) are to digitise the strategic plan (PSP or equivalent) in GIS </w:t>
            </w:r>
            <w:r w:rsidR="00A13695">
              <w:t xml:space="preserve">(this requires cutting up the plan into all the different land uses) </w:t>
            </w:r>
            <w:r>
              <w:t xml:space="preserve">and export out the </w:t>
            </w:r>
            <w:r w:rsidR="00A13695">
              <w:t>values so that the land budget in excel can be populated.</w:t>
            </w:r>
          </w:p>
          <w:p w14:paraId="0B14A6CE" w14:textId="77777777" w:rsidR="00916097" w:rsidRPr="00E27D81" w:rsidRDefault="00916097" w:rsidP="001B5ADF"/>
          <w:p w14:paraId="324FECC0" w14:textId="2D3610D5" w:rsidR="00916097" w:rsidRPr="00E27D81" w:rsidRDefault="00916097" w:rsidP="00DC4C23">
            <w:pPr>
              <w:pStyle w:val="MeshTableBody"/>
              <w:shd w:val="clear" w:color="auto" w:fill="D9E2F3" w:themeFill="accent1" w:themeFillTint="33"/>
            </w:pPr>
            <w:r w:rsidRPr="00E27D81">
              <w:t>A detailed property specific land budget is required to determine the net developable area that will be charged a levy</w:t>
            </w:r>
            <w:r w:rsidR="001A1774">
              <w:t>, or alternatively the dwelling and floorspace projections if the DIL is to be charged on that basis</w:t>
            </w:r>
            <w:r w:rsidR="006523E3">
              <w:t>.</w:t>
            </w:r>
          </w:p>
          <w:p w14:paraId="300D5F46" w14:textId="77777777" w:rsidR="00966710" w:rsidRPr="00966710" w:rsidRDefault="00966710" w:rsidP="001B5ADF">
            <w:pPr>
              <w:pStyle w:val="MeshTableBody"/>
            </w:pPr>
          </w:p>
        </w:tc>
        <w:tc>
          <w:tcPr>
            <w:tcW w:w="2546" w:type="dxa"/>
            <w:vAlign w:val="top"/>
          </w:tcPr>
          <w:p w14:paraId="0C0CE031" w14:textId="27A44E6E" w:rsidR="00966710" w:rsidRPr="00966710" w:rsidRDefault="00A13695" w:rsidP="001B5ADF">
            <w:pPr>
              <w:pStyle w:val="MeshTableBody"/>
            </w:pPr>
            <w:r w:rsidRPr="000E0E62">
              <w:rPr>
                <w:color w:val="ED7D31" w:themeColor="accent2"/>
              </w:rPr>
              <w:t>PM and GIS team</w:t>
            </w:r>
          </w:p>
        </w:tc>
      </w:tr>
      <w:tr w:rsidR="00966710" w:rsidRPr="00966710" w14:paraId="0DFE41DF" w14:textId="77777777" w:rsidTr="00363214">
        <w:tc>
          <w:tcPr>
            <w:tcW w:w="1585" w:type="dxa"/>
            <w:vAlign w:val="top"/>
          </w:tcPr>
          <w:p w14:paraId="276B4035" w14:textId="6F1EED41" w:rsidR="00966710" w:rsidRPr="0054695C" w:rsidRDefault="003A2320" w:rsidP="001B5ADF">
            <w:pPr>
              <w:pStyle w:val="MeshTableBody"/>
              <w:rPr>
                <w:b/>
                <w:bCs/>
              </w:rPr>
            </w:pPr>
            <w:r w:rsidRPr="0054695C">
              <w:rPr>
                <w:b/>
                <w:bCs/>
              </w:rPr>
              <w:t xml:space="preserve">Draft </w:t>
            </w:r>
            <w:r w:rsidR="00A83129" w:rsidRPr="0054695C">
              <w:rPr>
                <w:b/>
                <w:bCs/>
              </w:rPr>
              <w:t>Calculation of Charges</w:t>
            </w:r>
            <w:r w:rsidR="006A6456" w:rsidRPr="0054695C">
              <w:rPr>
                <w:b/>
                <w:bCs/>
              </w:rPr>
              <w:t xml:space="preserve"> including initial risk assessment</w:t>
            </w:r>
          </w:p>
        </w:tc>
        <w:tc>
          <w:tcPr>
            <w:tcW w:w="4806" w:type="dxa"/>
            <w:vAlign w:val="top"/>
          </w:tcPr>
          <w:p w14:paraId="491DDA7C" w14:textId="77AA5AA6" w:rsidR="00A95D29" w:rsidRDefault="00764870" w:rsidP="00E720B2">
            <w:pPr>
              <w:pStyle w:val="MeshTableBody"/>
              <w:numPr>
                <w:ilvl w:val="0"/>
                <w:numId w:val="13"/>
              </w:numPr>
              <w:ind w:left="430"/>
            </w:pPr>
            <w:r>
              <w:t>PM to prepare the calculation of charges table.</w:t>
            </w:r>
          </w:p>
          <w:p w14:paraId="4F2FF083" w14:textId="45A22770" w:rsidR="006523E3" w:rsidRPr="00A95D29" w:rsidRDefault="006523E3" w:rsidP="00DC4C23">
            <w:pPr>
              <w:pStyle w:val="MeshTableBody"/>
              <w:shd w:val="clear" w:color="auto" w:fill="D9E2F3" w:themeFill="accent1" w:themeFillTint="33"/>
            </w:pPr>
            <w:r>
              <w:t>The calculation of charges table can be prepared o</w:t>
            </w:r>
            <w:r w:rsidRPr="00A95D29">
              <w:t>nce the construction costs, land valuations and detailed property land budget have been finalised</w:t>
            </w:r>
            <w:r>
              <w:t>.</w:t>
            </w:r>
          </w:p>
          <w:p w14:paraId="75A0B245" w14:textId="77777777" w:rsidR="00764870" w:rsidRPr="00A95D29" w:rsidRDefault="00764870" w:rsidP="001B5ADF">
            <w:pPr>
              <w:pStyle w:val="MeshTableBody"/>
            </w:pPr>
          </w:p>
          <w:p w14:paraId="1E16A64E" w14:textId="50101023" w:rsidR="00EA0985" w:rsidRDefault="00EA0985" w:rsidP="00E720B2">
            <w:pPr>
              <w:pStyle w:val="MeshTableBody"/>
              <w:numPr>
                <w:ilvl w:val="0"/>
                <w:numId w:val="13"/>
              </w:numPr>
              <w:ind w:left="430"/>
            </w:pPr>
            <w:r>
              <w:t>Complete an initial risk assessment</w:t>
            </w:r>
            <w:r w:rsidR="00CF3147">
              <w:t>. This requires a critical review of the draft DCP to identify projects that may pose a significant financial risk to council and determining how these risks can be mitigated or minimised.</w:t>
            </w:r>
            <w:r>
              <w:t xml:space="preserve"> </w:t>
            </w:r>
            <w:r w:rsidR="00F747F3">
              <w:t>This should include</w:t>
            </w:r>
            <w:r w:rsidR="003E50E6">
              <w:t xml:space="preserve"> identifying</w:t>
            </w:r>
            <w:r w:rsidR="00F747F3">
              <w:t>: -</w:t>
            </w:r>
          </w:p>
          <w:p w14:paraId="17259593" w14:textId="6C9197A6" w:rsidR="006F0AE4" w:rsidRPr="006F0AE4" w:rsidRDefault="006F0AE4" w:rsidP="00E720B2">
            <w:pPr>
              <w:pStyle w:val="MeshTableBody"/>
              <w:numPr>
                <w:ilvl w:val="1"/>
                <w:numId w:val="13"/>
              </w:numPr>
              <w:ind w:left="855"/>
            </w:pPr>
            <w:r w:rsidRPr="005476D0">
              <w:rPr>
                <w:u w:val="single"/>
              </w:rPr>
              <w:lastRenderedPageBreak/>
              <w:t>Development projections</w:t>
            </w:r>
            <w:r>
              <w:t xml:space="preserve"> </w:t>
            </w:r>
            <w:r w:rsidR="003C2CCE">
              <w:t>–</w:t>
            </w:r>
            <w:r>
              <w:t xml:space="preserve"> </w:t>
            </w:r>
            <w:r w:rsidR="003C2CCE">
              <w:t xml:space="preserve">are there any uncertainties </w:t>
            </w:r>
            <w:r w:rsidR="005476D0">
              <w:t>in terms of information inputs? What are the risks associated with these?</w:t>
            </w:r>
          </w:p>
          <w:p w14:paraId="00A14F61" w14:textId="0CD309A4" w:rsidR="00F747F3" w:rsidRDefault="003E50E6" w:rsidP="00E720B2">
            <w:pPr>
              <w:pStyle w:val="MeshTableBody"/>
              <w:numPr>
                <w:ilvl w:val="1"/>
                <w:numId w:val="13"/>
              </w:numPr>
              <w:ind w:left="855"/>
            </w:pPr>
            <w:r w:rsidRPr="005162F1">
              <w:rPr>
                <w:u w:val="single"/>
              </w:rPr>
              <w:t>Large expensive projects</w:t>
            </w:r>
            <w:r>
              <w:t xml:space="preserve"> – determining how these can be delivered? Are they required early in the life of development and will council be required to deliver them?</w:t>
            </w:r>
          </w:p>
          <w:p w14:paraId="2021745E" w14:textId="28234AD0" w:rsidR="00B71D8D" w:rsidRDefault="00B71D8D" w:rsidP="00E720B2">
            <w:pPr>
              <w:pStyle w:val="MeshTableBody"/>
              <w:numPr>
                <w:ilvl w:val="1"/>
                <w:numId w:val="13"/>
              </w:numPr>
              <w:ind w:left="855"/>
            </w:pPr>
            <w:r w:rsidRPr="005162F1">
              <w:rPr>
                <w:u w:val="single"/>
              </w:rPr>
              <w:t>Large areas of land</w:t>
            </w:r>
            <w:r>
              <w:t xml:space="preserve"> – how do these </w:t>
            </w:r>
            <w:r w:rsidR="00BB2FB2">
              <w:t xml:space="preserve">DCP land projects impact upon the affected land holdings? i.e. do they require the majority of a property to be set aside for public purposes? </w:t>
            </w:r>
            <w:r w:rsidR="0035693A">
              <w:t>Will the land holder likely trigger Land Acquisition and Compensation Act.</w:t>
            </w:r>
          </w:p>
          <w:p w14:paraId="6CF9D5DE" w14:textId="0480588C" w:rsidR="0035693A" w:rsidRDefault="0035693A" w:rsidP="00E720B2">
            <w:pPr>
              <w:pStyle w:val="MeshTableBody"/>
              <w:numPr>
                <w:ilvl w:val="1"/>
                <w:numId w:val="13"/>
              </w:numPr>
              <w:ind w:left="855"/>
            </w:pPr>
            <w:r w:rsidRPr="005162F1">
              <w:rPr>
                <w:u w:val="single"/>
              </w:rPr>
              <w:t>Linked projects</w:t>
            </w:r>
            <w:r>
              <w:t xml:space="preserve"> – identify these and determine council position regarding how out of sequence development will be addressed and what works if any will be credited</w:t>
            </w:r>
            <w:r w:rsidR="000C50ED">
              <w:t>.</w:t>
            </w:r>
          </w:p>
          <w:p w14:paraId="4AD1B2EC" w14:textId="43087057" w:rsidR="000C50ED" w:rsidRDefault="000C50ED" w:rsidP="00E720B2">
            <w:pPr>
              <w:pStyle w:val="MeshTableBody"/>
              <w:numPr>
                <w:ilvl w:val="1"/>
                <w:numId w:val="13"/>
              </w:numPr>
              <w:ind w:left="855"/>
            </w:pPr>
            <w:r w:rsidRPr="005162F1">
              <w:rPr>
                <w:u w:val="single"/>
              </w:rPr>
              <w:t>External apportionment</w:t>
            </w:r>
            <w:r>
              <w:t xml:space="preserve"> – identify and quantity the amount of external apportionment</w:t>
            </w:r>
            <w:r w:rsidR="001908E3">
              <w:t xml:space="preserve"> proposed.  Critically review the justification and calculations. The aim is to limit the amount of external apportionment included in the DCP.</w:t>
            </w:r>
          </w:p>
          <w:p w14:paraId="35CA831C" w14:textId="2147C2A5" w:rsidR="00CE4257" w:rsidRDefault="00CE4257" w:rsidP="00E720B2">
            <w:pPr>
              <w:pStyle w:val="MeshTableBody"/>
              <w:numPr>
                <w:ilvl w:val="1"/>
                <w:numId w:val="13"/>
              </w:numPr>
              <w:ind w:left="855"/>
            </w:pPr>
            <w:r w:rsidRPr="005162F1">
              <w:rPr>
                <w:u w:val="single"/>
              </w:rPr>
              <w:t>Implementation complexity</w:t>
            </w:r>
            <w:r>
              <w:t xml:space="preserve"> – ensuring projects are not located where they will require undue complexity such as a collector road straddling two properties, drainage basins located across </w:t>
            </w:r>
            <w:r w:rsidR="00AA3F04">
              <w:t>multiple</w:t>
            </w:r>
            <w:r>
              <w:t xml:space="preserve"> properties</w:t>
            </w:r>
            <w:r w:rsidR="00AA3F04">
              <w:t xml:space="preserve"> or located external to the DCP area</w:t>
            </w:r>
            <w:r>
              <w:t xml:space="preserve"> etc</w:t>
            </w:r>
            <w:r w:rsidR="00AA3F04">
              <w:t>.</w:t>
            </w:r>
            <w:r w:rsidR="00493091">
              <w:t xml:space="preserve">  Are there projects that cross municipal boundaries or are funded via multiple DCPs – how will these be addressed?</w:t>
            </w:r>
          </w:p>
          <w:p w14:paraId="6EB08BF3" w14:textId="5A068CB2" w:rsidR="00AA3F04" w:rsidRDefault="00AA3F04" w:rsidP="00E720B2">
            <w:pPr>
              <w:pStyle w:val="MeshTableBody"/>
              <w:numPr>
                <w:ilvl w:val="1"/>
                <w:numId w:val="13"/>
              </w:numPr>
              <w:ind w:left="855"/>
            </w:pPr>
            <w:r w:rsidRPr="005162F1">
              <w:rPr>
                <w:u w:val="single"/>
              </w:rPr>
              <w:t>Delivery method</w:t>
            </w:r>
            <w:r>
              <w:t xml:space="preserve"> – identify how projects will most likely be delivered i.e. either via works in kind (developers) or directly by Council</w:t>
            </w:r>
            <w:r w:rsidR="00554F68">
              <w:t xml:space="preserve"> and </w:t>
            </w:r>
            <w:r w:rsidR="00114972">
              <w:t>whether any finance costs are required to directly deliver key infrastructure early in the life of the DCP.</w:t>
            </w:r>
          </w:p>
          <w:p w14:paraId="48506C65" w14:textId="77777777" w:rsidR="009A4082" w:rsidRDefault="009A4082" w:rsidP="001B5ADF">
            <w:pPr>
              <w:pStyle w:val="MeshTableBody"/>
            </w:pPr>
          </w:p>
          <w:p w14:paraId="7B729037" w14:textId="77777777" w:rsidR="00966710" w:rsidRDefault="009A0C34" w:rsidP="00E02A74">
            <w:pPr>
              <w:pStyle w:val="MeshTableBody"/>
              <w:numPr>
                <w:ilvl w:val="0"/>
                <w:numId w:val="13"/>
              </w:numPr>
              <w:ind w:left="430"/>
            </w:pPr>
            <w:r>
              <w:t>PM to r</w:t>
            </w:r>
            <w:r w:rsidR="00E24367">
              <w:t xml:space="preserve">eport </w:t>
            </w:r>
            <w:r w:rsidR="009A4082">
              <w:t xml:space="preserve">to the PCG outlining the DCP preparation process and the refinement of the project list and </w:t>
            </w:r>
            <w:r>
              <w:t>the final changes proposed.</w:t>
            </w:r>
          </w:p>
          <w:p w14:paraId="588B03E6" w14:textId="2EF155BA" w:rsidR="009A0C34" w:rsidRPr="00966710" w:rsidRDefault="009A0C34" w:rsidP="001B5ADF">
            <w:pPr>
              <w:pStyle w:val="MeshTableBody"/>
            </w:pPr>
          </w:p>
        </w:tc>
        <w:tc>
          <w:tcPr>
            <w:tcW w:w="2546" w:type="dxa"/>
            <w:vAlign w:val="top"/>
          </w:tcPr>
          <w:p w14:paraId="682175CE" w14:textId="60B3F6D8" w:rsidR="00966710" w:rsidRPr="00966710" w:rsidRDefault="00B65920" w:rsidP="001B5ADF">
            <w:pPr>
              <w:pStyle w:val="MeshTableBody"/>
            </w:pPr>
            <w:r w:rsidRPr="000E0E62">
              <w:rPr>
                <w:color w:val="ED7D31" w:themeColor="accent2"/>
              </w:rPr>
              <w:lastRenderedPageBreak/>
              <w:t>PM and insert office/ potentially finance officer</w:t>
            </w:r>
          </w:p>
        </w:tc>
      </w:tr>
      <w:tr w:rsidR="00A45CD8" w:rsidRPr="00966710" w14:paraId="3356C3A8" w14:textId="77777777" w:rsidTr="00363214">
        <w:tc>
          <w:tcPr>
            <w:tcW w:w="1585" w:type="dxa"/>
            <w:vAlign w:val="top"/>
          </w:tcPr>
          <w:p w14:paraId="2C154742" w14:textId="601AF319" w:rsidR="00A45CD8" w:rsidRPr="0054695C" w:rsidRDefault="003A2320" w:rsidP="001B5ADF">
            <w:pPr>
              <w:pStyle w:val="MeshTableBody"/>
              <w:rPr>
                <w:b/>
                <w:bCs/>
              </w:rPr>
            </w:pPr>
            <w:r w:rsidRPr="0054695C">
              <w:rPr>
                <w:b/>
                <w:bCs/>
              </w:rPr>
              <w:lastRenderedPageBreak/>
              <w:t>Finalisation of Calculation of Charges</w:t>
            </w:r>
          </w:p>
        </w:tc>
        <w:tc>
          <w:tcPr>
            <w:tcW w:w="4806" w:type="dxa"/>
            <w:vAlign w:val="top"/>
          </w:tcPr>
          <w:p w14:paraId="76D9C523" w14:textId="77777777" w:rsidR="003A2320" w:rsidRDefault="003A2320" w:rsidP="00E02A74">
            <w:pPr>
              <w:pStyle w:val="MeshTableBody"/>
              <w:numPr>
                <w:ilvl w:val="0"/>
                <w:numId w:val="13"/>
              </w:numPr>
              <w:ind w:left="430"/>
            </w:pPr>
            <w:r w:rsidRPr="00A95D29">
              <w:t>Final charge rates</w:t>
            </w:r>
            <w:r>
              <w:t xml:space="preserve"> are</w:t>
            </w:r>
            <w:r w:rsidRPr="00A95D29">
              <w:t xml:space="preserve"> to be reviewed in terms of affordability and its recommended Council review them relative to recent DCP rates within similar sized other regional councils.</w:t>
            </w:r>
          </w:p>
          <w:p w14:paraId="1B6CB77E" w14:textId="77777777" w:rsidR="003A2320" w:rsidRDefault="003A2320" w:rsidP="00E02A74">
            <w:pPr>
              <w:pStyle w:val="MeshTableBody"/>
              <w:ind w:left="430"/>
            </w:pPr>
          </w:p>
          <w:p w14:paraId="34C82647" w14:textId="28700A36" w:rsidR="003A2320" w:rsidRDefault="003A2320" w:rsidP="00E02A74">
            <w:pPr>
              <w:pStyle w:val="MeshTableBody"/>
              <w:numPr>
                <w:ilvl w:val="0"/>
                <w:numId w:val="13"/>
              </w:numPr>
              <w:ind w:left="430"/>
            </w:pPr>
            <w:r>
              <w:t xml:space="preserve">Changes to </w:t>
            </w:r>
            <w:r w:rsidR="00252EF7">
              <w:t xml:space="preserve">any DCP </w:t>
            </w:r>
            <w:r>
              <w:t>project</w:t>
            </w:r>
            <w:r w:rsidR="00252EF7">
              <w:t>s</w:t>
            </w:r>
            <w:r>
              <w:t xml:space="preserve"> should be documented via inclusion of a notes column in the calculation of contributions table which should explain changes to project scope, costs, removal of project etc – as this information will assist when the DCP gets to a Panel Hearing and Council must justify the preparation process.</w:t>
            </w:r>
          </w:p>
          <w:p w14:paraId="79B48E5D" w14:textId="77777777" w:rsidR="00C736D5" w:rsidRDefault="00C736D5" w:rsidP="00E02A74">
            <w:pPr>
              <w:pStyle w:val="ListParagraph"/>
              <w:ind w:left="430"/>
            </w:pPr>
          </w:p>
          <w:p w14:paraId="6D448BD0" w14:textId="2F18F952" w:rsidR="00C736D5" w:rsidRPr="00A95D29" w:rsidRDefault="00C736D5" w:rsidP="00E02A74">
            <w:pPr>
              <w:pStyle w:val="MeshTableBody"/>
              <w:numPr>
                <w:ilvl w:val="0"/>
                <w:numId w:val="13"/>
              </w:numPr>
              <w:ind w:left="430"/>
            </w:pPr>
            <w:r>
              <w:t>PM to brief PCG on the final project list and charge rates.</w:t>
            </w:r>
          </w:p>
          <w:p w14:paraId="475B84EB" w14:textId="77777777" w:rsidR="00A45CD8" w:rsidRPr="00966710" w:rsidRDefault="00A45CD8" w:rsidP="001B5ADF">
            <w:pPr>
              <w:pStyle w:val="MeshTableBody"/>
            </w:pPr>
          </w:p>
        </w:tc>
        <w:tc>
          <w:tcPr>
            <w:tcW w:w="2546" w:type="dxa"/>
            <w:vAlign w:val="top"/>
          </w:tcPr>
          <w:p w14:paraId="1D071253" w14:textId="735011B9" w:rsidR="00A45CD8" w:rsidRPr="000E0E62" w:rsidRDefault="005B1CA9" w:rsidP="001B5ADF">
            <w:pPr>
              <w:pStyle w:val="MeshTableBody"/>
              <w:rPr>
                <w:color w:val="ED7D31" w:themeColor="accent2"/>
              </w:rPr>
            </w:pPr>
            <w:r>
              <w:rPr>
                <w:color w:val="ED7D31" w:themeColor="accent2"/>
              </w:rPr>
              <w:t>[</w:t>
            </w:r>
            <w:r w:rsidR="00C736D5" w:rsidRPr="000E0E62">
              <w:rPr>
                <w:color w:val="ED7D31" w:themeColor="accent2"/>
              </w:rPr>
              <w:t>PM and insert office/ potentially finance officer</w:t>
            </w:r>
            <w:r>
              <w:rPr>
                <w:color w:val="ED7D31" w:themeColor="accent2"/>
              </w:rPr>
              <w:t>]</w:t>
            </w:r>
          </w:p>
        </w:tc>
      </w:tr>
      <w:tr w:rsidR="00A45CD8" w:rsidRPr="00966710" w14:paraId="26052EF7" w14:textId="77777777" w:rsidTr="00363214">
        <w:tc>
          <w:tcPr>
            <w:tcW w:w="1585" w:type="dxa"/>
            <w:vAlign w:val="top"/>
          </w:tcPr>
          <w:p w14:paraId="0AED7E03" w14:textId="20C61CAC" w:rsidR="00A45CD8" w:rsidRPr="0054695C" w:rsidRDefault="00B07A54" w:rsidP="001B5ADF">
            <w:pPr>
              <w:pStyle w:val="MeshTableBody"/>
              <w:rPr>
                <w:b/>
                <w:bCs/>
              </w:rPr>
            </w:pPr>
            <w:r w:rsidRPr="0054695C">
              <w:rPr>
                <w:b/>
                <w:bCs/>
              </w:rPr>
              <w:t>Implementation Strategy</w:t>
            </w:r>
          </w:p>
        </w:tc>
        <w:tc>
          <w:tcPr>
            <w:tcW w:w="4806" w:type="dxa"/>
            <w:vAlign w:val="top"/>
          </w:tcPr>
          <w:p w14:paraId="1B4AC5C4" w14:textId="77777777" w:rsidR="003B4AED" w:rsidRDefault="00F51972" w:rsidP="00E02A74">
            <w:pPr>
              <w:pStyle w:val="MeshTableBody"/>
              <w:numPr>
                <w:ilvl w:val="0"/>
                <w:numId w:val="13"/>
              </w:numPr>
              <w:ind w:left="430"/>
            </w:pPr>
            <w:r>
              <w:t xml:space="preserve">Preparation of an implementation strategy. </w:t>
            </w:r>
          </w:p>
          <w:p w14:paraId="4C8EDF6E" w14:textId="77777777" w:rsidR="00A45CD8" w:rsidRDefault="00F51972" w:rsidP="00E02A74">
            <w:pPr>
              <w:pStyle w:val="MeshTableBody"/>
              <w:numPr>
                <w:ilvl w:val="1"/>
                <w:numId w:val="13"/>
              </w:numPr>
              <w:ind w:left="855"/>
            </w:pPr>
            <w:r>
              <w:t>This can either consist of either a brief section outlining the projects considered suitable to be delivered as works in kind and the criteria that council will assess works in kind applications against.</w:t>
            </w:r>
          </w:p>
          <w:p w14:paraId="1AF68846" w14:textId="77777777" w:rsidR="003B4AED" w:rsidRDefault="003B4AED" w:rsidP="00E02A74">
            <w:pPr>
              <w:pStyle w:val="MeshTableBody"/>
              <w:numPr>
                <w:ilvl w:val="1"/>
                <w:numId w:val="13"/>
              </w:numPr>
              <w:ind w:left="855"/>
            </w:pPr>
            <w:r>
              <w:t>Alternatively</w:t>
            </w:r>
            <w:r w:rsidR="005162F1">
              <w:t>,</w:t>
            </w:r>
            <w:r>
              <w:t xml:space="preserve"> the DCP can include </w:t>
            </w:r>
            <w:r w:rsidR="005162F1">
              <w:t>a detailed implementation section (an example is provided is the DC Manual and Huntly DCP).</w:t>
            </w:r>
            <w:r w:rsidR="0088510A">
              <w:t xml:space="preserve"> This involves having regard to the development context to: -</w:t>
            </w:r>
          </w:p>
          <w:p w14:paraId="36C42544" w14:textId="77777777" w:rsidR="0088510A" w:rsidRDefault="0088510A" w:rsidP="00E02A74">
            <w:pPr>
              <w:pStyle w:val="MeshTableBody"/>
              <w:numPr>
                <w:ilvl w:val="2"/>
                <w:numId w:val="13"/>
              </w:numPr>
              <w:ind w:left="1280"/>
            </w:pPr>
            <w:r>
              <w:t>Identify implementation precincts;</w:t>
            </w:r>
          </w:p>
          <w:p w14:paraId="3FBC5DE9" w14:textId="6F25D2F5" w:rsidR="0088510A" w:rsidRDefault="0088510A" w:rsidP="00E02A74">
            <w:pPr>
              <w:pStyle w:val="MeshTableBody"/>
              <w:numPr>
                <w:ilvl w:val="2"/>
                <w:numId w:val="13"/>
              </w:numPr>
              <w:ind w:left="1280"/>
            </w:pPr>
            <w:r>
              <w:t>Determine the DIL liability for each property within each implementation precinct;</w:t>
            </w:r>
            <w:r w:rsidR="005D4E35">
              <w:t xml:space="preserve"> and</w:t>
            </w:r>
          </w:p>
          <w:p w14:paraId="6FFD9525" w14:textId="2A1D8FB8" w:rsidR="0088510A" w:rsidRDefault="0088510A" w:rsidP="00E02A74">
            <w:pPr>
              <w:pStyle w:val="MeshTableBody"/>
              <w:numPr>
                <w:ilvl w:val="2"/>
                <w:numId w:val="13"/>
              </w:numPr>
              <w:ind w:left="1280"/>
            </w:pPr>
            <w:r>
              <w:t>Identify and tag projects to be directly delivered by each implementation precinct and those that will most likely need to be provided directly by Council</w:t>
            </w:r>
            <w:r w:rsidR="005D4E35">
              <w:t>.</w:t>
            </w:r>
          </w:p>
          <w:p w14:paraId="4B1F5D49" w14:textId="77777777" w:rsidR="00E10264" w:rsidRDefault="00E10264" w:rsidP="001B5ADF">
            <w:pPr>
              <w:pStyle w:val="MeshTableBody"/>
            </w:pPr>
          </w:p>
          <w:p w14:paraId="0F778C7B" w14:textId="77777777" w:rsidR="005D4E35" w:rsidRDefault="005D4E35" w:rsidP="005B1CA9">
            <w:pPr>
              <w:pStyle w:val="MeshTableBody"/>
              <w:numPr>
                <w:ilvl w:val="0"/>
                <w:numId w:val="13"/>
              </w:numPr>
              <w:ind w:left="430"/>
            </w:pPr>
            <w:r>
              <w:t>PM to brief PCG</w:t>
            </w:r>
            <w:r w:rsidR="00E10264">
              <w:t>.</w:t>
            </w:r>
            <w:r>
              <w:t xml:space="preserve"> </w:t>
            </w:r>
          </w:p>
          <w:p w14:paraId="5407F6AE" w14:textId="5EF59C3C" w:rsidR="00E10264" w:rsidRPr="00966710" w:rsidRDefault="00E10264" w:rsidP="001B5ADF">
            <w:pPr>
              <w:pStyle w:val="MeshTableBody"/>
            </w:pPr>
          </w:p>
        </w:tc>
        <w:tc>
          <w:tcPr>
            <w:tcW w:w="2546" w:type="dxa"/>
            <w:vAlign w:val="top"/>
          </w:tcPr>
          <w:p w14:paraId="08ACB0D0" w14:textId="77777777" w:rsidR="00A45CD8" w:rsidRPr="000E0E62" w:rsidRDefault="005D4E35" w:rsidP="001B5ADF">
            <w:pPr>
              <w:pStyle w:val="MeshTableBody"/>
              <w:rPr>
                <w:color w:val="ED7D31" w:themeColor="accent2"/>
              </w:rPr>
            </w:pPr>
            <w:r w:rsidRPr="000E0E62">
              <w:rPr>
                <w:color w:val="ED7D31" w:themeColor="accent2"/>
              </w:rPr>
              <w:t>PM</w:t>
            </w:r>
          </w:p>
          <w:p w14:paraId="1D4D8566" w14:textId="77777777" w:rsidR="00E10264" w:rsidRPr="000E0E62" w:rsidRDefault="00E10264" w:rsidP="001B5ADF">
            <w:pPr>
              <w:pStyle w:val="MeshTableBody"/>
              <w:rPr>
                <w:color w:val="ED7D31" w:themeColor="accent2"/>
              </w:rPr>
            </w:pPr>
          </w:p>
          <w:p w14:paraId="508F56E3" w14:textId="756A6D0D" w:rsidR="00E10264" w:rsidRPr="00966710" w:rsidRDefault="00E10264" w:rsidP="001B5ADF">
            <w:pPr>
              <w:pStyle w:val="MeshTableBody"/>
            </w:pPr>
            <w:r w:rsidRPr="000E0E62">
              <w:rPr>
                <w:color w:val="ED7D31" w:themeColor="accent2"/>
              </w:rPr>
              <w:t>PCG</w:t>
            </w:r>
          </w:p>
        </w:tc>
      </w:tr>
      <w:tr w:rsidR="00966710" w:rsidRPr="00966710" w14:paraId="4F416D68" w14:textId="77777777" w:rsidTr="00363214">
        <w:tc>
          <w:tcPr>
            <w:tcW w:w="1585" w:type="dxa"/>
            <w:vAlign w:val="top"/>
          </w:tcPr>
          <w:p w14:paraId="377D8F4B" w14:textId="0655CA32" w:rsidR="00966710" w:rsidRPr="0054695C" w:rsidRDefault="00B07A54" w:rsidP="001B5ADF">
            <w:pPr>
              <w:pStyle w:val="MeshTableBody"/>
              <w:rPr>
                <w:b/>
                <w:bCs/>
              </w:rPr>
            </w:pPr>
            <w:r w:rsidRPr="0054695C">
              <w:rPr>
                <w:b/>
                <w:bCs/>
              </w:rPr>
              <w:t>Peer Review</w:t>
            </w:r>
          </w:p>
        </w:tc>
        <w:tc>
          <w:tcPr>
            <w:tcW w:w="4806" w:type="dxa"/>
            <w:vAlign w:val="top"/>
          </w:tcPr>
          <w:p w14:paraId="01DBB315" w14:textId="77777777" w:rsidR="00966710" w:rsidRDefault="0097566C" w:rsidP="005B1CA9">
            <w:pPr>
              <w:pStyle w:val="MeshTableBody"/>
              <w:numPr>
                <w:ilvl w:val="0"/>
                <w:numId w:val="13"/>
              </w:numPr>
              <w:ind w:left="430"/>
            </w:pPr>
            <w:r>
              <w:t xml:space="preserve">PM to seek </w:t>
            </w:r>
            <w:r w:rsidR="00F929D7">
              <w:t xml:space="preserve">an independent peer review prior to </w:t>
            </w:r>
            <w:r>
              <w:t>seeking authorisation for exhibition of the DCP.</w:t>
            </w:r>
          </w:p>
          <w:p w14:paraId="66EF0EBB" w14:textId="4E773E71" w:rsidR="00A515C4" w:rsidRPr="00966710" w:rsidRDefault="00A515C4" w:rsidP="005B1CA9">
            <w:pPr>
              <w:pStyle w:val="MeshTableBody"/>
              <w:numPr>
                <w:ilvl w:val="0"/>
                <w:numId w:val="13"/>
              </w:numPr>
              <w:ind w:left="430"/>
            </w:pPr>
            <w:r>
              <w:t xml:space="preserve">PM/PCG to consider peer review findings and </w:t>
            </w:r>
            <w:r w:rsidR="00302668">
              <w:t>agree on changes to DCP document.</w:t>
            </w:r>
          </w:p>
        </w:tc>
        <w:tc>
          <w:tcPr>
            <w:tcW w:w="2546" w:type="dxa"/>
            <w:vAlign w:val="top"/>
          </w:tcPr>
          <w:p w14:paraId="1994997F" w14:textId="77777777" w:rsidR="00A515C4" w:rsidRPr="000820B3" w:rsidRDefault="00A515C4" w:rsidP="001B5ADF">
            <w:pPr>
              <w:pStyle w:val="MeshTableBody"/>
              <w:rPr>
                <w:color w:val="ED7D31" w:themeColor="accent2"/>
              </w:rPr>
            </w:pPr>
            <w:r w:rsidRPr="000820B3">
              <w:rPr>
                <w:color w:val="ED7D31" w:themeColor="accent2"/>
              </w:rPr>
              <w:t>PM</w:t>
            </w:r>
          </w:p>
          <w:p w14:paraId="74D16417" w14:textId="77777777" w:rsidR="00A515C4" w:rsidRPr="000820B3" w:rsidRDefault="00A515C4" w:rsidP="001B5ADF">
            <w:pPr>
              <w:pStyle w:val="MeshTableBody"/>
              <w:rPr>
                <w:color w:val="ED7D31" w:themeColor="accent2"/>
              </w:rPr>
            </w:pPr>
          </w:p>
          <w:p w14:paraId="7C14F7A4" w14:textId="1FF9C716" w:rsidR="00966710" w:rsidRPr="000820B3" w:rsidRDefault="00A515C4" w:rsidP="001B5ADF">
            <w:pPr>
              <w:pStyle w:val="MeshTableBody"/>
              <w:rPr>
                <w:color w:val="ED7D31" w:themeColor="accent2"/>
              </w:rPr>
            </w:pPr>
            <w:r w:rsidRPr="000820B3">
              <w:rPr>
                <w:color w:val="ED7D31" w:themeColor="accent2"/>
              </w:rPr>
              <w:t>PCG</w:t>
            </w:r>
          </w:p>
        </w:tc>
      </w:tr>
      <w:tr w:rsidR="00302668" w:rsidRPr="00966710" w14:paraId="31FF68BA" w14:textId="77777777" w:rsidTr="00363214">
        <w:tc>
          <w:tcPr>
            <w:tcW w:w="1585" w:type="dxa"/>
            <w:vAlign w:val="top"/>
          </w:tcPr>
          <w:p w14:paraId="77FD2CDA" w14:textId="4A9B4E40" w:rsidR="00302668" w:rsidRPr="0054695C" w:rsidRDefault="00302668" w:rsidP="001B5ADF">
            <w:pPr>
              <w:pStyle w:val="MeshTableBody"/>
              <w:rPr>
                <w:b/>
                <w:bCs/>
              </w:rPr>
            </w:pPr>
            <w:r w:rsidRPr="0054695C">
              <w:rPr>
                <w:b/>
                <w:bCs/>
              </w:rPr>
              <w:lastRenderedPageBreak/>
              <w:t>Finalisation of DCP document</w:t>
            </w:r>
          </w:p>
        </w:tc>
        <w:tc>
          <w:tcPr>
            <w:tcW w:w="4806" w:type="dxa"/>
            <w:vAlign w:val="top"/>
          </w:tcPr>
          <w:p w14:paraId="4A0D305C" w14:textId="4D6FC415" w:rsidR="00302668" w:rsidRDefault="00302668" w:rsidP="005B1CA9">
            <w:pPr>
              <w:pStyle w:val="MeshTableBody"/>
              <w:numPr>
                <w:ilvl w:val="0"/>
                <w:numId w:val="13"/>
              </w:numPr>
              <w:ind w:left="430"/>
            </w:pPr>
            <w:r>
              <w:t>PM to update the DCP document accordingly.</w:t>
            </w:r>
          </w:p>
          <w:p w14:paraId="53C23797" w14:textId="77777777" w:rsidR="004D1E3D" w:rsidRDefault="004D1E3D" w:rsidP="005B1CA9">
            <w:pPr>
              <w:pStyle w:val="MeshTableBody"/>
              <w:ind w:left="430"/>
            </w:pPr>
          </w:p>
          <w:p w14:paraId="46AE94F7" w14:textId="102EC771" w:rsidR="00302668" w:rsidRDefault="00302668" w:rsidP="005B1CA9">
            <w:pPr>
              <w:pStyle w:val="MeshTableBody"/>
              <w:numPr>
                <w:ilvl w:val="0"/>
                <w:numId w:val="13"/>
              </w:numPr>
              <w:ind w:left="430"/>
            </w:pPr>
            <w:r>
              <w:t>PS to brief council executive on the final DCP.</w:t>
            </w:r>
          </w:p>
        </w:tc>
        <w:tc>
          <w:tcPr>
            <w:tcW w:w="2546" w:type="dxa"/>
            <w:vAlign w:val="top"/>
          </w:tcPr>
          <w:p w14:paraId="561BFCB3" w14:textId="77777777" w:rsidR="00302668" w:rsidRPr="000820B3" w:rsidRDefault="00302668" w:rsidP="001B5ADF">
            <w:pPr>
              <w:pStyle w:val="MeshTableBody"/>
              <w:rPr>
                <w:color w:val="ED7D31" w:themeColor="accent2"/>
              </w:rPr>
            </w:pPr>
            <w:r w:rsidRPr="000820B3">
              <w:rPr>
                <w:color w:val="ED7D31" w:themeColor="accent2"/>
              </w:rPr>
              <w:t>PM</w:t>
            </w:r>
          </w:p>
          <w:p w14:paraId="6A0F48CD" w14:textId="5815DB26" w:rsidR="00302668" w:rsidRPr="000820B3" w:rsidRDefault="00302668" w:rsidP="001B5ADF">
            <w:pPr>
              <w:pStyle w:val="MeshTableBody"/>
              <w:rPr>
                <w:color w:val="ED7D31" w:themeColor="accent2"/>
              </w:rPr>
            </w:pPr>
            <w:r w:rsidRPr="000820B3">
              <w:rPr>
                <w:color w:val="ED7D31" w:themeColor="accent2"/>
              </w:rPr>
              <w:t>PCG</w:t>
            </w:r>
          </w:p>
          <w:p w14:paraId="59852415" w14:textId="44C567A6" w:rsidR="00302668" w:rsidRPr="000820B3" w:rsidRDefault="00302668" w:rsidP="001B5ADF">
            <w:pPr>
              <w:pStyle w:val="MeshTableBody"/>
              <w:rPr>
                <w:color w:val="ED7D31" w:themeColor="accent2"/>
              </w:rPr>
            </w:pPr>
            <w:r w:rsidRPr="000820B3">
              <w:rPr>
                <w:color w:val="ED7D31" w:themeColor="accent2"/>
              </w:rPr>
              <w:t>PS</w:t>
            </w:r>
          </w:p>
          <w:p w14:paraId="3295A59E" w14:textId="51F2C8D4" w:rsidR="00302668" w:rsidRPr="000820B3" w:rsidRDefault="00302668" w:rsidP="001B5ADF">
            <w:pPr>
              <w:pStyle w:val="MeshTableBody"/>
              <w:rPr>
                <w:color w:val="ED7D31" w:themeColor="accent2"/>
              </w:rPr>
            </w:pPr>
          </w:p>
        </w:tc>
      </w:tr>
      <w:tr w:rsidR="00E427D9" w:rsidRPr="00966710" w14:paraId="7977210F" w14:textId="77777777" w:rsidTr="00363214">
        <w:tc>
          <w:tcPr>
            <w:tcW w:w="1585" w:type="dxa"/>
            <w:vAlign w:val="top"/>
          </w:tcPr>
          <w:p w14:paraId="0FA23A79" w14:textId="5BF61DC1" w:rsidR="00E427D9" w:rsidRPr="0054695C" w:rsidRDefault="00E427D9" w:rsidP="001B5ADF">
            <w:pPr>
              <w:pStyle w:val="MeshTableBody"/>
              <w:rPr>
                <w:b/>
                <w:bCs/>
              </w:rPr>
            </w:pPr>
            <w:r w:rsidRPr="0054695C">
              <w:rPr>
                <w:b/>
                <w:bCs/>
              </w:rPr>
              <w:t>Council resolution to seek authorisation for exhibition</w:t>
            </w:r>
          </w:p>
        </w:tc>
        <w:tc>
          <w:tcPr>
            <w:tcW w:w="4806" w:type="dxa"/>
            <w:vAlign w:val="top"/>
          </w:tcPr>
          <w:p w14:paraId="5DA9ED93" w14:textId="21A9061E" w:rsidR="00E427D9" w:rsidRPr="00966710" w:rsidRDefault="00302668" w:rsidP="005B1CA9">
            <w:pPr>
              <w:pStyle w:val="MeshTableBody"/>
              <w:numPr>
                <w:ilvl w:val="0"/>
                <w:numId w:val="13"/>
              </w:numPr>
              <w:ind w:left="430"/>
            </w:pPr>
            <w:r>
              <w:t xml:space="preserve">PM to prepare council report </w:t>
            </w:r>
            <w:r w:rsidR="006950C8">
              <w:t>which clearly explains the DCP, the financial risk it poses, how this is to be addressed etc.</w:t>
            </w:r>
          </w:p>
        </w:tc>
        <w:tc>
          <w:tcPr>
            <w:tcW w:w="2546" w:type="dxa"/>
            <w:vAlign w:val="top"/>
          </w:tcPr>
          <w:p w14:paraId="5B0C1464" w14:textId="77777777" w:rsidR="00E427D9" w:rsidRPr="00966710" w:rsidRDefault="00E427D9" w:rsidP="001B5ADF">
            <w:pPr>
              <w:pStyle w:val="MeshTableBody"/>
            </w:pPr>
          </w:p>
        </w:tc>
      </w:tr>
      <w:tr w:rsidR="00E427D9" w:rsidRPr="00966710" w14:paraId="589003A2" w14:textId="77777777" w:rsidTr="00363214">
        <w:tc>
          <w:tcPr>
            <w:tcW w:w="1585" w:type="dxa"/>
            <w:vAlign w:val="top"/>
          </w:tcPr>
          <w:p w14:paraId="4914ADAA" w14:textId="165442B4" w:rsidR="00E427D9" w:rsidRPr="0054695C" w:rsidRDefault="00E427D9" w:rsidP="001B5ADF">
            <w:pPr>
              <w:pStyle w:val="MeshTableBody"/>
              <w:rPr>
                <w:b/>
                <w:bCs/>
              </w:rPr>
            </w:pPr>
            <w:r w:rsidRPr="0054695C">
              <w:rPr>
                <w:b/>
                <w:bCs/>
              </w:rPr>
              <w:t xml:space="preserve">DCP placed on exhibition </w:t>
            </w:r>
          </w:p>
        </w:tc>
        <w:tc>
          <w:tcPr>
            <w:tcW w:w="4806" w:type="dxa"/>
            <w:vAlign w:val="top"/>
          </w:tcPr>
          <w:p w14:paraId="3957392F" w14:textId="64FA8E72" w:rsidR="00E427D9" w:rsidRPr="00966710" w:rsidRDefault="00B16A19" w:rsidP="005B1CA9">
            <w:pPr>
              <w:pStyle w:val="MeshTableBody"/>
              <w:numPr>
                <w:ilvl w:val="0"/>
                <w:numId w:val="13"/>
              </w:numPr>
              <w:ind w:left="430"/>
            </w:pPr>
            <w:r>
              <w:t xml:space="preserve">DCP is placed on public exhibition </w:t>
            </w:r>
          </w:p>
        </w:tc>
        <w:tc>
          <w:tcPr>
            <w:tcW w:w="2546" w:type="dxa"/>
            <w:vAlign w:val="top"/>
          </w:tcPr>
          <w:p w14:paraId="6239A586" w14:textId="77777777" w:rsidR="00E427D9" w:rsidRPr="00966710" w:rsidRDefault="00E427D9" w:rsidP="001B5ADF">
            <w:pPr>
              <w:pStyle w:val="MeshTableBody"/>
            </w:pPr>
          </w:p>
        </w:tc>
      </w:tr>
    </w:tbl>
    <w:p w14:paraId="7E71ADE8" w14:textId="77777777" w:rsidR="00347478" w:rsidRPr="00347478" w:rsidRDefault="00347478" w:rsidP="001B5ADF"/>
    <w:p w14:paraId="2CBDCC52" w14:textId="1148BF3A" w:rsidR="004108AE" w:rsidRPr="005B1CA9" w:rsidRDefault="004108AE" w:rsidP="005B1CA9">
      <w:pPr>
        <w:pStyle w:val="MeshTableBody"/>
      </w:pPr>
      <w:r w:rsidRPr="005B1CA9">
        <w:t xml:space="preserve">It is assumed that Council officers have been actively involved throughout the preparation of the strategic document, such as precinct structure plan, that identifies and justifies the potential DCP projects. </w:t>
      </w:r>
      <w:r w:rsidRPr="005B1CA9">
        <w:fldChar w:fldCharType="begin"/>
      </w:r>
      <w:r w:rsidRPr="005B1CA9">
        <w:instrText xml:space="preserve"> REF _Ref47784523 \h </w:instrText>
      </w:r>
      <w:r w:rsidR="00E02A74" w:rsidRPr="005B1CA9">
        <w:instrText xml:space="preserve"> \* MERGEFORMAT </w:instrText>
      </w:r>
      <w:r w:rsidRPr="005B1CA9">
        <w:fldChar w:fldCharType="separate"/>
      </w:r>
      <w:r w:rsidRPr="005B1CA9">
        <w:t>Table 5</w:t>
      </w:r>
      <w:r w:rsidRPr="005B1CA9">
        <w:fldChar w:fldCharType="end"/>
      </w:r>
      <w:r w:rsidRPr="005B1CA9">
        <w:t xml:space="preserve"> sets out the process to review a DCP that has been prepared by an external agency.</w:t>
      </w:r>
    </w:p>
    <w:p w14:paraId="72864AE2" w14:textId="500723A7" w:rsidR="001E5F41" w:rsidRDefault="001E5F41">
      <w:pPr>
        <w:spacing w:after="0" w:line="240" w:lineRule="auto"/>
        <w:ind w:right="0"/>
      </w:pPr>
      <w:r>
        <w:br w:type="page"/>
      </w:r>
    </w:p>
    <w:p w14:paraId="74876B34" w14:textId="33D8D6C2" w:rsidR="00ED56CE" w:rsidRDefault="006B388B" w:rsidP="005B1CA9">
      <w:pPr>
        <w:pStyle w:val="Caption"/>
      </w:pPr>
      <w:bookmarkStart w:id="40" w:name="_Ref47784523"/>
      <w:bookmarkStart w:id="41" w:name="_Toc47961604"/>
      <w:r>
        <w:lastRenderedPageBreak/>
        <w:t xml:space="preserve">Table </w:t>
      </w:r>
      <w:r w:rsidR="002277DC">
        <w:fldChar w:fldCharType="begin"/>
      </w:r>
      <w:r w:rsidR="002277DC">
        <w:instrText xml:space="preserve"> SEQ Table \* ARABIC </w:instrText>
      </w:r>
      <w:r w:rsidR="002277DC">
        <w:fldChar w:fldCharType="separate"/>
      </w:r>
      <w:r w:rsidR="00640C42">
        <w:rPr>
          <w:noProof/>
        </w:rPr>
        <w:t>5</w:t>
      </w:r>
      <w:r w:rsidR="002277DC">
        <w:rPr>
          <w:noProof/>
        </w:rPr>
        <w:fldChar w:fldCharType="end"/>
      </w:r>
      <w:bookmarkEnd w:id="40"/>
      <w:r>
        <w:t xml:space="preserve">: Process for reviewing a DCP prepared by </w:t>
      </w:r>
      <w:r w:rsidR="008C7ED0">
        <w:t>another agency</w:t>
      </w:r>
      <w:bookmarkEnd w:id="41"/>
    </w:p>
    <w:tbl>
      <w:tblPr>
        <w:tblStyle w:val="MeshTableStyle1"/>
        <w:tblW w:w="8937"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1801"/>
        <w:gridCol w:w="4616"/>
        <w:gridCol w:w="2520"/>
      </w:tblGrid>
      <w:tr w:rsidR="00ED56CE" w14:paraId="50086E21" w14:textId="77777777" w:rsidTr="005B1CA9">
        <w:trPr>
          <w:cnfStyle w:val="100000000000" w:firstRow="1" w:lastRow="0" w:firstColumn="0" w:lastColumn="0" w:oddVBand="0" w:evenVBand="0" w:oddHBand="0" w:evenHBand="0" w:firstRowFirstColumn="0" w:firstRowLastColumn="0" w:lastRowFirstColumn="0" w:lastRowLastColumn="0"/>
          <w:cantSplit w:val="0"/>
          <w:tblHeader w:val="0"/>
        </w:trPr>
        <w:tc>
          <w:tcPr>
            <w:tcW w:w="1801" w:type="dxa"/>
            <w:vAlign w:val="top"/>
          </w:tcPr>
          <w:p w14:paraId="0A2895F1" w14:textId="3BCD2769" w:rsidR="00ED56CE" w:rsidRPr="00A6361E" w:rsidRDefault="00ED56CE" w:rsidP="005B1CA9">
            <w:pPr>
              <w:pStyle w:val="MeshTableBody"/>
              <w:spacing w:after="96"/>
              <w:ind w:left="0"/>
              <w:rPr>
                <w:b/>
                <w:bCs/>
                <w:color w:val="FFFFFF" w:themeColor="background1"/>
                <w:sz w:val="18"/>
                <w:szCs w:val="18"/>
              </w:rPr>
            </w:pPr>
            <w:r w:rsidRPr="00A6361E">
              <w:rPr>
                <w:b/>
                <w:bCs/>
                <w:color w:val="FFFFFF" w:themeColor="background1"/>
                <w:sz w:val="18"/>
                <w:szCs w:val="18"/>
              </w:rPr>
              <w:t>Task</w:t>
            </w:r>
          </w:p>
        </w:tc>
        <w:tc>
          <w:tcPr>
            <w:tcW w:w="4616" w:type="dxa"/>
            <w:vAlign w:val="top"/>
          </w:tcPr>
          <w:p w14:paraId="520CEF54" w14:textId="78631A29" w:rsidR="00ED56CE" w:rsidRPr="00A6361E" w:rsidRDefault="00ED56CE" w:rsidP="00A6361E">
            <w:pPr>
              <w:pStyle w:val="MeshTableBody"/>
              <w:spacing w:after="96"/>
              <w:rPr>
                <w:b/>
                <w:bCs/>
                <w:color w:val="FFFFFF" w:themeColor="background1"/>
                <w:sz w:val="18"/>
                <w:szCs w:val="18"/>
              </w:rPr>
            </w:pPr>
            <w:r w:rsidRPr="00A6361E">
              <w:rPr>
                <w:b/>
                <w:bCs/>
                <w:color w:val="FFFFFF" w:themeColor="background1"/>
                <w:sz w:val="18"/>
                <w:szCs w:val="18"/>
              </w:rPr>
              <w:t>Detail</w:t>
            </w:r>
          </w:p>
        </w:tc>
        <w:tc>
          <w:tcPr>
            <w:tcW w:w="2520" w:type="dxa"/>
            <w:vAlign w:val="top"/>
          </w:tcPr>
          <w:p w14:paraId="55464CDF" w14:textId="2180EAC8" w:rsidR="00ED56CE" w:rsidRPr="00A6361E" w:rsidRDefault="00ED56CE" w:rsidP="00A6361E">
            <w:pPr>
              <w:pStyle w:val="MeshTableBody"/>
              <w:spacing w:after="96"/>
              <w:rPr>
                <w:b/>
                <w:bCs/>
                <w:color w:val="FFFFFF" w:themeColor="background1"/>
                <w:sz w:val="18"/>
                <w:szCs w:val="18"/>
              </w:rPr>
            </w:pPr>
            <w:r w:rsidRPr="00A6361E">
              <w:rPr>
                <w:b/>
                <w:bCs/>
                <w:color w:val="FFFFFF" w:themeColor="background1"/>
                <w:sz w:val="18"/>
                <w:szCs w:val="18"/>
              </w:rPr>
              <w:t>Responsibility</w:t>
            </w:r>
          </w:p>
        </w:tc>
      </w:tr>
      <w:tr w:rsidR="005566B7" w14:paraId="02EB00B1" w14:textId="77777777" w:rsidTr="005B1CA9">
        <w:tc>
          <w:tcPr>
            <w:tcW w:w="1801" w:type="dxa"/>
            <w:vAlign w:val="top"/>
          </w:tcPr>
          <w:p w14:paraId="6E75C0DA" w14:textId="7A74EFF9" w:rsidR="005566B7" w:rsidRPr="00A6361E" w:rsidRDefault="005566B7" w:rsidP="00A6361E">
            <w:pPr>
              <w:pStyle w:val="MeshTableBody"/>
              <w:rPr>
                <w:b/>
                <w:bCs/>
              </w:rPr>
            </w:pPr>
            <w:r w:rsidRPr="00A6361E">
              <w:rPr>
                <w:b/>
                <w:bCs/>
              </w:rPr>
              <w:t>Review the draft DCP document</w:t>
            </w:r>
          </w:p>
        </w:tc>
        <w:tc>
          <w:tcPr>
            <w:tcW w:w="4616" w:type="dxa"/>
            <w:vAlign w:val="top"/>
          </w:tcPr>
          <w:p w14:paraId="414785B0" w14:textId="77777777" w:rsidR="005566B7" w:rsidRPr="00A6361E" w:rsidRDefault="005566B7" w:rsidP="005B1CA9">
            <w:pPr>
              <w:pStyle w:val="MeshTableBody"/>
              <w:numPr>
                <w:ilvl w:val="0"/>
                <w:numId w:val="14"/>
              </w:numPr>
              <w:ind w:left="365"/>
            </w:pPr>
            <w:r w:rsidRPr="00A6361E">
              <w:t>PM to coordinate the respective council departments to review the DCP document and projects included.  This review includes reviewing the: -</w:t>
            </w:r>
          </w:p>
          <w:p w14:paraId="6FE08574" w14:textId="77777777" w:rsidR="005566B7" w:rsidRDefault="005566B7" w:rsidP="005B1CA9">
            <w:pPr>
              <w:pStyle w:val="MeshTableBody"/>
              <w:numPr>
                <w:ilvl w:val="1"/>
                <w:numId w:val="14"/>
              </w:numPr>
              <w:ind w:left="791"/>
            </w:pPr>
            <w:r w:rsidRPr="00E27D81">
              <w:t>scope, cost and justification of each project</w:t>
            </w:r>
            <w:r>
              <w:t>;</w:t>
            </w:r>
          </w:p>
          <w:p w14:paraId="424E485C" w14:textId="77777777" w:rsidR="00F96FB5" w:rsidRDefault="005566B7" w:rsidP="005B1CA9">
            <w:pPr>
              <w:pStyle w:val="MeshTableBody"/>
              <w:numPr>
                <w:ilvl w:val="1"/>
                <w:numId w:val="14"/>
              </w:numPr>
              <w:ind w:left="791"/>
            </w:pPr>
            <w:r w:rsidRPr="00E27D81">
              <w:t>identifying any potential financial implications for council associated with particular infrastructure projects i.e. large amount of external apportionment</w:t>
            </w:r>
            <w:r>
              <w:t>, projects required early in development that may require finance costs, large land projects located over multiple properties</w:t>
            </w:r>
            <w:r w:rsidRPr="00E27D81">
              <w:t xml:space="preserve"> etc</w:t>
            </w:r>
            <w:r>
              <w:t>;</w:t>
            </w:r>
          </w:p>
          <w:p w14:paraId="136CAF26" w14:textId="22FF6B61" w:rsidR="005566B7" w:rsidRDefault="00F96FB5" w:rsidP="001B5665">
            <w:pPr>
              <w:pStyle w:val="MeshTableBody"/>
              <w:shd w:val="clear" w:color="auto" w:fill="D9E2F3" w:themeFill="accent1" w:themeFillTint="33"/>
            </w:pPr>
            <w:r w:rsidRPr="00DB7FB2">
              <w:rPr>
                <w:b/>
                <w:bCs/>
              </w:rPr>
              <w:t>Note:</w:t>
            </w:r>
            <w:r>
              <w:t xml:space="preserve"> this task includes similar </w:t>
            </w:r>
            <w:r w:rsidR="001B5665">
              <w:t>components as Item 16 in the previous process table.</w:t>
            </w:r>
            <w:r w:rsidR="007D1FF7">
              <w:t xml:space="preserve"> </w:t>
            </w:r>
          </w:p>
          <w:p w14:paraId="4B880FF5" w14:textId="77777777" w:rsidR="005566B7" w:rsidRDefault="005566B7" w:rsidP="005B1CA9">
            <w:pPr>
              <w:pStyle w:val="MeshTableBody"/>
              <w:numPr>
                <w:ilvl w:val="1"/>
                <w:numId w:val="14"/>
              </w:numPr>
              <w:ind w:left="791"/>
            </w:pPr>
            <w:r>
              <w:t>Mitigating financial risk where possible i.e. Council officers talking to land holders required to provide large amounts of land for future public purposes and whether they would be willing to enter into a 173 Agreement to fix the value of the land and timing of transfer and credits payments/ reimbursements (if applicable);</w:t>
            </w:r>
          </w:p>
          <w:p w14:paraId="3674555F" w14:textId="699E2606" w:rsidR="005566B7" w:rsidRDefault="005566B7" w:rsidP="00A6361E">
            <w:pPr>
              <w:pStyle w:val="MeshTableBody"/>
              <w:numPr>
                <w:ilvl w:val="1"/>
                <w:numId w:val="14"/>
              </w:numPr>
              <w:ind w:left="791"/>
            </w:pPr>
            <w:r>
              <w:t xml:space="preserve">ensuring Council executive understand the </w:t>
            </w:r>
            <w:r w:rsidR="001766E0">
              <w:t>financial</w:t>
            </w:r>
            <w:r>
              <w:t xml:space="preserve"> implications associated with the DCP</w:t>
            </w:r>
          </w:p>
        </w:tc>
        <w:tc>
          <w:tcPr>
            <w:tcW w:w="2520" w:type="dxa"/>
            <w:vAlign w:val="top"/>
          </w:tcPr>
          <w:p w14:paraId="6EE939A4" w14:textId="77777777" w:rsidR="00A94926" w:rsidRPr="005B1CA9" w:rsidRDefault="00A94926" w:rsidP="005B1CA9">
            <w:pPr>
              <w:pStyle w:val="MeshTableBody"/>
              <w:rPr>
                <w:color w:val="ED7D31" w:themeColor="accent2"/>
              </w:rPr>
            </w:pPr>
            <w:r w:rsidRPr="005B1CA9">
              <w:rPr>
                <w:color w:val="ED7D31" w:themeColor="accent2"/>
              </w:rPr>
              <w:t>PM and relevant council departments including transport, engineering, active recreation, social infrastructure, strategic and statutory planning, finance etc</w:t>
            </w:r>
          </w:p>
          <w:p w14:paraId="27FBDFD3" w14:textId="77777777" w:rsidR="005566B7" w:rsidRDefault="005566B7" w:rsidP="00A6361E">
            <w:pPr>
              <w:pStyle w:val="MeshTableBody"/>
            </w:pPr>
          </w:p>
        </w:tc>
      </w:tr>
      <w:tr w:rsidR="00FA7E50" w14:paraId="7F3B5466" w14:textId="77777777" w:rsidTr="005B1CA9">
        <w:tc>
          <w:tcPr>
            <w:tcW w:w="1801" w:type="dxa"/>
            <w:vAlign w:val="top"/>
          </w:tcPr>
          <w:p w14:paraId="29896D82" w14:textId="37B3B1AF" w:rsidR="00FA7E50" w:rsidRPr="00A6361E" w:rsidRDefault="00FA7E50" w:rsidP="00A6361E">
            <w:pPr>
              <w:pStyle w:val="MeshTableBody"/>
              <w:rPr>
                <w:b/>
                <w:bCs/>
              </w:rPr>
            </w:pPr>
            <w:r w:rsidRPr="00A6361E">
              <w:rPr>
                <w:b/>
                <w:bCs/>
              </w:rPr>
              <w:t>Consolidate review findings</w:t>
            </w:r>
          </w:p>
        </w:tc>
        <w:tc>
          <w:tcPr>
            <w:tcW w:w="4616" w:type="dxa"/>
            <w:vAlign w:val="top"/>
          </w:tcPr>
          <w:p w14:paraId="03B453D4" w14:textId="77777777" w:rsidR="00FA7E50" w:rsidRPr="00A6361E" w:rsidRDefault="00FA7E50" w:rsidP="005B1CA9">
            <w:pPr>
              <w:pStyle w:val="MeshTableBody"/>
              <w:numPr>
                <w:ilvl w:val="0"/>
                <w:numId w:val="14"/>
              </w:numPr>
              <w:ind w:left="365"/>
            </w:pPr>
            <w:r w:rsidRPr="00A6361E">
              <w:t>PM to consolidate each departments feedback into a single document and make recommendations to the PCG</w:t>
            </w:r>
          </w:p>
          <w:p w14:paraId="183ADE2F" w14:textId="77777777" w:rsidR="00FA7E50" w:rsidRDefault="00FA7E50" w:rsidP="005B1CA9">
            <w:pPr>
              <w:pStyle w:val="MeshTableBody"/>
              <w:ind w:left="365"/>
            </w:pPr>
          </w:p>
        </w:tc>
        <w:tc>
          <w:tcPr>
            <w:tcW w:w="2520" w:type="dxa"/>
            <w:vAlign w:val="top"/>
          </w:tcPr>
          <w:p w14:paraId="256A6F44" w14:textId="3800A9E8" w:rsidR="00FA7E50" w:rsidRPr="00A6361E" w:rsidRDefault="00FA7E50" w:rsidP="00A6361E">
            <w:pPr>
              <w:pStyle w:val="MeshTableBody"/>
              <w:rPr>
                <w:color w:val="ED7D31" w:themeColor="accent2"/>
              </w:rPr>
            </w:pPr>
            <w:r w:rsidRPr="00A6361E">
              <w:rPr>
                <w:color w:val="ED7D31" w:themeColor="accent2"/>
              </w:rPr>
              <w:t xml:space="preserve">PM </w:t>
            </w:r>
          </w:p>
        </w:tc>
      </w:tr>
      <w:tr w:rsidR="005566B7" w14:paraId="1A2B93CB" w14:textId="77777777" w:rsidTr="005B1CA9">
        <w:tc>
          <w:tcPr>
            <w:tcW w:w="1801" w:type="dxa"/>
            <w:vAlign w:val="top"/>
          </w:tcPr>
          <w:p w14:paraId="3060F930" w14:textId="03E29A52" w:rsidR="005566B7" w:rsidRPr="00A6361E" w:rsidRDefault="0002147A" w:rsidP="00A6361E">
            <w:pPr>
              <w:pStyle w:val="MeshTableBody"/>
              <w:rPr>
                <w:b/>
                <w:bCs/>
              </w:rPr>
            </w:pPr>
            <w:r w:rsidRPr="00A6361E">
              <w:rPr>
                <w:b/>
                <w:bCs/>
              </w:rPr>
              <w:t>Present review findings and recommendations to the PCG</w:t>
            </w:r>
          </w:p>
        </w:tc>
        <w:tc>
          <w:tcPr>
            <w:tcW w:w="4616" w:type="dxa"/>
            <w:vAlign w:val="top"/>
          </w:tcPr>
          <w:p w14:paraId="4F1E6047" w14:textId="77777777" w:rsidR="00807859" w:rsidRPr="00A6361E" w:rsidRDefault="00807859" w:rsidP="005B1CA9">
            <w:pPr>
              <w:pStyle w:val="MeshTableBody"/>
              <w:numPr>
                <w:ilvl w:val="0"/>
                <w:numId w:val="14"/>
              </w:numPr>
              <w:ind w:left="365"/>
            </w:pPr>
            <w:r w:rsidRPr="00A6361E">
              <w:t xml:space="preserve">PM to present the review findings and recommendations to the PCG for their consideration and comment. </w:t>
            </w:r>
          </w:p>
          <w:p w14:paraId="13446202" w14:textId="77777777" w:rsidR="005566B7" w:rsidRDefault="005566B7" w:rsidP="005B1CA9">
            <w:pPr>
              <w:pStyle w:val="MeshTableBody"/>
              <w:ind w:left="365"/>
            </w:pPr>
          </w:p>
        </w:tc>
        <w:tc>
          <w:tcPr>
            <w:tcW w:w="2520" w:type="dxa"/>
            <w:vAlign w:val="top"/>
          </w:tcPr>
          <w:p w14:paraId="4170A9B6" w14:textId="0C8BEE50" w:rsidR="005566B7" w:rsidRPr="00A6361E" w:rsidRDefault="00807859" w:rsidP="00A6361E">
            <w:pPr>
              <w:pStyle w:val="MeshTableBody"/>
              <w:rPr>
                <w:color w:val="ED7D31" w:themeColor="accent2"/>
              </w:rPr>
            </w:pPr>
            <w:r w:rsidRPr="00A6361E">
              <w:rPr>
                <w:color w:val="ED7D31" w:themeColor="accent2"/>
              </w:rPr>
              <w:t>PM</w:t>
            </w:r>
          </w:p>
        </w:tc>
      </w:tr>
      <w:tr w:rsidR="00A94926" w14:paraId="70693F26" w14:textId="77777777" w:rsidTr="005B1CA9">
        <w:tc>
          <w:tcPr>
            <w:tcW w:w="1801" w:type="dxa"/>
            <w:vAlign w:val="top"/>
          </w:tcPr>
          <w:p w14:paraId="14FB221D" w14:textId="3268B9C3" w:rsidR="00A94926" w:rsidRPr="00A6361E" w:rsidRDefault="004C1268" w:rsidP="00A6361E">
            <w:pPr>
              <w:pStyle w:val="MeshTableBody"/>
              <w:rPr>
                <w:b/>
                <w:bCs/>
              </w:rPr>
            </w:pPr>
            <w:r w:rsidRPr="00A6361E">
              <w:rPr>
                <w:b/>
                <w:bCs/>
              </w:rPr>
              <w:t>Finalise review findings and recommendations &amp; provide to agency who prepared the draft DCP</w:t>
            </w:r>
          </w:p>
        </w:tc>
        <w:tc>
          <w:tcPr>
            <w:tcW w:w="4616" w:type="dxa"/>
            <w:vAlign w:val="top"/>
          </w:tcPr>
          <w:p w14:paraId="12025235" w14:textId="5E176B9A" w:rsidR="00C1683D" w:rsidRPr="00A6361E" w:rsidRDefault="00C1683D" w:rsidP="005B1CA9">
            <w:pPr>
              <w:pStyle w:val="MeshTableBody"/>
              <w:numPr>
                <w:ilvl w:val="0"/>
                <w:numId w:val="14"/>
              </w:numPr>
              <w:ind w:left="365"/>
            </w:pPr>
            <w:r w:rsidRPr="00A6361E">
              <w:t>PM to update the review findings and recommendations following receipt of comments from the PCG.  PS to approve Council officers review to be provided to the agency who prepared the DCP.</w:t>
            </w:r>
          </w:p>
          <w:p w14:paraId="015862A5" w14:textId="7F68BA51" w:rsidR="00A94926" w:rsidRDefault="00C1683D" w:rsidP="005B0CDA">
            <w:pPr>
              <w:pStyle w:val="MeshTableBody"/>
              <w:numPr>
                <w:ilvl w:val="0"/>
                <w:numId w:val="14"/>
              </w:numPr>
              <w:ind w:left="365"/>
            </w:pPr>
            <w:r w:rsidRPr="00A6361E">
              <w:t xml:space="preserve">PS to present the findings to </w:t>
            </w:r>
            <w:r w:rsidR="0088529C" w:rsidRPr="00A6361E">
              <w:t>councillors</w:t>
            </w:r>
            <w:r w:rsidRPr="00A6361E">
              <w:t xml:space="preserve"> prior to the comments being provided to the government agency.  </w:t>
            </w:r>
          </w:p>
        </w:tc>
        <w:tc>
          <w:tcPr>
            <w:tcW w:w="2520" w:type="dxa"/>
            <w:vAlign w:val="top"/>
          </w:tcPr>
          <w:p w14:paraId="6685FD82" w14:textId="77777777" w:rsidR="00A6361E" w:rsidRPr="00A6361E" w:rsidRDefault="00A6361E" w:rsidP="00A6361E">
            <w:pPr>
              <w:pStyle w:val="MeshTableBody"/>
              <w:rPr>
                <w:color w:val="ED7D31" w:themeColor="accent2"/>
              </w:rPr>
            </w:pPr>
            <w:r w:rsidRPr="00A6361E">
              <w:rPr>
                <w:color w:val="ED7D31" w:themeColor="accent2"/>
              </w:rPr>
              <w:t>PM</w:t>
            </w:r>
          </w:p>
          <w:p w14:paraId="3D5B566B" w14:textId="77777777" w:rsidR="00A6361E" w:rsidRPr="00A6361E" w:rsidRDefault="00A6361E" w:rsidP="00A6361E">
            <w:pPr>
              <w:pStyle w:val="MeshTableBody"/>
              <w:rPr>
                <w:color w:val="ED7D31" w:themeColor="accent2"/>
              </w:rPr>
            </w:pPr>
          </w:p>
          <w:p w14:paraId="740F19D0" w14:textId="77777777" w:rsidR="00A6361E" w:rsidRPr="00A6361E" w:rsidRDefault="00A6361E" w:rsidP="00A6361E">
            <w:pPr>
              <w:pStyle w:val="MeshTableBody"/>
              <w:rPr>
                <w:color w:val="ED7D31" w:themeColor="accent2"/>
              </w:rPr>
            </w:pPr>
            <w:r w:rsidRPr="00A6361E">
              <w:rPr>
                <w:color w:val="ED7D31" w:themeColor="accent2"/>
              </w:rPr>
              <w:t>PCG</w:t>
            </w:r>
          </w:p>
          <w:p w14:paraId="025E43B1" w14:textId="77777777" w:rsidR="00A6361E" w:rsidRPr="00A6361E" w:rsidRDefault="00A6361E" w:rsidP="00A6361E">
            <w:pPr>
              <w:pStyle w:val="MeshTableBody"/>
              <w:rPr>
                <w:color w:val="ED7D31" w:themeColor="accent2"/>
              </w:rPr>
            </w:pPr>
          </w:p>
          <w:p w14:paraId="36CCF895" w14:textId="75578BFA" w:rsidR="00A94926" w:rsidRPr="00A6361E" w:rsidRDefault="00A6361E" w:rsidP="00A6361E">
            <w:pPr>
              <w:pStyle w:val="MeshTableBody"/>
              <w:rPr>
                <w:color w:val="ED7D31" w:themeColor="accent2"/>
              </w:rPr>
            </w:pPr>
            <w:r w:rsidRPr="00A6361E">
              <w:rPr>
                <w:color w:val="ED7D31" w:themeColor="accent2"/>
              </w:rPr>
              <w:t>PS</w:t>
            </w:r>
          </w:p>
        </w:tc>
      </w:tr>
    </w:tbl>
    <w:p w14:paraId="479A01CC" w14:textId="697EF69A" w:rsidR="002D5C91" w:rsidRDefault="002D5C91">
      <w:pPr>
        <w:spacing w:after="0" w:line="240" w:lineRule="auto"/>
        <w:ind w:right="0"/>
      </w:pPr>
      <w:r>
        <w:br w:type="page"/>
      </w:r>
    </w:p>
    <w:p w14:paraId="620198F2" w14:textId="5604C7F6" w:rsidR="000358AD" w:rsidRDefault="00D61F76" w:rsidP="00D61F76">
      <w:pPr>
        <w:pStyle w:val="Heading3"/>
      </w:pPr>
      <w:bookmarkStart w:id="42" w:name="_Toc47973096"/>
      <w:r>
        <w:lastRenderedPageBreak/>
        <w:t>Informal Shared Funding Arrangement</w:t>
      </w:r>
      <w:bookmarkEnd w:id="42"/>
    </w:p>
    <w:p w14:paraId="46C75167" w14:textId="287D2062" w:rsidR="008C7ED0" w:rsidRDefault="007E32CE" w:rsidP="005B0CDA">
      <w:pPr>
        <w:pStyle w:val="MeshTableBody"/>
      </w:pPr>
      <w:r w:rsidRPr="005B0CDA">
        <w:t xml:space="preserve">If council seek to prepare an informal shared infrastructure funding arrangement it is recommended that </w:t>
      </w:r>
      <w:r w:rsidR="003308BE" w:rsidRPr="005B0CDA">
        <w:t xml:space="preserve">a similar process to that outlined in </w:t>
      </w:r>
      <w:r w:rsidR="003308BE" w:rsidRPr="005B0CDA">
        <w:fldChar w:fldCharType="begin"/>
      </w:r>
      <w:r w:rsidR="003308BE" w:rsidRPr="005B0CDA">
        <w:instrText xml:space="preserve"> REF _Ref47899654 \h </w:instrText>
      </w:r>
      <w:r w:rsidR="005B0CDA">
        <w:instrText xml:space="preserve"> \* MERGEFORMAT </w:instrText>
      </w:r>
      <w:r w:rsidR="003308BE" w:rsidRPr="005B0CDA">
        <w:fldChar w:fldCharType="separate"/>
      </w:r>
      <w:r w:rsidR="003308BE" w:rsidRPr="005B0CDA">
        <w:t>Table 4</w:t>
      </w:r>
      <w:r w:rsidR="003308BE" w:rsidRPr="005B0CDA">
        <w:fldChar w:fldCharType="end"/>
      </w:r>
      <w:r w:rsidR="003308BE" w:rsidRPr="005B0CDA">
        <w:t xml:space="preserve"> is followed in terms of identifying, scoping and costing the projects and calculating charges.  However, given a</w:t>
      </w:r>
      <w:r w:rsidR="00FB0F9F" w:rsidRPr="005B0CDA">
        <w:t>n informal shared funding arrangement is</w:t>
      </w:r>
      <w:r w:rsidR="00F80904" w:rsidRPr="005B0CDA">
        <w:t xml:space="preserve"> usually included as a section of the respective Development Plan or similar planning document.  The funding arrangement does not need to go through a formal planning scheme amendment process, it is a council approved document.</w:t>
      </w:r>
    </w:p>
    <w:p w14:paraId="6350198E" w14:textId="77777777" w:rsidR="00B234A4" w:rsidRPr="005B0CDA" w:rsidRDefault="00B234A4" w:rsidP="005B0CDA">
      <w:pPr>
        <w:pStyle w:val="MeshTableBody"/>
      </w:pPr>
    </w:p>
    <w:p w14:paraId="661C26E2" w14:textId="5BAA3C73" w:rsidR="00D61F76" w:rsidRDefault="00D61F76" w:rsidP="00D61F76">
      <w:pPr>
        <w:pStyle w:val="Heading3"/>
      </w:pPr>
      <w:bookmarkStart w:id="43" w:name="_Toc47973097"/>
      <w:r>
        <w:t>Section 173 Agreement</w:t>
      </w:r>
      <w:bookmarkEnd w:id="43"/>
      <w:r>
        <w:t xml:space="preserve"> </w:t>
      </w:r>
    </w:p>
    <w:p w14:paraId="377A018C" w14:textId="4FB40B45" w:rsidR="00467997" w:rsidRDefault="00825047" w:rsidP="005B0CDA">
      <w:pPr>
        <w:pStyle w:val="MeshTableBody"/>
      </w:pPr>
      <w:r>
        <w:t>During the application phase, if the PCG and PS have</w:t>
      </w:r>
      <w:r w:rsidR="00B31650">
        <w:t xml:space="preserve"> agreed to prepare a section 173 agreement then the process set out in </w:t>
      </w:r>
      <w:r w:rsidR="00B31650">
        <w:fldChar w:fldCharType="begin"/>
      </w:r>
      <w:r w:rsidR="00B31650">
        <w:instrText xml:space="preserve"> REF _Ref47787250 \h </w:instrText>
      </w:r>
      <w:r w:rsidR="005B0CDA">
        <w:instrText xml:space="preserve"> \* MERGEFORMAT </w:instrText>
      </w:r>
      <w:r w:rsidR="00B31650">
        <w:fldChar w:fldCharType="separate"/>
      </w:r>
      <w:r w:rsidR="00592CCD">
        <w:t xml:space="preserve">Table </w:t>
      </w:r>
      <w:r w:rsidR="00592CCD">
        <w:rPr>
          <w:noProof/>
        </w:rPr>
        <w:t>6</w:t>
      </w:r>
      <w:r w:rsidR="00B31650">
        <w:fldChar w:fldCharType="end"/>
      </w:r>
      <w:r w:rsidR="00B31650">
        <w:t xml:space="preserve"> must be followed.</w:t>
      </w:r>
      <w:r w:rsidR="00F227CC">
        <w:t xml:space="preserve">  </w:t>
      </w:r>
      <w:r w:rsidR="00F227CC" w:rsidRPr="001E520D">
        <w:rPr>
          <w:color w:val="ED7D31" w:themeColor="accent2"/>
        </w:rPr>
        <w:t xml:space="preserve">It is anticipated that Council will have a section 173 template </w:t>
      </w:r>
      <w:r w:rsidR="009A0C12" w:rsidRPr="001E520D">
        <w:rPr>
          <w:color w:val="ED7D31" w:themeColor="accent2"/>
        </w:rPr>
        <w:t xml:space="preserve">prepared </w:t>
      </w:r>
      <w:r w:rsidR="001E520D" w:rsidRPr="001E520D">
        <w:rPr>
          <w:color w:val="ED7D31" w:themeColor="accent2"/>
        </w:rPr>
        <w:t>by a lawyer.</w:t>
      </w:r>
      <w:r w:rsidR="009A0C12" w:rsidRPr="001E520D">
        <w:rPr>
          <w:color w:val="ED7D31" w:themeColor="accent2"/>
        </w:rPr>
        <w:t xml:space="preserve"> </w:t>
      </w:r>
    </w:p>
    <w:p w14:paraId="0FBDC908" w14:textId="77777777" w:rsidR="00F075DB" w:rsidRDefault="00F075DB" w:rsidP="00467997"/>
    <w:p w14:paraId="5E9A2509" w14:textId="02949759" w:rsidR="00467997" w:rsidRDefault="00467997" w:rsidP="00D2634A">
      <w:pPr>
        <w:pStyle w:val="Caption"/>
      </w:pPr>
      <w:bookmarkStart w:id="44" w:name="_Ref47787250"/>
      <w:bookmarkStart w:id="45" w:name="_Toc47961605"/>
      <w:r>
        <w:t xml:space="preserve">Table </w:t>
      </w:r>
      <w:r w:rsidR="002277DC">
        <w:fldChar w:fldCharType="begin"/>
      </w:r>
      <w:r w:rsidR="002277DC">
        <w:instrText xml:space="preserve"> SEQ Table \* ARABIC </w:instrText>
      </w:r>
      <w:r w:rsidR="002277DC">
        <w:fldChar w:fldCharType="separate"/>
      </w:r>
      <w:r w:rsidR="00640C42">
        <w:rPr>
          <w:noProof/>
        </w:rPr>
        <w:t>6</w:t>
      </w:r>
      <w:r w:rsidR="002277DC">
        <w:rPr>
          <w:noProof/>
        </w:rPr>
        <w:fldChar w:fldCharType="end"/>
      </w:r>
      <w:bookmarkEnd w:id="44"/>
      <w:r>
        <w:t>: Process to prepare a Section 173 Agreement</w:t>
      </w:r>
      <w:r w:rsidR="00277827">
        <w:t xml:space="preserve"> – where the Section 173 agreement is </w:t>
      </w:r>
      <w:r w:rsidR="00207BEE">
        <w:t>primary funding mechanism (i.e. it is not implementing a DCP or informal shared funding arrangement)</w:t>
      </w:r>
      <w:bookmarkEnd w:id="45"/>
    </w:p>
    <w:tbl>
      <w:tblPr>
        <w:tblStyle w:val="MeshTableStyle1"/>
        <w:tblW w:w="9072"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1985"/>
        <w:gridCol w:w="4819"/>
        <w:gridCol w:w="2268"/>
      </w:tblGrid>
      <w:tr w:rsidR="00467997" w14:paraId="5DE7B979" w14:textId="77777777" w:rsidTr="007436A8">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vAlign w:val="top"/>
          </w:tcPr>
          <w:p w14:paraId="5A8BA78E" w14:textId="161028E4" w:rsidR="00467997" w:rsidRPr="00F075DB" w:rsidRDefault="00467997" w:rsidP="007436A8">
            <w:pPr>
              <w:pStyle w:val="MeshTableBody"/>
              <w:spacing w:after="96"/>
              <w:rPr>
                <w:b/>
                <w:bCs/>
                <w:color w:val="FFFFFF" w:themeColor="background1"/>
                <w:sz w:val="18"/>
                <w:szCs w:val="18"/>
              </w:rPr>
            </w:pPr>
            <w:r w:rsidRPr="00F075DB">
              <w:rPr>
                <w:b/>
                <w:bCs/>
                <w:color w:val="FFFFFF" w:themeColor="background1"/>
                <w:sz w:val="18"/>
                <w:szCs w:val="18"/>
              </w:rPr>
              <w:t>T</w:t>
            </w:r>
            <w:r w:rsidR="004B3BC4">
              <w:rPr>
                <w:b/>
                <w:bCs/>
                <w:color w:val="FFFFFF" w:themeColor="background1"/>
                <w:sz w:val="18"/>
                <w:szCs w:val="18"/>
              </w:rPr>
              <w:t>ask</w:t>
            </w:r>
          </w:p>
        </w:tc>
        <w:tc>
          <w:tcPr>
            <w:tcW w:w="4819" w:type="dxa"/>
            <w:vAlign w:val="top"/>
          </w:tcPr>
          <w:p w14:paraId="3AA7D1E5" w14:textId="77777777" w:rsidR="00467997" w:rsidRPr="00D070F3" w:rsidRDefault="00467997" w:rsidP="00BE29A0">
            <w:pPr>
              <w:pStyle w:val="MeshTableBody"/>
              <w:spacing w:after="96"/>
              <w:ind w:left="0"/>
              <w:rPr>
                <w:b/>
                <w:bCs/>
                <w:color w:val="FFFFFF" w:themeColor="background1"/>
                <w:sz w:val="18"/>
                <w:szCs w:val="18"/>
              </w:rPr>
            </w:pPr>
            <w:r w:rsidRPr="00A6361E">
              <w:rPr>
                <w:b/>
                <w:bCs/>
                <w:color w:val="FFFFFF" w:themeColor="background1"/>
                <w:sz w:val="18"/>
                <w:szCs w:val="18"/>
              </w:rPr>
              <w:t>Detail</w:t>
            </w:r>
          </w:p>
        </w:tc>
        <w:tc>
          <w:tcPr>
            <w:tcW w:w="2268" w:type="dxa"/>
            <w:vAlign w:val="top"/>
          </w:tcPr>
          <w:p w14:paraId="532C19D4" w14:textId="77777777" w:rsidR="00467997" w:rsidRPr="00D070F3" w:rsidRDefault="00467997" w:rsidP="0004010D">
            <w:pPr>
              <w:pStyle w:val="MeshTableBody"/>
              <w:spacing w:after="96"/>
              <w:rPr>
                <w:b/>
                <w:bCs/>
                <w:color w:val="FFFFFF" w:themeColor="background1"/>
                <w:sz w:val="18"/>
                <w:szCs w:val="18"/>
              </w:rPr>
            </w:pPr>
            <w:r w:rsidRPr="00A6361E">
              <w:rPr>
                <w:b/>
                <w:bCs/>
                <w:color w:val="FFFFFF" w:themeColor="background1"/>
                <w:sz w:val="18"/>
                <w:szCs w:val="18"/>
              </w:rPr>
              <w:t>Responsibility</w:t>
            </w:r>
          </w:p>
        </w:tc>
      </w:tr>
      <w:tr w:rsidR="00467997" w14:paraId="65DA5A2A" w14:textId="77777777" w:rsidTr="007436A8">
        <w:tc>
          <w:tcPr>
            <w:tcW w:w="1985" w:type="dxa"/>
            <w:vAlign w:val="top"/>
          </w:tcPr>
          <w:p w14:paraId="1DC34089" w14:textId="1F2C0273" w:rsidR="00467997" w:rsidRPr="00F075DB" w:rsidRDefault="00635521" w:rsidP="007436A8">
            <w:pPr>
              <w:pStyle w:val="MeshTableBody"/>
              <w:rPr>
                <w:b/>
                <w:bCs/>
              </w:rPr>
            </w:pPr>
            <w:r w:rsidRPr="00F075DB">
              <w:rPr>
                <w:b/>
                <w:bCs/>
              </w:rPr>
              <w:t>Identify infrastructure requirements to be included in the 173 agreement</w:t>
            </w:r>
          </w:p>
        </w:tc>
        <w:tc>
          <w:tcPr>
            <w:tcW w:w="4819" w:type="dxa"/>
          </w:tcPr>
          <w:p w14:paraId="3667474E" w14:textId="33F8D8AC" w:rsidR="00930492" w:rsidRPr="00F075DB" w:rsidRDefault="00930492" w:rsidP="00BE29A0">
            <w:pPr>
              <w:pStyle w:val="MeshTableBody"/>
              <w:numPr>
                <w:ilvl w:val="0"/>
                <w:numId w:val="29"/>
              </w:numPr>
              <w:ind w:left="314"/>
              <w:rPr>
                <w:color w:val="000000" w:themeColor="text1"/>
              </w:rPr>
            </w:pPr>
            <w:r>
              <w:t xml:space="preserve">Following initial discussions with the development proponent regarding the terms of the agreement </w:t>
            </w:r>
            <w:r w:rsidR="00CA510E">
              <w:t>the PM is</w:t>
            </w:r>
            <w:r w:rsidRPr="00F57412">
              <w:rPr>
                <w:color w:val="000000" w:themeColor="text1"/>
              </w:rPr>
              <w:t xml:space="preserve"> </w:t>
            </w:r>
            <w:r w:rsidRPr="00CA510E">
              <w:t>to review the development proposal of the subject land and determine the scope and timing of projects to be included in the Section 173 Agreement.</w:t>
            </w:r>
          </w:p>
          <w:p w14:paraId="6C9CFC86" w14:textId="77777777" w:rsidR="00F075DB" w:rsidRPr="00F57412" w:rsidRDefault="00F075DB" w:rsidP="00BE29A0">
            <w:pPr>
              <w:pStyle w:val="MeshTableBody"/>
              <w:ind w:left="314"/>
              <w:rPr>
                <w:color w:val="000000" w:themeColor="text1"/>
              </w:rPr>
            </w:pPr>
          </w:p>
          <w:p w14:paraId="06FE50E5" w14:textId="2560C001" w:rsidR="00930492" w:rsidRPr="00CA510E" w:rsidRDefault="00930492" w:rsidP="00BE29A0">
            <w:pPr>
              <w:pStyle w:val="MeshTableBody"/>
              <w:numPr>
                <w:ilvl w:val="0"/>
                <w:numId w:val="29"/>
              </w:numPr>
              <w:ind w:left="314"/>
            </w:pPr>
            <w:r w:rsidRPr="00CA510E">
              <w:t>P</w:t>
            </w:r>
            <w:r w:rsidR="00CA510E">
              <w:t>M</w:t>
            </w:r>
            <w:r w:rsidRPr="00CA510E">
              <w:t xml:space="preserve"> to report to PCG with recommended projects to be included in 173 Agreement.</w:t>
            </w:r>
          </w:p>
          <w:p w14:paraId="65721018" w14:textId="77777777" w:rsidR="00930492" w:rsidRPr="00CA510E" w:rsidRDefault="00930492" w:rsidP="00BE29A0">
            <w:pPr>
              <w:pStyle w:val="MeshTableBody"/>
              <w:ind w:left="314"/>
            </w:pPr>
          </w:p>
          <w:p w14:paraId="63E05DAE" w14:textId="77777777" w:rsidR="00930492" w:rsidRPr="00CA510E" w:rsidRDefault="00930492" w:rsidP="00BE29A0">
            <w:pPr>
              <w:pStyle w:val="MeshTableBody"/>
              <w:numPr>
                <w:ilvl w:val="0"/>
                <w:numId w:val="29"/>
              </w:numPr>
              <w:ind w:left="314"/>
            </w:pPr>
            <w:r w:rsidRPr="00CA510E">
              <w:t>PCG to report to PS for approval of projects to be included in Section 173 Agreement prior to costing items.</w:t>
            </w:r>
          </w:p>
          <w:p w14:paraId="668F789F" w14:textId="77777777" w:rsidR="00467997" w:rsidRDefault="00467997" w:rsidP="00BE29A0">
            <w:pPr>
              <w:pStyle w:val="MeshTableBody"/>
              <w:ind w:left="314"/>
            </w:pPr>
          </w:p>
        </w:tc>
        <w:tc>
          <w:tcPr>
            <w:tcW w:w="2268" w:type="dxa"/>
            <w:vAlign w:val="top"/>
          </w:tcPr>
          <w:p w14:paraId="29135616" w14:textId="6E438A47" w:rsidR="00467997" w:rsidRDefault="00A3583E" w:rsidP="00A3583E">
            <w:pPr>
              <w:pStyle w:val="MeshTableBody"/>
            </w:pPr>
            <w:r w:rsidRPr="00A3583E">
              <w:rPr>
                <w:color w:val="ED7D31" w:themeColor="accent2"/>
              </w:rPr>
              <w:t>PM</w:t>
            </w:r>
          </w:p>
        </w:tc>
      </w:tr>
      <w:tr w:rsidR="00467997" w14:paraId="2BDDFBFE" w14:textId="77777777" w:rsidTr="007436A8">
        <w:tc>
          <w:tcPr>
            <w:tcW w:w="1985" w:type="dxa"/>
            <w:vAlign w:val="top"/>
          </w:tcPr>
          <w:p w14:paraId="04C1E4BD" w14:textId="3A113F37" w:rsidR="00467997" w:rsidRPr="00F075DB" w:rsidRDefault="00BF5908" w:rsidP="007436A8">
            <w:pPr>
              <w:pStyle w:val="MeshTableBody"/>
              <w:rPr>
                <w:b/>
                <w:bCs/>
              </w:rPr>
            </w:pPr>
            <w:r>
              <w:rPr>
                <w:b/>
                <w:bCs/>
              </w:rPr>
              <w:t>Determine costs of infrastructure projects</w:t>
            </w:r>
          </w:p>
        </w:tc>
        <w:tc>
          <w:tcPr>
            <w:tcW w:w="4819" w:type="dxa"/>
          </w:tcPr>
          <w:p w14:paraId="569BD321" w14:textId="77777777" w:rsidR="008E3CCA" w:rsidRPr="008E3CCA" w:rsidRDefault="008E3CCA" w:rsidP="00BE29A0">
            <w:pPr>
              <w:pStyle w:val="MeshTableBody"/>
              <w:numPr>
                <w:ilvl w:val="0"/>
                <w:numId w:val="29"/>
              </w:numPr>
              <w:ind w:left="314"/>
            </w:pPr>
            <w:r w:rsidRPr="008E3CCA">
              <w:t>Following approval from PS of the list of projects to be included in the Section 173 Agreement.  Project Manager to coordinate the preparation of detailed construction costs and commission land valuations for the various proposed infrastructure projects.  The cost of this work is to be recovered via the Section 173 Agreement.</w:t>
            </w:r>
          </w:p>
          <w:p w14:paraId="32FF8363" w14:textId="77777777" w:rsidR="008E3CCA" w:rsidRPr="008E3CCA" w:rsidRDefault="008E3CCA" w:rsidP="00BE29A0">
            <w:pPr>
              <w:pStyle w:val="MeshTableBody"/>
              <w:ind w:left="314"/>
            </w:pPr>
          </w:p>
          <w:p w14:paraId="0F60441C" w14:textId="77777777" w:rsidR="008E3CCA" w:rsidRPr="008E3CCA" w:rsidRDefault="008E3CCA" w:rsidP="00BE29A0">
            <w:pPr>
              <w:pStyle w:val="MeshTableBody"/>
              <w:numPr>
                <w:ilvl w:val="0"/>
                <w:numId w:val="29"/>
              </w:numPr>
              <w:ind w:left="314"/>
            </w:pPr>
            <w:r w:rsidRPr="008E3CCA">
              <w:t>Project Manager to consult with the various departments when finalising the specific scope and timing of each infrastructure project.</w:t>
            </w:r>
          </w:p>
          <w:p w14:paraId="7B21A329" w14:textId="77777777" w:rsidR="008E3CCA" w:rsidRPr="008E3CCA" w:rsidRDefault="008E3CCA" w:rsidP="00BE29A0">
            <w:pPr>
              <w:pStyle w:val="MeshTableBody"/>
              <w:ind w:left="314"/>
            </w:pPr>
          </w:p>
          <w:p w14:paraId="547D568D" w14:textId="2CCBE190" w:rsidR="008E3CCA" w:rsidRPr="008E3CCA" w:rsidRDefault="008E3CCA" w:rsidP="00BE29A0">
            <w:pPr>
              <w:pStyle w:val="MeshTableBody"/>
              <w:numPr>
                <w:ilvl w:val="0"/>
                <w:numId w:val="29"/>
              </w:numPr>
              <w:ind w:left="314"/>
            </w:pPr>
            <w:r w:rsidRPr="008E3CCA">
              <w:t xml:space="preserve">Peer review of infrastructure costings to be undertaken. I.e. if costs prepared in house, then external consultant to review costs.  If external </w:t>
            </w:r>
            <w:r w:rsidRPr="008E3CCA">
              <w:lastRenderedPageBreak/>
              <w:t xml:space="preserve">consultants have prepared the construction </w:t>
            </w:r>
            <w:r w:rsidR="007E3145" w:rsidRPr="008E3CCA">
              <w:t>costs,</w:t>
            </w:r>
            <w:r w:rsidRPr="008E3CCA">
              <w:t xml:space="preserve"> then Council officers to undertake a peer review. </w:t>
            </w:r>
          </w:p>
          <w:p w14:paraId="1D70D438" w14:textId="77777777" w:rsidR="00467997" w:rsidRDefault="00467997" w:rsidP="00BE29A0">
            <w:pPr>
              <w:pStyle w:val="MeshTableBody"/>
              <w:ind w:left="314"/>
            </w:pPr>
          </w:p>
        </w:tc>
        <w:tc>
          <w:tcPr>
            <w:tcW w:w="2268" w:type="dxa"/>
            <w:vAlign w:val="top"/>
          </w:tcPr>
          <w:p w14:paraId="640D1039" w14:textId="2EC1D8D5" w:rsidR="000D2CD9" w:rsidRDefault="00BE29A0" w:rsidP="000D2CD9">
            <w:pPr>
              <w:pStyle w:val="MeshTableBody"/>
              <w:rPr>
                <w:color w:val="ED7D31" w:themeColor="accent2"/>
              </w:rPr>
            </w:pPr>
            <w:r>
              <w:rPr>
                <w:color w:val="ED7D31" w:themeColor="accent2"/>
              </w:rPr>
              <w:lastRenderedPageBreak/>
              <w:t>[</w:t>
            </w:r>
            <w:r w:rsidR="000D2CD9">
              <w:rPr>
                <w:color w:val="ED7D31" w:themeColor="accent2"/>
              </w:rPr>
              <w:t>Insert officers</w:t>
            </w:r>
            <w:r>
              <w:rPr>
                <w:color w:val="ED7D31" w:themeColor="accent2"/>
              </w:rPr>
              <w:t>]</w:t>
            </w:r>
          </w:p>
          <w:p w14:paraId="0A63626E" w14:textId="77777777" w:rsidR="000D2CD9" w:rsidRDefault="000D2CD9" w:rsidP="000D2CD9">
            <w:pPr>
              <w:pStyle w:val="MeshTableBody"/>
              <w:rPr>
                <w:color w:val="ED7D31" w:themeColor="accent2"/>
              </w:rPr>
            </w:pPr>
            <w:r>
              <w:rPr>
                <w:color w:val="ED7D31" w:themeColor="accent2"/>
              </w:rPr>
              <w:t>PM</w:t>
            </w:r>
          </w:p>
          <w:p w14:paraId="25C6A1D8" w14:textId="24B68D9C" w:rsidR="0069259D" w:rsidRPr="000D2CD9" w:rsidRDefault="0069259D" w:rsidP="000D2CD9">
            <w:pPr>
              <w:pStyle w:val="MeshTableBody"/>
              <w:rPr>
                <w:color w:val="ED7D31" w:themeColor="accent2"/>
              </w:rPr>
            </w:pPr>
            <w:r w:rsidRPr="000D2CD9">
              <w:rPr>
                <w:color w:val="ED7D31" w:themeColor="accent2"/>
              </w:rPr>
              <w:t xml:space="preserve">Strategy Planner </w:t>
            </w:r>
          </w:p>
          <w:p w14:paraId="19A8176A" w14:textId="77777777" w:rsidR="0069259D" w:rsidRPr="000D2CD9" w:rsidRDefault="0069259D" w:rsidP="000D2CD9">
            <w:pPr>
              <w:pStyle w:val="MeshTableBody"/>
              <w:rPr>
                <w:color w:val="ED7D31" w:themeColor="accent2"/>
              </w:rPr>
            </w:pPr>
            <w:r w:rsidRPr="000D2CD9">
              <w:rPr>
                <w:color w:val="ED7D31" w:themeColor="accent2"/>
              </w:rPr>
              <w:t>Project Engineer</w:t>
            </w:r>
          </w:p>
          <w:p w14:paraId="1AFAF5F6" w14:textId="77777777" w:rsidR="0069259D" w:rsidRPr="000D2CD9" w:rsidRDefault="0069259D" w:rsidP="000D2CD9">
            <w:pPr>
              <w:pStyle w:val="MeshTableBody"/>
              <w:rPr>
                <w:color w:val="ED7D31" w:themeColor="accent2"/>
              </w:rPr>
            </w:pPr>
            <w:r w:rsidRPr="000D2CD9">
              <w:rPr>
                <w:color w:val="ED7D31" w:themeColor="accent2"/>
              </w:rPr>
              <w:t>Open Space and Active Recreation Planner.</w:t>
            </w:r>
          </w:p>
          <w:p w14:paraId="1A45C873" w14:textId="77777777" w:rsidR="0069259D" w:rsidRPr="000D2CD9" w:rsidRDefault="0069259D" w:rsidP="000D2CD9">
            <w:pPr>
              <w:pStyle w:val="MeshTableBody"/>
              <w:rPr>
                <w:color w:val="ED7D31" w:themeColor="accent2"/>
              </w:rPr>
            </w:pPr>
            <w:r w:rsidRPr="000D2CD9">
              <w:rPr>
                <w:color w:val="ED7D31" w:themeColor="accent2"/>
              </w:rPr>
              <w:t>Social/community planner.</w:t>
            </w:r>
          </w:p>
          <w:p w14:paraId="0C8A2C9B" w14:textId="21626740" w:rsidR="00467997" w:rsidRDefault="000D2CD9" w:rsidP="000D2CD9">
            <w:pPr>
              <w:pStyle w:val="MeshTableBody"/>
            </w:pPr>
            <w:r w:rsidRPr="000D2CD9">
              <w:rPr>
                <w:color w:val="ED7D31" w:themeColor="accent2"/>
              </w:rPr>
              <w:t>etc</w:t>
            </w:r>
          </w:p>
        </w:tc>
      </w:tr>
      <w:tr w:rsidR="00467997" w14:paraId="79DC7975" w14:textId="77777777" w:rsidTr="007436A8">
        <w:tc>
          <w:tcPr>
            <w:tcW w:w="1985" w:type="dxa"/>
            <w:vAlign w:val="top"/>
          </w:tcPr>
          <w:p w14:paraId="7E191643" w14:textId="09F941A3" w:rsidR="00467997" w:rsidRPr="00F075DB" w:rsidRDefault="0072164D" w:rsidP="007436A8">
            <w:pPr>
              <w:pStyle w:val="MeshTableBody"/>
              <w:rPr>
                <w:b/>
                <w:bCs/>
              </w:rPr>
            </w:pPr>
            <w:r>
              <w:rPr>
                <w:b/>
                <w:bCs/>
              </w:rPr>
              <w:t>Calculation of Charges</w:t>
            </w:r>
          </w:p>
        </w:tc>
        <w:tc>
          <w:tcPr>
            <w:tcW w:w="4819" w:type="dxa"/>
          </w:tcPr>
          <w:p w14:paraId="53804DB7" w14:textId="77777777" w:rsidR="00C53C1F" w:rsidRPr="00C53C1F" w:rsidRDefault="00C53C1F" w:rsidP="00BE29A0">
            <w:pPr>
              <w:pStyle w:val="MeshTableBody"/>
              <w:numPr>
                <w:ilvl w:val="0"/>
                <w:numId w:val="29"/>
              </w:numPr>
              <w:ind w:left="314"/>
            </w:pPr>
            <w:r w:rsidRPr="00C53C1F">
              <w:t>Once the construction costs, land valuations and detailed property land budget have been finalised the contribution charges can be calculated.</w:t>
            </w:r>
          </w:p>
          <w:p w14:paraId="23780420" w14:textId="77777777" w:rsidR="00467997" w:rsidRDefault="00467997" w:rsidP="00BE29A0">
            <w:pPr>
              <w:pStyle w:val="MeshTableBody"/>
              <w:ind w:left="314"/>
            </w:pPr>
          </w:p>
        </w:tc>
        <w:tc>
          <w:tcPr>
            <w:tcW w:w="2268" w:type="dxa"/>
            <w:vAlign w:val="top"/>
          </w:tcPr>
          <w:p w14:paraId="4E42F5CC" w14:textId="22091DDD" w:rsidR="00467997" w:rsidRDefault="00C53C1F" w:rsidP="00C53C1F">
            <w:pPr>
              <w:pStyle w:val="MeshTableBody"/>
            </w:pPr>
            <w:r w:rsidRPr="00C53C1F">
              <w:rPr>
                <w:color w:val="ED7D31" w:themeColor="accent2"/>
              </w:rPr>
              <w:t xml:space="preserve">PM and </w:t>
            </w:r>
            <w:r w:rsidR="000820B3" w:rsidRPr="00904500">
              <w:rPr>
                <w:iCs/>
                <w:color w:val="ED7D31" w:themeColor="accent2"/>
              </w:rPr>
              <w:t>[insert position],</w:t>
            </w:r>
            <w:r w:rsidR="000820B3" w:rsidRPr="00741C24">
              <w:rPr>
                <w:color w:val="ED7D31" w:themeColor="accent2"/>
              </w:rPr>
              <w:t xml:space="preserve"> </w:t>
            </w:r>
            <w:r w:rsidRPr="00C53C1F">
              <w:rPr>
                <w:color w:val="ED7D31" w:themeColor="accent2"/>
              </w:rPr>
              <w:t>finance officer</w:t>
            </w:r>
          </w:p>
        </w:tc>
      </w:tr>
      <w:tr w:rsidR="00C53C1F" w14:paraId="1A971686" w14:textId="77777777" w:rsidTr="007436A8">
        <w:tc>
          <w:tcPr>
            <w:tcW w:w="1985" w:type="dxa"/>
            <w:vAlign w:val="top"/>
          </w:tcPr>
          <w:p w14:paraId="18C15BDD" w14:textId="0AE031FA" w:rsidR="00C53C1F" w:rsidRDefault="00D52CFD" w:rsidP="007436A8">
            <w:pPr>
              <w:pStyle w:val="MeshTableBody"/>
              <w:rPr>
                <w:b/>
                <w:bCs/>
              </w:rPr>
            </w:pPr>
            <w:r>
              <w:rPr>
                <w:b/>
                <w:bCs/>
              </w:rPr>
              <w:t>Implementation Strategy/ Delivery of Infrastructure</w:t>
            </w:r>
          </w:p>
        </w:tc>
        <w:tc>
          <w:tcPr>
            <w:tcW w:w="4819" w:type="dxa"/>
          </w:tcPr>
          <w:p w14:paraId="54E69E52" w14:textId="26E69C22" w:rsidR="001E6F2F" w:rsidRPr="001E6F2F" w:rsidRDefault="001E6F2F" w:rsidP="00BE29A0">
            <w:pPr>
              <w:pStyle w:val="MeshTableBody"/>
              <w:numPr>
                <w:ilvl w:val="0"/>
                <w:numId w:val="29"/>
              </w:numPr>
              <w:ind w:left="314"/>
            </w:pPr>
            <w:r w:rsidRPr="001E6F2F">
              <w:t>P</w:t>
            </w:r>
            <w:r>
              <w:t>M</w:t>
            </w:r>
            <w:r w:rsidRPr="001E6F2F">
              <w:t xml:space="preserve"> to coordinate agreement of the timing triggers to be included in the Section 173 Agreement.</w:t>
            </w:r>
          </w:p>
          <w:p w14:paraId="2E54A594" w14:textId="77777777" w:rsidR="001E6F2F" w:rsidRPr="001E6F2F" w:rsidRDefault="001E6F2F" w:rsidP="00BE29A0">
            <w:pPr>
              <w:pStyle w:val="MeshTableBody"/>
              <w:ind w:left="314"/>
            </w:pPr>
          </w:p>
          <w:p w14:paraId="0060E6ED" w14:textId="77777777" w:rsidR="001E6F2F" w:rsidRPr="001E6F2F" w:rsidRDefault="001E6F2F" w:rsidP="00BE29A0">
            <w:pPr>
              <w:pStyle w:val="MeshTableBody"/>
              <w:numPr>
                <w:ilvl w:val="0"/>
                <w:numId w:val="29"/>
              </w:numPr>
              <w:ind w:left="314"/>
            </w:pPr>
            <w:r w:rsidRPr="001E6F2F">
              <w:t>Section 173 Agreement is to include a review period whereby these triggers can be updated, subject to Council approval.</w:t>
            </w:r>
          </w:p>
          <w:p w14:paraId="2087C281" w14:textId="77777777" w:rsidR="001E6F2F" w:rsidRPr="001E6F2F" w:rsidRDefault="001E6F2F" w:rsidP="00BE29A0">
            <w:pPr>
              <w:pStyle w:val="MeshTableBody"/>
              <w:ind w:left="314"/>
            </w:pPr>
          </w:p>
          <w:p w14:paraId="133D8F62" w14:textId="77777777" w:rsidR="001E6F2F" w:rsidRPr="001E6F2F" w:rsidRDefault="001E6F2F" w:rsidP="00BE29A0">
            <w:pPr>
              <w:pStyle w:val="MeshTableBody"/>
              <w:numPr>
                <w:ilvl w:val="0"/>
                <w:numId w:val="29"/>
              </w:numPr>
              <w:ind w:left="314"/>
            </w:pPr>
            <w:r w:rsidRPr="001E6F2F">
              <w:t xml:space="preserve">It is important to identify if the Section 173 Agreement will obligate Council to providing specific infrastructure or reimbursements. </w:t>
            </w:r>
          </w:p>
          <w:p w14:paraId="4CEDF2E5" w14:textId="77777777" w:rsidR="00C53C1F" w:rsidRPr="00C53C1F" w:rsidRDefault="00C53C1F" w:rsidP="00BE29A0">
            <w:pPr>
              <w:pStyle w:val="MeshTableBody"/>
              <w:ind w:left="314"/>
            </w:pPr>
          </w:p>
        </w:tc>
        <w:tc>
          <w:tcPr>
            <w:tcW w:w="2268" w:type="dxa"/>
            <w:vAlign w:val="top"/>
          </w:tcPr>
          <w:p w14:paraId="533A0213" w14:textId="6139C6A6" w:rsidR="00F11015" w:rsidRDefault="00F11015" w:rsidP="00C53C1F">
            <w:pPr>
              <w:pStyle w:val="MeshTableBody"/>
              <w:rPr>
                <w:color w:val="ED7D31" w:themeColor="accent2"/>
              </w:rPr>
            </w:pPr>
            <w:r>
              <w:rPr>
                <w:color w:val="ED7D31" w:themeColor="accent2"/>
              </w:rPr>
              <w:t>PM</w:t>
            </w:r>
          </w:p>
          <w:p w14:paraId="0086BCD4" w14:textId="77777777" w:rsidR="00F11015" w:rsidRDefault="00F11015" w:rsidP="00C53C1F">
            <w:pPr>
              <w:pStyle w:val="MeshTableBody"/>
              <w:rPr>
                <w:color w:val="ED7D31" w:themeColor="accent2"/>
              </w:rPr>
            </w:pPr>
          </w:p>
          <w:p w14:paraId="5F8C0B37" w14:textId="17CEBB36" w:rsidR="00C53C1F" w:rsidRPr="00C53C1F" w:rsidRDefault="00BE29A0" w:rsidP="00C53C1F">
            <w:pPr>
              <w:pStyle w:val="MeshTableBody"/>
              <w:rPr>
                <w:color w:val="ED7D31" w:themeColor="accent2"/>
              </w:rPr>
            </w:pPr>
            <w:r>
              <w:rPr>
                <w:color w:val="ED7D31" w:themeColor="accent2"/>
              </w:rPr>
              <w:t>[</w:t>
            </w:r>
            <w:r w:rsidR="00F11015">
              <w:rPr>
                <w:color w:val="ED7D31" w:themeColor="accent2"/>
              </w:rPr>
              <w:t>Insert officers</w:t>
            </w:r>
            <w:r>
              <w:rPr>
                <w:color w:val="ED7D31" w:themeColor="accent2"/>
              </w:rPr>
              <w:t>]</w:t>
            </w:r>
          </w:p>
        </w:tc>
      </w:tr>
      <w:tr w:rsidR="00F11015" w14:paraId="5569698B" w14:textId="77777777" w:rsidTr="007436A8">
        <w:tc>
          <w:tcPr>
            <w:tcW w:w="1985" w:type="dxa"/>
            <w:vAlign w:val="top"/>
          </w:tcPr>
          <w:p w14:paraId="722A75F5" w14:textId="0CFB5752" w:rsidR="00F11015" w:rsidRDefault="00F11015" w:rsidP="007436A8">
            <w:pPr>
              <w:pStyle w:val="MeshTableBody"/>
              <w:rPr>
                <w:b/>
                <w:bCs/>
              </w:rPr>
            </w:pPr>
            <w:r>
              <w:rPr>
                <w:b/>
                <w:bCs/>
              </w:rPr>
              <w:t>Finalisation of the Section 173 Agreement</w:t>
            </w:r>
          </w:p>
        </w:tc>
        <w:tc>
          <w:tcPr>
            <w:tcW w:w="4819" w:type="dxa"/>
          </w:tcPr>
          <w:p w14:paraId="3FF9D75D" w14:textId="77777777" w:rsidR="00651FEE" w:rsidRDefault="00651FEE" w:rsidP="00BE29A0">
            <w:pPr>
              <w:pStyle w:val="MeshTableBody"/>
              <w:numPr>
                <w:ilvl w:val="0"/>
                <w:numId w:val="29"/>
              </w:numPr>
              <w:ind w:left="314"/>
            </w:pPr>
            <w:r w:rsidRPr="00651FEE">
              <w:t xml:space="preserve">Once the scope, timing and cost of infrastructure items to be included in the Section 173 Agreement have been included then the 173 Agreement should be prepared. </w:t>
            </w:r>
          </w:p>
          <w:p w14:paraId="4A3CF7C5" w14:textId="01975E10" w:rsidR="00651FEE" w:rsidRPr="00651FEE" w:rsidRDefault="00651FEE" w:rsidP="00651FEE">
            <w:pPr>
              <w:pStyle w:val="MeshTableBody"/>
              <w:shd w:val="clear" w:color="auto" w:fill="D9E2F3" w:themeFill="accent1" w:themeFillTint="33"/>
              <w:ind w:left="360"/>
            </w:pPr>
            <w:r w:rsidRPr="00651FEE">
              <w:t>Council 173 Agreement template should be used.</w:t>
            </w:r>
            <w:r w:rsidR="00051A4A">
              <w:t xml:space="preserve">  Developer should pay costs to prepare the agreement and have it lodged with titles office.</w:t>
            </w:r>
          </w:p>
          <w:p w14:paraId="61FC36B5" w14:textId="77777777" w:rsidR="00F11015" w:rsidRPr="001E6F2F" w:rsidRDefault="00F11015" w:rsidP="00651FEE">
            <w:pPr>
              <w:pStyle w:val="MeshTableBody"/>
              <w:ind w:left="720"/>
            </w:pPr>
          </w:p>
        </w:tc>
        <w:tc>
          <w:tcPr>
            <w:tcW w:w="2268" w:type="dxa"/>
            <w:vAlign w:val="top"/>
          </w:tcPr>
          <w:p w14:paraId="23CB9D97" w14:textId="1793CF89" w:rsidR="00F11015" w:rsidRDefault="007F0F20" w:rsidP="00C53C1F">
            <w:pPr>
              <w:pStyle w:val="MeshTableBody"/>
              <w:rPr>
                <w:color w:val="ED7D31" w:themeColor="accent2"/>
              </w:rPr>
            </w:pPr>
            <w:r>
              <w:rPr>
                <w:color w:val="ED7D31" w:themeColor="accent2"/>
              </w:rPr>
              <w:t>PM to coordinate</w:t>
            </w:r>
          </w:p>
        </w:tc>
      </w:tr>
      <w:tr w:rsidR="00F11015" w14:paraId="71DD2AD7" w14:textId="77777777" w:rsidTr="007436A8">
        <w:tc>
          <w:tcPr>
            <w:tcW w:w="1985" w:type="dxa"/>
            <w:vAlign w:val="top"/>
          </w:tcPr>
          <w:p w14:paraId="456FD53D" w14:textId="0960B274" w:rsidR="00F11015" w:rsidRDefault="00F11015" w:rsidP="007436A8">
            <w:pPr>
              <w:pStyle w:val="MeshTableBody"/>
              <w:rPr>
                <w:b/>
                <w:bCs/>
              </w:rPr>
            </w:pPr>
            <w:r>
              <w:rPr>
                <w:b/>
                <w:bCs/>
              </w:rPr>
              <w:t>Review</w:t>
            </w:r>
          </w:p>
        </w:tc>
        <w:tc>
          <w:tcPr>
            <w:tcW w:w="4819" w:type="dxa"/>
          </w:tcPr>
          <w:p w14:paraId="2B089B7F" w14:textId="2FA5B197" w:rsidR="009B2711" w:rsidRDefault="009B2711" w:rsidP="00BE29A0">
            <w:pPr>
              <w:pStyle w:val="MeshTableBody"/>
              <w:numPr>
                <w:ilvl w:val="0"/>
                <w:numId w:val="29"/>
              </w:numPr>
              <w:ind w:left="314"/>
            </w:pPr>
            <w:r w:rsidRPr="009B2711">
              <w:t>PCG to review final document and recommend any changes.</w:t>
            </w:r>
          </w:p>
          <w:p w14:paraId="029AB242" w14:textId="77777777" w:rsidR="009B2711" w:rsidRPr="009B2711" w:rsidRDefault="009B2711" w:rsidP="00BE29A0">
            <w:pPr>
              <w:pStyle w:val="MeshTableBody"/>
              <w:ind w:left="314"/>
            </w:pPr>
          </w:p>
          <w:p w14:paraId="7A5518E0" w14:textId="77777777" w:rsidR="009B2711" w:rsidRPr="009B2711" w:rsidRDefault="009B2711" w:rsidP="00BE29A0">
            <w:pPr>
              <w:pStyle w:val="MeshTableBody"/>
              <w:numPr>
                <w:ilvl w:val="0"/>
                <w:numId w:val="29"/>
              </w:numPr>
              <w:ind w:left="314"/>
            </w:pPr>
            <w:r w:rsidRPr="009B2711">
              <w:t>Depending on the amount of infrastructure projects included in the Section 173 Agreement, PCG to consider an external legal review of the proposed draft 173 Agreement.</w:t>
            </w:r>
          </w:p>
          <w:p w14:paraId="2DA8557E" w14:textId="77777777" w:rsidR="009B2711" w:rsidRPr="009B2711" w:rsidRDefault="009B2711" w:rsidP="00BE29A0">
            <w:pPr>
              <w:pStyle w:val="MeshTableBody"/>
              <w:ind w:left="314"/>
            </w:pPr>
          </w:p>
          <w:p w14:paraId="2DE49007" w14:textId="77777777" w:rsidR="009B2711" w:rsidRPr="009B2711" w:rsidRDefault="009B2711" w:rsidP="00BE29A0">
            <w:pPr>
              <w:pStyle w:val="MeshTableBody"/>
              <w:numPr>
                <w:ilvl w:val="0"/>
                <w:numId w:val="29"/>
              </w:numPr>
              <w:ind w:left="314"/>
            </w:pPr>
            <w:r w:rsidRPr="009B2711">
              <w:t>PCG to report to PS with final Section 173 Agreement and outline any specific financial implications it will have on Council and how it proposes to actively address these.</w:t>
            </w:r>
          </w:p>
          <w:p w14:paraId="34761A6F" w14:textId="77777777" w:rsidR="009B2711" w:rsidRPr="009B2711" w:rsidRDefault="009B2711" w:rsidP="00BE29A0">
            <w:pPr>
              <w:pStyle w:val="MeshTableBody"/>
              <w:ind w:left="314"/>
            </w:pPr>
          </w:p>
          <w:p w14:paraId="31E0EF83" w14:textId="0EA1CE51" w:rsidR="009B2711" w:rsidRPr="009B2711" w:rsidRDefault="009B2711" w:rsidP="00BE29A0">
            <w:pPr>
              <w:pStyle w:val="MeshTableBody"/>
              <w:numPr>
                <w:ilvl w:val="0"/>
                <w:numId w:val="29"/>
              </w:numPr>
              <w:ind w:left="314"/>
            </w:pPr>
            <w:r w:rsidRPr="009B2711">
              <w:t>P</w:t>
            </w:r>
            <w:r>
              <w:t>S</w:t>
            </w:r>
            <w:r w:rsidRPr="009B2711">
              <w:t xml:space="preserve"> to approve the Section 173 Agreement and recommend CEO sign it. </w:t>
            </w:r>
          </w:p>
          <w:p w14:paraId="6E546272" w14:textId="77777777" w:rsidR="00F11015" w:rsidRPr="001E6F2F" w:rsidRDefault="00F11015" w:rsidP="009B2711">
            <w:pPr>
              <w:pStyle w:val="MeshTableBody"/>
              <w:ind w:left="720"/>
            </w:pPr>
          </w:p>
        </w:tc>
        <w:tc>
          <w:tcPr>
            <w:tcW w:w="2268" w:type="dxa"/>
            <w:vAlign w:val="top"/>
          </w:tcPr>
          <w:p w14:paraId="09552EFE" w14:textId="767F647C" w:rsidR="00051A4A" w:rsidRPr="00051A4A" w:rsidRDefault="00051A4A" w:rsidP="00051A4A">
            <w:pPr>
              <w:pStyle w:val="MeshTableBody"/>
              <w:rPr>
                <w:color w:val="ED7D31" w:themeColor="accent2"/>
              </w:rPr>
            </w:pPr>
            <w:r w:rsidRPr="00051A4A">
              <w:rPr>
                <w:color w:val="ED7D31" w:themeColor="accent2"/>
              </w:rPr>
              <w:t>PM</w:t>
            </w:r>
          </w:p>
          <w:p w14:paraId="23F87747" w14:textId="77777777" w:rsidR="00051A4A" w:rsidRPr="00051A4A" w:rsidRDefault="00051A4A" w:rsidP="00051A4A">
            <w:pPr>
              <w:pStyle w:val="MeshTableBody"/>
              <w:rPr>
                <w:color w:val="ED7D31" w:themeColor="accent2"/>
              </w:rPr>
            </w:pPr>
          </w:p>
          <w:p w14:paraId="0E04B0B1" w14:textId="77777777" w:rsidR="00051A4A" w:rsidRPr="00051A4A" w:rsidRDefault="00051A4A" w:rsidP="00051A4A">
            <w:pPr>
              <w:pStyle w:val="MeshTableBody"/>
              <w:rPr>
                <w:color w:val="ED7D31" w:themeColor="accent2"/>
              </w:rPr>
            </w:pPr>
            <w:r w:rsidRPr="00051A4A">
              <w:rPr>
                <w:color w:val="ED7D31" w:themeColor="accent2"/>
              </w:rPr>
              <w:t>PCG</w:t>
            </w:r>
          </w:p>
          <w:p w14:paraId="64FB3E3B" w14:textId="77777777" w:rsidR="00051A4A" w:rsidRPr="00051A4A" w:rsidRDefault="00051A4A" w:rsidP="00051A4A">
            <w:pPr>
              <w:pStyle w:val="MeshTableBody"/>
              <w:rPr>
                <w:color w:val="ED7D31" w:themeColor="accent2"/>
              </w:rPr>
            </w:pPr>
          </w:p>
          <w:p w14:paraId="158F45A9" w14:textId="77777777" w:rsidR="00051A4A" w:rsidRPr="00051A4A" w:rsidRDefault="00051A4A" w:rsidP="00051A4A">
            <w:pPr>
              <w:pStyle w:val="MeshTableBody"/>
              <w:rPr>
                <w:color w:val="ED7D31" w:themeColor="accent2"/>
              </w:rPr>
            </w:pPr>
            <w:r w:rsidRPr="00051A4A">
              <w:rPr>
                <w:color w:val="ED7D31" w:themeColor="accent2"/>
              </w:rPr>
              <w:t>Independent legal peer review, if required.</w:t>
            </w:r>
          </w:p>
          <w:p w14:paraId="34703146" w14:textId="77777777" w:rsidR="00051A4A" w:rsidRPr="00051A4A" w:rsidRDefault="00051A4A" w:rsidP="00051A4A">
            <w:pPr>
              <w:pStyle w:val="MeshTableBody"/>
              <w:rPr>
                <w:color w:val="ED7D31" w:themeColor="accent2"/>
              </w:rPr>
            </w:pPr>
          </w:p>
          <w:p w14:paraId="36518EB9" w14:textId="4F1F0BD7" w:rsidR="00F11015" w:rsidRDefault="00051A4A" w:rsidP="00051A4A">
            <w:pPr>
              <w:pStyle w:val="MeshTableBody"/>
              <w:rPr>
                <w:color w:val="ED7D31" w:themeColor="accent2"/>
              </w:rPr>
            </w:pPr>
            <w:r w:rsidRPr="00051A4A">
              <w:rPr>
                <w:color w:val="ED7D31" w:themeColor="accent2"/>
              </w:rPr>
              <w:t>PS</w:t>
            </w:r>
          </w:p>
        </w:tc>
      </w:tr>
      <w:tr w:rsidR="00315E8F" w14:paraId="1071D08E" w14:textId="77777777" w:rsidTr="007436A8">
        <w:tc>
          <w:tcPr>
            <w:tcW w:w="1985" w:type="dxa"/>
            <w:vAlign w:val="top"/>
          </w:tcPr>
          <w:p w14:paraId="60A8E147" w14:textId="6D2AE7C1" w:rsidR="00315E8F" w:rsidRDefault="00315E8F" w:rsidP="007436A8">
            <w:pPr>
              <w:pStyle w:val="MeshTableBody"/>
              <w:rPr>
                <w:b/>
                <w:bCs/>
              </w:rPr>
            </w:pPr>
            <w:r>
              <w:rPr>
                <w:b/>
                <w:bCs/>
              </w:rPr>
              <w:lastRenderedPageBreak/>
              <w:t>Execution of Agreement</w:t>
            </w:r>
          </w:p>
        </w:tc>
        <w:tc>
          <w:tcPr>
            <w:tcW w:w="4819" w:type="dxa"/>
          </w:tcPr>
          <w:p w14:paraId="49D75874" w14:textId="56CBFA06" w:rsidR="00315E8F" w:rsidRPr="001E6F2F" w:rsidRDefault="00315E8F" w:rsidP="00BE29A0">
            <w:pPr>
              <w:pStyle w:val="MeshTableBody"/>
              <w:numPr>
                <w:ilvl w:val="0"/>
                <w:numId w:val="29"/>
              </w:numPr>
              <w:ind w:left="314"/>
            </w:pPr>
            <w:r>
              <w:t xml:space="preserve">Once </w:t>
            </w:r>
            <w:r w:rsidR="00D83A89">
              <w:t>developer/ land holder has signed the agreement the CEO signs and seals the agreement and it is lodged on title.</w:t>
            </w:r>
          </w:p>
        </w:tc>
        <w:tc>
          <w:tcPr>
            <w:tcW w:w="2268" w:type="dxa"/>
            <w:vAlign w:val="top"/>
          </w:tcPr>
          <w:p w14:paraId="30868443" w14:textId="77777777" w:rsidR="00315E8F" w:rsidRDefault="00D83A89" w:rsidP="00C53C1F">
            <w:pPr>
              <w:pStyle w:val="MeshTableBody"/>
              <w:rPr>
                <w:color w:val="ED7D31" w:themeColor="accent2"/>
              </w:rPr>
            </w:pPr>
            <w:r>
              <w:rPr>
                <w:color w:val="ED7D31" w:themeColor="accent2"/>
              </w:rPr>
              <w:t>PM to coordinate</w:t>
            </w:r>
          </w:p>
          <w:p w14:paraId="3B34A691" w14:textId="77777777" w:rsidR="00D83A89" w:rsidRDefault="00D83A89" w:rsidP="00C53C1F">
            <w:pPr>
              <w:pStyle w:val="MeshTableBody"/>
              <w:rPr>
                <w:color w:val="ED7D31" w:themeColor="accent2"/>
              </w:rPr>
            </w:pPr>
          </w:p>
          <w:p w14:paraId="6569370D" w14:textId="34690107" w:rsidR="00D83A89" w:rsidRDefault="00D83A89" w:rsidP="00C53C1F">
            <w:pPr>
              <w:pStyle w:val="MeshTableBody"/>
              <w:rPr>
                <w:color w:val="ED7D31" w:themeColor="accent2"/>
              </w:rPr>
            </w:pPr>
            <w:r>
              <w:rPr>
                <w:color w:val="ED7D31" w:themeColor="accent2"/>
              </w:rPr>
              <w:t>CEO to sign and seal</w:t>
            </w:r>
          </w:p>
        </w:tc>
      </w:tr>
    </w:tbl>
    <w:p w14:paraId="1A2C825B" w14:textId="77777777" w:rsidR="00467997" w:rsidRPr="002D5C91" w:rsidRDefault="00467997" w:rsidP="00467997"/>
    <w:p w14:paraId="41E5A4D1" w14:textId="2980BFF8" w:rsidR="00061921" w:rsidRDefault="00061921">
      <w:pPr>
        <w:spacing w:after="0" w:line="240" w:lineRule="auto"/>
        <w:ind w:right="0"/>
      </w:pPr>
      <w:r>
        <w:br w:type="page"/>
      </w:r>
    </w:p>
    <w:p w14:paraId="4B514C55" w14:textId="1EBBFA46" w:rsidR="0091063B" w:rsidRDefault="00061921" w:rsidP="005A1690">
      <w:pPr>
        <w:pStyle w:val="Heading1"/>
      </w:pPr>
      <w:bookmarkStart w:id="46" w:name="_Toc47973098"/>
      <w:r>
        <w:lastRenderedPageBreak/>
        <w:t>Implementation</w:t>
      </w:r>
      <w:bookmarkEnd w:id="46"/>
    </w:p>
    <w:p w14:paraId="2E77B72B" w14:textId="5EBECCA5" w:rsidR="0091063B" w:rsidRDefault="00061921" w:rsidP="00B234A4">
      <w:pPr>
        <w:pStyle w:val="Heading2"/>
        <w:numPr>
          <w:ilvl w:val="1"/>
          <w:numId w:val="15"/>
        </w:numPr>
        <w:ind w:left="709"/>
      </w:pPr>
      <w:bookmarkStart w:id="47" w:name="_Toc47973099"/>
      <w:r>
        <w:t>Overview</w:t>
      </w:r>
      <w:bookmarkEnd w:id="47"/>
    </w:p>
    <w:p w14:paraId="532BF2EA" w14:textId="6159C5C8" w:rsidR="00B234A4" w:rsidRDefault="00B20168" w:rsidP="00B234A4">
      <w:pPr>
        <w:pStyle w:val="MeshTableBody"/>
      </w:pPr>
      <w:r w:rsidRPr="00B234A4">
        <w:t xml:space="preserve">Implementation of a DCP, informal shared funding arrangement or </w:t>
      </w:r>
      <w:r w:rsidR="001233D8">
        <w:t>S</w:t>
      </w:r>
      <w:r w:rsidRPr="00B234A4">
        <w:t xml:space="preserve">ection 173 </w:t>
      </w:r>
      <w:r w:rsidR="001233D8">
        <w:t>A</w:t>
      </w:r>
      <w:r w:rsidRPr="00B234A4">
        <w:t xml:space="preserve">greement is </w:t>
      </w:r>
      <w:r w:rsidR="00AC4FDB" w:rsidRPr="00B234A4">
        <w:t>complex,</w:t>
      </w:r>
      <w:r w:rsidR="00953247" w:rsidRPr="00B234A4">
        <w:t xml:space="preserve"> and </w:t>
      </w:r>
      <w:r w:rsidR="005D5F82" w:rsidRPr="00B234A4">
        <w:t xml:space="preserve">it requires a number or procedures and processes.  </w:t>
      </w:r>
    </w:p>
    <w:p w14:paraId="68B55563" w14:textId="77777777" w:rsidR="00B234A4" w:rsidRDefault="00B234A4" w:rsidP="00B234A4">
      <w:pPr>
        <w:pStyle w:val="MeshTableBody"/>
      </w:pPr>
    </w:p>
    <w:p w14:paraId="4DE87B39" w14:textId="5812EA5A" w:rsidR="005D5F82" w:rsidRPr="00B234A4" w:rsidRDefault="005D5F82" w:rsidP="00B234A4">
      <w:pPr>
        <w:pStyle w:val="MeshTableBody"/>
      </w:pPr>
      <w:r w:rsidRPr="00B234A4">
        <w:t>The following are addressed in this section: -</w:t>
      </w:r>
    </w:p>
    <w:p w14:paraId="5794A31C" w14:textId="77777777" w:rsidR="004174C2" w:rsidRPr="00B234A4" w:rsidRDefault="004174C2" w:rsidP="00B234A4">
      <w:pPr>
        <w:pStyle w:val="MeshTableBodyBullets"/>
      </w:pPr>
      <w:r w:rsidRPr="00B234A4">
        <w:t>Infrastructure Review and Infrastructure Priority Lists (IPL)</w:t>
      </w:r>
    </w:p>
    <w:p w14:paraId="695C0BA4" w14:textId="77777777" w:rsidR="004174C2" w:rsidRPr="00B234A4" w:rsidRDefault="004174C2" w:rsidP="00B234A4">
      <w:pPr>
        <w:pStyle w:val="MeshTableBodyBullets"/>
      </w:pPr>
      <w:r w:rsidRPr="00B234A4">
        <w:t>Cash Flow Modelling</w:t>
      </w:r>
    </w:p>
    <w:p w14:paraId="1328FCF7" w14:textId="56165B3D" w:rsidR="004174C2" w:rsidRPr="00B234A4" w:rsidRDefault="004174C2" w:rsidP="00B234A4">
      <w:pPr>
        <w:pStyle w:val="MeshTableBodyBullets"/>
      </w:pPr>
      <w:r w:rsidRPr="00B234A4">
        <w:t>Invoicing of both the development infrastructure levy and community infrastructure levy</w:t>
      </w:r>
    </w:p>
    <w:p w14:paraId="32B70C67" w14:textId="277DB0F8" w:rsidR="00F460FF" w:rsidRPr="00B234A4" w:rsidRDefault="00F460FF" w:rsidP="00B234A4">
      <w:pPr>
        <w:pStyle w:val="MeshTableBodyBullets"/>
      </w:pPr>
      <w:r w:rsidRPr="00B234A4">
        <w:t xml:space="preserve">Changes to land use budget </w:t>
      </w:r>
    </w:p>
    <w:p w14:paraId="64244595" w14:textId="123DD609" w:rsidR="00D376A9" w:rsidRPr="00B234A4" w:rsidRDefault="00D376A9" w:rsidP="00B234A4">
      <w:pPr>
        <w:pStyle w:val="MeshTableBodyBullets"/>
      </w:pPr>
      <w:r w:rsidRPr="00B234A4">
        <w:t xml:space="preserve">Works in </w:t>
      </w:r>
      <w:r w:rsidR="00120303" w:rsidRPr="00B234A4">
        <w:t>K</w:t>
      </w:r>
      <w:r w:rsidRPr="00B234A4">
        <w:t>ind</w:t>
      </w:r>
      <w:r w:rsidR="00183577" w:rsidRPr="00B234A4">
        <w:t>, including preparing Section 173 Agre</w:t>
      </w:r>
      <w:r w:rsidR="00B234A4">
        <w:t>e</w:t>
      </w:r>
      <w:r w:rsidR="00183577" w:rsidRPr="00B234A4">
        <w:t>ments</w:t>
      </w:r>
    </w:p>
    <w:p w14:paraId="524F28AB" w14:textId="4524AC6A" w:rsidR="00D376A9" w:rsidRPr="00B234A4" w:rsidRDefault="00D376A9" w:rsidP="00B234A4">
      <w:pPr>
        <w:pStyle w:val="MeshTableBodyBullets"/>
      </w:pPr>
      <w:r w:rsidRPr="00B234A4">
        <w:t>Development Cont</w:t>
      </w:r>
      <w:r w:rsidR="004374D2" w:rsidRPr="00B234A4">
        <w:t>ributions</w:t>
      </w:r>
      <w:r w:rsidRPr="00B234A4">
        <w:t xml:space="preserve"> Schedule</w:t>
      </w:r>
    </w:p>
    <w:p w14:paraId="6032F524" w14:textId="6105445A" w:rsidR="00D376A9" w:rsidRPr="00B234A4" w:rsidRDefault="00D376A9" w:rsidP="00B234A4">
      <w:pPr>
        <w:pStyle w:val="MeshTableBodyBullets"/>
      </w:pPr>
      <w:r w:rsidRPr="00B234A4">
        <w:t>Developer Rolling Credits</w:t>
      </w:r>
    </w:p>
    <w:p w14:paraId="55E1ED8D" w14:textId="23913FCB" w:rsidR="00061921" w:rsidRPr="00B234A4" w:rsidRDefault="00120303" w:rsidP="00B234A4">
      <w:pPr>
        <w:pStyle w:val="MeshTableBodyBullets"/>
      </w:pPr>
      <w:r w:rsidRPr="00B234A4">
        <w:t>Handover of Infrastructure Projects</w:t>
      </w:r>
      <w:r w:rsidR="00953247" w:rsidRPr="00B234A4">
        <w:t xml:space="preserve"> </w:t>
      </w:r>
    </w:p>
    <w:p w14:paraId="1166E012" w14:textId="57DF039B" w:rsidR="00061921" w:rsidRDefault="00061921" w:rsidP="001B5ADF"/>
    <w:p w14:paraId="219A31E5" w14:textId="77F25108" w:rsidR="00AA3A0E" w:rsidRDefault="00AA3A0E" w:rsidP="00B234A4">
      <w:pPr>
        <w:pStyle w:val="Heading2"/>
        <w:numPr>
          <w:ilvl w:val="1"/>
          <w:numId w:val="15"/>
        </w:numPr>
        <w:ind w:left="709"/>
      </w:pPr>
      <w:bookmarkStart w:id="48" w:name="_Toc47973100"/>
      <w:r>
        <w:t xml:space="preserve">Policy </w:t>
      </w:r>
      <w:r w:rsidR="000A65AC">
        <w:t>Objective/ Position</w:t>
      </w:r>
      <w:bookmarkEnd w:id="48"/>
    </w:p>
    <w:p w14:paraId="3B409E4C" w14:textId="2A3D600D" w:rsidR="00CC3569" w:rsidRPr="00B234A4" w:rsidRDefault="00CC3569" w:rsidP="00B234A4">
      <w:pPr>
        <w:pStyle w:val="MeshTableBody"/>
        <w:rPr>
          <w:color w:val="ED7D31" w:themeColor="accent2"/>
        </w:rPr>
      </w:pPr>
      <w:r w:rsidRPr="00B234A4">
        <w:rPr>
          <w:color w:val="ED7D31" w:themeColor="accent2"/>
        </w:rPr>
        <w:t>To ensure there is consistency in the implementation of a DCP and that infrastructure is delivered to the community in a timely and cost</w:t>
      </w:r>
      <w:r w:rsidR="00B234A4">
        <w:rPr>
          <w:color w:val="ED7D31" w:themeColor="accent2"/>
        </w:rPr>
        <w:t>-</w:t>
      </w:r>
      <w:r w:rsidRPr="00B234A4">
        <w:rPr>
          <w:color w:val="ED7D31" w:themeColor="accent2"/>
        </w:rPr>
        <w:t xml:space="preserve">efficient manner.  </w:t>
      </w:r>
    </w:p>
    <w:p w14:paraId="2670BA91" w14:textId="59797CC6" w:rsidR="00CC3569" w:rsidRPr="00B234A4" w:rsidRDefault="00CC3569" w:rsidP="00B234A4">
      <w:pPr>
        <w:pStyle w:val="MeshTableBody"/>
        <w:rPr>
          <w:color w:val="ED7D31" w:themeColor="accent2"/>
          <w:szCs w:val="22"/>
        </w:rPr>
      </w:pPr>
      <w:r w:rsidRPr="00B234A4">
        <w:rPr>
          <w:color w:val="ED7D31" w:themeColor="accent2"/>
          <w:szCs w:val="22"/>
        </w:rPr>
        <w:t>This policy applies to landowners which develop land within our growth areas, where a DCP applies</w:t>
      </w:r>
      <w:r w:rsidR="00735740" w:rsidRPr="00B234A4">
        <w:rPr>
          <w:color w:val="ED7D31" w:themeColor="accent2"/>
          <w:szCs w:val="22"/>
        </w:rPr>
        <w:t xml:space="preserve"> and it is </w:t>
      </w:r>
      <w:r w:rsidRPr="00B234A4">
        <w:rPr>
          <w:color w:val="ED7D31" w:themeColor="accent2"/>
        </w:rPr>
        <w:t xml:space="preserve">intended to provide assistance for Council officers in negotiating with </w:t>
      </w:r>
      <w:r w:rsidR="004B72F6" w:rsidRPr="00B234A4">
        <w:rPr>
          <w:color w:val="ED7D31" w:themeColor="accent2"/>
        </w:rPr>
        <w:t>developers:</w:t>
      </w:r>
      <w:r w:rsidR="004B72F6">
        <w:rPr>
          <w:color w:val="ED7D31" w:themeColor="accent2"/>
        </w:rPr>
        <w:t xml:space="preserve"> -</w:t>
      </w:r>
    </w:p>
    <w:p w14:paraId="4DB20DDD" w14:textId="77777777" w:rsidR="00CC3569" w:rsidRDefault="00CC3569" w:rsidP="00CC3569">
      <w:pPr>
        <w:tabs>
          <w:tab w:val="left" w:pos="426"/>
        </w:tabs>
        <w:jc w:val="both"/>
        <w:rPr>
          <w:b/>
          <w:i/>
          <w:sz w:val="22"/>
        </w:rPr>
      </w:pPr>
    </w:p>
    <w:p w14:paraId="42CAB22C" w14:textId="2A4464E9" w:rsidR="00CC3569" w:rsidRPr="00ED40A6" w:rsidRDefault="00CC3569" w:rsidP="00CC3569">
      <w:pPr>
        <w:pStyle w:val="MeshBodyText"/>
        <w:rPr>
          <w:b/>
          <w:color w:val="ED7D31" w:themeColor="accent2"/>
        </w:rPr>
      </w:pPr>
      <w:r w:rsidRPr="00ED40A6">
        <w:rPr>
          <w:b/>
          <w:color w:val="ED7D31" w:themeColor="accent2"/>
        </w:rPr>
        <w:t xml:space="preserve">Works </w:t>
      </w:r>
      <w:r w:rsidR="004E0545" w:rsidRPr="00ED40A6">
        <w:rPr>
          <w:b/>
          <w:color w:val="ED7D31" w:themeColor="accent2"/>
        </w:rPr>
        <w:t>in</w:t>
      </w:r>
      <w:r w:rsidRPr="00ED40A6">
        <w:rPr>
          <w:b/>
          <w:color w:val="ED7D31" w:themeColor="accent2"/>
        </w:rPr>
        <w:t xml:space="preserve"> Kind</w:t>
      </w:r>
    </w:p>
    <w:p w14:paraId="7522287C" w14:textId="1608EEBD" w:rsidR="00CC3569" w:rsidRPr="00B234A4" w:rsidRDefault="00CC3569" w:rsidP="00B234A4">
      <w:pPr>
        <w:pStyle w:val="MeshTableBodyBullets"/>
        <w:rPr>
          <w:color w:val="ED7D31" w:themeColor="accent2"/>
        </w:rPr>
      </w:pPr>
      <w:bookmarkStart w:id="49" w:name="_Toc368053249"/>
      <w:bookmarkStart w:id="50" w:name="_Toc368053329"/>
      <w:r w:rsidRPr="00B234A4">
        <w:rPr>
          <w:color w:val="ED7D31" w:themeColor="accent2"/>
        </w:rPr>
        <w:t>Council will support the delivery of DCP projects as works in kind by developers that are consistent with the Priority List and have a nexus to the development.</w:t>
      </w:r>
      <w:bookmarkEnd w:id="49"/>
      <w:bookmarkEnd w:id="50"/>
      <w:r w:rsidRPr="00B234A4">
        <w:rPr>
          <w:color w:val="ED7D31" w:themeColor="accent2"/>
        </w:rPr>
        <w:t xml:space="preserve">   </w:t>
      </w:r>
      <w:bookmarkStart w:id="51" w:name="_Toc368053250"/>
      <w:bookmarkStart w:id="52" w:name="_Toc368053330"/>
    </w:p>
    <w:p w14:paraId="3A780978" w14:textId="77777777" w:rsidR="00CC3569" w:rsidRPr="00B234A4" w:rsidRDefault="00CC3569" w:rsidP="00B234A4">
      <w:pPr>
        <w:pStyle w:val="MeshTableBodyBullets"/>
        <w:rPr>
          <w:color w:val="ED7D31" w:themeColor="accent2"/>
        </w:rPr>
      </w:pPr>
      <w:r w:rsidRPr="00B234A4">
        <w:rPr>
          <w:color w:val="ED7D31" w:themeColor="accent2"/>
        </w:rPr>
        <w:t>If Council agrees to the early delivery of an infrastructure project, no credit will be given prior to the timing trigger identified in the Priority List unless there are extraordinary circumstances which give reason to an early credit being given.</w:t>
      </w:r>
      <w:bookmarkEnd w:id="51"/>
      <w:bookmarkEnd w:id="52"/>
      <w:r w:rsidRPr="00B234A4">
        <w:rPr>
          <w:color w:val="ED7D31" w:themeColor="accent2"/>
        </w:rPr>
        <w:t xml:space="preserve">  This excludes any external funding portion.</w:t>
      </w:r>
    </w:p>
    <w:p w14:paraId="2A101424" w14:textId="77777777" w:rsidR="00CC3569" w:rsidRPr="00B234A4" w:rsidRDefault="00CC3569" w:rsidP="00B234A4">
      <w:pPr>
        <w:pStyle w:val="MeshTableBodyBullets"/>
        <w:rPr>
          <w:color w:val="ED7D31" w:themeColor="accent2"/>
        </w:rPr>
      </w:pPr>
      <w:r w:rsidRPr="00B234A4">
        <w:rPr>
          <w:color w:val="ED7D31" w:themeColor="accent2"/>
        </w:rPr>
        <w:t>The timing of the credit/offset for the external funding portion is to be in accordance with the Priority List for the DCP applicable. This should not to be deviated from even when the DCP funded portion of the works-in-kind and/or land credit is brought forward to an earlier stage for the purposes of a rolling credit scenario.</w:t>
      </w:r>
    </w:p>
    <w:p w14:paraId="45E170DC" w14:textId="77777777" w:rsidR="00CC3569" w:rsidRPr="00B234A4" w:rsidRDefault="00CC3569" w:rsidP="00B234A4">
      <w:pPr>
        <w:pStyle w:val="MeshTableBodyBullets"/>
        <w:rPr>
          <w:color w:val="ED7D31" w:themeColor="accent2"/>
        </w:rPr>
      </w:pPr>
      <w:r w:rsidRPr="00B234A4">
        <w:rPr>
          <w:color w:val="ED7D31" w:themeColor="accent2"/>
        </w:rPr>
        <w:t>In the case of two or more developers completing different portion of an infrastructure project, the external funding portion will be allocated to the two or more developers based on the percentage of works each has provided.</w:t>
      </w:r>
    </w:p>
    <w:p w14:paraId="74B38235" w14:textId="77777777" w:rsidR="00CC3569" w:rsidRPr="00B234A4" w:rsidRDefault="00CC3569" w:rsidP="00B234A4">
      <w:pPr>
        <w:pStyle w:val="MeshTableBodyBullets"/>
        <w:rPr>
          <w:color w:val="ED7D31" w:themeColor="accent2"/>
        </w:rPr>
      </w:pPr>
      <w:r w:rsidRPr="00B234A4">
        <w:rPr>
          <w:color w:val="ED7D31" w:themeColor="accent2"/>
        </w:rPr>
        <w:t xml:space="preserve">Project costs / credits will be given based on the DCP project amount. </w:t>
      </w:r>
    </w:p>
    <w:p w14:paraId="259726BD" w14:textId="77777777" w:rsidR="00CC3569" w:rsidRPr="00B234A4" w:rsidRDefault="00CC3569" w:rsidP="00B234A4">
      <w:pPr>
        <w:pStyle w:val="MeshTableBodyBullets"/>
        <w:rPr>
          <w:color w:val="ED7D31" w:themeColor="accent2"/>
        </w:rPr>
      </w:pPr>
      <w:r w:rsidRPr="00B234A4">
        <w:rPr>
          <w:color w:val="ED7D31" w:themeColor="accent2"/>
        </w:rPr>
        <w:t xml:space="preserve">Credit for works in kind will only be accepted once the works have been completed. </w:t>
      </w:r>
    </w:p>
    <w:p w14:paraId="32B5E153" w14:textId="77777777" w:rsidR="00CC3569" w:rsidRPr="00B234A4" w:rsidRDefault="00CC3569" w:rsidP="00B234A4">
      <w:pPr>
        <w:pStyle w:val="MeshTableBodyBullets"/>
        <w:rPr>
          <w:color w:val="ED7D31" w:themeColor="accent2"/>
          <w:szCs w:val="22"/>
        </w:rPr>
      </w:pPr>
      <w:r w:rsidRPr="00B234A4">
        <w:rPr>
          <w:color w:val="ED7D31" w:themeColor="accent2"/>
          <w:szCs w:val="22"/>
        </w:rPr>
        <w:t xml:space="preserve">All works in kind projects must be secured through a Section 173 Agreement. </w:t>
      </w:r>
    </w:p>
    <w:p w14:paraId="0691FDA1" w14:textId="77777777" w:rsidR="00CC3569" w:rsidRPr="00B234A4" w:rsidRDefault="00CC3569" w:rsidP="00B234A4">
      <w:pPr>
        <w:pStyle w:val="MeshTableBodyBullets"/>
        <w:rPr>
          <w:color w:val="ED7D31" w:themeColor="accent2"/>
        </w:rPr>
      </w:pPr>
      <w:r w:rsidRPr="00B234A4">
        <w:rPr>
          <w:color w:val="ED7D31" w:themeColor="accent2"/>
        </w:rPr>
        <w:lastRenderedPageBreak/>
        <w:t>In the case of a rolling credit agreement with a developer, the credit for works-in-kind/land in excess of the DIL obligation to be offset against DIL in future stages can be released on confirmation of Practical Completion of the works provided.</w:t>
      </w:r>
    </w:p>
    <w:p w14:paraId="29BBC01D" w14:textId="77777777" w:rsidR="00CC3569" w:rsidRPr="00B234A4" w:rsidRDefault="00CC3569" w:rsidP="00B234A4">
      <w:pPr>
        <w:pStyle w:val="MeshTableBodyBullets"/>
        <w:rPr>
          <w:color w:val="ED7D31" w:themeColor="accent2"/>
        </w:rPr>
      </w:pPr>
      <w:r w:rsidRPr="00B234A4">
        <w:rPr>
          <w:color w:val="ED7D31" w:themeColor="accent2"/>
        </w:rPr>
        <w:t xml:space="preserve">In the case of an agreement with a developer to pay out the credit for works-in-kind/land in excess of the DIL obligation at that stage of subdivision, the amount can only be paid when the works are off maintenance and the titles have been issued for land acquired. </w:t>
      </w:r>
    </w:p>
    <w:p w14:paraId="0F14533B" w14:textId="77777777" w:rsidR="00AA3A0E" w:rsidRPr="00AA3A0E" w:rsidRDefault="00AA3A0E" w:rsidP="00AA3A0E"/>
    <w:p w14:paraId="78651B67" w14:textId="4E3ECBE5" w:rsidR="001A1C96" w:rsidRDefault="001A1C96" w:rsidP="005A1690">
      <w:pPr>
        <w:pStyle w:val="Heading2"/>
      </w:pPr>
      <w:bookmarkStart w:id="53" w:name="_Toc47973101"/>
      <w:r>
        <w:t>Roles and Responsibilities</w:t>
      </w:r>
      <w:bookmarkEnd w:id="53"/>
    </w:p>
    <w:p w14:paraId="670525E3" w14:textId="1D4DA361" w:rsidR="001A1C96" w:rsidRDefault="00A312CB" w:rsidP="001233D8">
      <w:pPr>
        <w:pStyle w:val="MeshTableBody"/>
      </w:pPr>
      <w:r>
        <w:fldChar w:fldCharType="begin"/>
      </w:r>
      <w:r>
        <w:instrText xml:space="preserve"> REF _Ref47791656 \h </w:instrText>
      </w:r>
      <w:r w:rsidR="001233D8">
        <w:instrText xml:space="preserve"> \* MERGEFORMAT </w:instrText>
      </w:r>
      <w:r>
        <w:fldChar w:fldCharType="separate"/>
      </w:r>
      <w:r w:rsidR="00D61F76">
        <w:t xml:space="preserve">Figure </w:t>
      </w:r>
      <w:r w:rsidR="00D61F76">
        <w:rPr>
          <w:noProof/>
        </w:rPr>
        <w:t>6</w:t>
      </w:r>
      <w:r>
        <w:fldChar w:fldCharType="end"/>
      </w:r>
      <w:r>
        <w:t xml:space="preserve"> summaries the key roles and responsibilities of the project manager, project control group and project sponsor across the multiple implementation components.</w:t>
      </w:r>
    </w:p>
    <w:p w14:paraId="709FB55F" w14:textId="77777777" w:rsidR="001233D8" w:rsidRDefault="001233D8" w:rsidP="00D2634A">
      <w:pPr>
        <w:pStyle w:val="Caption"/>
      </w:pPr>
      <w:bookmarkStart w:id="54" w:name="_Ref47791656"/>
      <w:bookmarkStart w:id="55" w:name="_Toc47961592"/>
    </w:p>
    <w:p w14:paraId="030C7D92" w14:textId="46817CDB" w:rsidR="009A3D3F" w:rsidRDefault="00AA3C54" w:rsidP="00D2634A">
      <w:pPr>
        <w:pStyle w:val="Caption"/>
      </w:pPr>
      <w:r w:rsidRPr="00B30840">
        <w:rPr>
          <w:noProof/>
        </w:rPr>
        <w:drawing>
          <wp:anchor distT="0" distB="0" distL="114300" distR="114300" simplePos="0" relativeHeight="251658249" behindDoc="0" locked="0" layoutInCell="1" allowOverlap="1" wp14:anchorId="25E6B76B" wp14:editId="6EF536B9">
            <wp:simplePos x="0" y="0"/>
            <wp:positionH relativeFrom="column">
              <wp:posOffset>38100</wp:posOffset>
            </wp:positionH>
            <wp:positionV relativeFrom="paragraph">
              <wp:posOffset>258445</wp:posOffset>
            </wp:positionV>
            <wp:extent cx="5727700" cy="2486472"/>
            <wp:effectExtent l="0" t="0" r="25400" b="0"/>
            <wp:wrapTopAndBottom/>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9A3D3F">
        <w:t xml:space="preserve">Figure </w:t>
      </w:r>
      <w:r w:rsidR="002277DC">
        <w:fldChar w:fldCharType="begin"/>
      </w:r>
      <w:r w:rsidR="002277DC">
        <w:instrText xml:space="preserve"> SEQ Figure \* ARABIC </w:instrText>
      </w:r>
      <w:r w:rsidR="002277DC">
        <w:fldChar w:fldCharType="separate"/>
      </w:r>
      <w:r w:rsidR="005841FD">
        <w:rPr>
          <w:noProof/>
        </w:rPr>
        <w:t>6</w:t>
      </w:r>
      <w:r w:rsidR="002277DC">
        <w:rPr>
          <w:noProof/>
        </w:rPr>
        <w:fldChar w:fldCharType="end"/>
      </w:r>
      <w:bookmarkEnd w:id="54"/>
      <w:r w:rsidR="009A3D3F">
        <w:t>: Summary of Implementation Roles and Responsibilities</w:t>
      </w:r>
      <w:bookmarkEnd w:id="55"/>
    </w:p>
    <w:p w14:paraId="4DDC8414" w14:textId="371D4C04" w:rsidR="009A3D3F" w:rsidRDefault="009A3D3F" w:rsidP="009A3D3F"/>
    <w:p w14:paraId="33C8EBB1" w14:textId="4120E5D8" w:rsidR="009A3D3F" w:rsidRDefault="005E56A7" w:rsidP="00DB7FB2">
      <w:pPr>
        <w:pStyle w:val="MeshTableBody"/>
      </w:pPr>
      <w:r>
        <w:fldChar w:fldCharType="begin"/>
      </w:r>
      <w:r>
        <w:instrText xml:space="preserve"> REF _Ref47791713 \h </w:instrText>
      </w:r>
      <w:r>
        <w:fldChar w:fldCharType="separate"/>
      </w:r>
      <w:r w:rsidR="00592CCD">
        <w:t xml:space="preserve">Table </w:t>
      </w:r>
      <w:r w:rsidR="00592CCD">
        <w:rPr>
          <w:noProof/>
        </w:rPr>
        <w:t>7</w:t>
      </w:r>
      <w:r>
        <w:fldChar w:fldCharType="end"/>
      </w:r>
      <w:r>
        <w:t xml:space="preserve"> provides a detailed description of the roles and responsibilities across each component.</w:t>
      </w:r>
    </w:p>
    <w:p w14:paraId="02E575E5" w14:textId="77777777" w:rsidR="00A312CB" w:rsidRDefault="00A312CB" w:rsidP="009A3D3F"/>
    <w:p w14:paraId="219AF3E0" w14:textId="4603E4B2" w:rsidR="009A3D3F" w:rsidRDefault="009A3D3F" w:rsidP="00D2634A">
      <w:pPr>
        <w:pStyle w:val="Caption"/>
      </w:pPr>
      <w:bookmarkStart w:id="56" w:name="_Ref47791713"/>
      <w:bookmarkStart w:id="57" w:name="_Toc47961606"/>
      <w:r>
        <w:t xml:space="preserve">Table </w:t>
      </w:r>
      <w:r w:rsidR="002277DC">
        <w:fldChar w:fldCharType="begin"/>
      </w:r>
      <w:r w:rsidR="002277DC">
        <w:instrText xml:space="preserve"> SEQ Table \* ARABIC </w:instrText>
      </w:r>
      <w:r w:rsidR="002277DC">
        <w:fldChar w:fldCharType="separate"/>
      </w:r>
      <w:r w:rsidR="00640C42">
        <w:rPr>
          <w:noProof/>
        </w:rPr>
        <w:t>7</w:t>
      </w:r>
      <w:r w:rsidR="002277DC">
        <w:rPr>
          <w:noProof/>
        </w:rPr>
        <w:fldChar w:fldCharType="end"/>
      </w:r>
      <w:bookmarkEnd w:id="56"/>
      <w:r>
        <w:t xml:space="preserve">: </w:t>
      </w:r>
      <w:r w:rsidR="00F00A37">
        <w:t>Implementation – Roles and Responsibilities</w:t>
      </w:r>
      <w:bookmarkEnd w:id="57"/>
    </w:p>
    <w:tbl>
      <w:tblPr>
        <w:tblStyle w:val="GridTable4-Accent21"/>
        <w:tblW w:w="0" w:type="auto"/>
        <w:tblBorders>
          <w:top w:val="single" w:sz="4" w:space="0" w:color="BFBFBF" w:themeColor="background1" w:themeShade="BF"/>
          <w:bottom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3251"/>
        <w:gridCol w:w="2953"/>
        <w:gridCol w:w="2809"/>
      </w:tblGrid>
      <w:tr w:rsidR="00A758E3" w:rsidRPr="00121195" w14:paraId="1A40F8F8" w14:textId="77777777" w:rsidTr="006039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1" w:type="dxa"/>
            <w:tcBorders>
              <w:top w:val="none" w:sz="0" w:space="0" w:color="auto"/>
              <w:left w:val="none" w:sz="0" w:space="0" w:color="auto"/>
              <w:bottom w:val="none" w:sz="0" w:space="0" w:color="auto"/>
              <w:right w:val="none" w:sz="0" w:space="0" w:color="auto"/>
            </w:tcBorders>
            <w:shd w:val="clear" w:color="auto" w:fill="5DC0C8"/>
            <w:vAlign w:val="top"/>
          </w:tcPr>
          <w:p w14:paraId="2DD56E9E" w14:textId="15021FC2" w:rsidR="00A758E3" w:rsidRPr="00A758E3" w:rsidRDefault="00A758E3" w:rsidP="00A758E3">
            <w:pPr>
              <w:pStyle w:val="MeshTableBody"/>
              <w:rPr>
                <w:color w:val="FFFFFF" w:themeColor="background1"/>
                <w:sz w:val="18"/>
                <w:szCs w:val="18"/>
              </w:rPr>
            </w:pPr>
            <w:r w:rsidRPr="001B5ADF">
              <w:rPr>
                <w:color w:val="FFFFFF" w:themeColor="background1"/>
                <w:sz w:val="18"/>
                <w:szCs w:val="18"/>
              </w:rPr>
              <w:t>Project Manager (PM)</w:t>
            </w:r>
          </w:p>
        </w:tc>
        <w:tc>
          <w:tcPr>
            <w:tcW w:w="2953" w:type="dxa"/>
            <w:tcBorders>
              <w:top w:val="none" w:sz="0" w:space="0" w:color="auto"/>
              <w:left w:val="none" w:sz="0" w:space="0" w:color="auto"/>
              <w:bottom w:val="none" w:sz="0" w:space="0" w:color="auto"/>
              <w:right w:val="none" w:sz="0" w:space="0" w:color="auto"/>
            </w:tcBorders>
            <w:shd w:val="clear" w:color="auto" w:fill="5DC0C8"/>
            <w:vAlign w:val="top"/>
          </w:tcPr>
          <w:p w14:paraId="70016329" w14:textId="5D404947" w:rsidR="00A758E3" w:rsidRPr="00A758E3" w:rsidRDefault="00A758E3" w:rsidP="00A758E3">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1B5ADF">
              <w:rPr>
                <w:color w:val="FFFFFF" w:themeColor="background1"/>
                <w:sz w:val="18"/>
                <w:szCs w:val="18"/>
              </w:rPr>
              <w:t>Project Control Group (PCG)</w:t>
            </w:r>
          </w:p>
        </w:tc>
        <w:tc>
          <w:tcPr>
            <w:tcW w:w="2809" w:type="dxa"/>
            <w:tcBorders>
              <w:top w:val="none" w:sz="0" w:space="0" w:color="auto"/>
              <w:left w:val="none" w:sz="0" w:space="0" w:color="auto"/>
              <w:bottom w:val="none" w:sz="0" w:space="0" w:color="auto"/>
              <w:right w:val="none" w:sz="0" w:space="0" w:color="auto"/>
            </w:tcBorders>
            <w:shd w:val="clear" w:color="auto" w:fill="5DC0C8"/>
            <w:vAlign w:val="top"/>
          </w:tcPr>
          <w:p w14:paraId="00460BD7" w14:textId="145789FE" w:rsidR="00A758E3" w:rsidRPr="00A758E3" w:rsidRDefault="00A758E3" w:rsidP="00A758E3">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1B5ADF">
              <w:rPr>
                <w:color w:val="FFFFFF" w:themeColor="background1"/>
                <w:sz w:val="18"/>
                <w:szCs w:val="18"/>
              </w:rPr>
              <w:t>Project Sponsor (PS)</w:t>
            </w:r>
          </w:p>
        </w:tc>
      </w:tr>
      <w:tr w:rsidR="0004010D" w:rsidRPr="00121195" w14:paraId="02F7363E" w14:textId="77777777" w:rsidTr="00A7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3" w:type="dxa"/>
            <w:gridSpan w:val="3"/>
            <w:shd w:val="clear" w:color="auto" w:fill="E7E6E6" w:themeFill="background2"/>
          </w:tcPr>
          <w:p w14:paraId="499C0EF9" w14:textId="77777777" w:rsidR="0004010D" w:rsidRPr="009447E4" w:rsidRDefault="0004010D" w:rsidP="0004010D">
            <w:pPr>
              <w:pStyle w:val="MeshTableBody"/>
              <w:rPr>
                <w:iCs/>
                <w:sz w:val="18"/>
                <w:szCs w:val="18"/>
              </w:rPr>
            </w:pPr>
            <w:r w:rsidRPr="009447E4">
              <w:rPr>
                <w:iCs/>
                <w:sz w:val="18"/>
                <w:szCs w:val="18"/>
              </w:rPr>
              <w:t>Pre Application Meeting</w:t>
            </w:r>
          </w:p>
        </w:tc>
      </w:tr>
      <w:tr w:rsidR="0004010D" w:rsidRPr="00121195" w14:paraId="40FAFBCE" w14:textId="77777777" w:rsidTr="00A758E3">
        <w:tc>
          <w:tcPr>
            <w:cnfStyle w:val="001000000000" w:firstRow="0" w:lastRow="0" w:firstColumn="1" w:lastColumn="0" w:oddVBand="0" w:evenVBand="0" w:oddHBand="0" w:evenHBand="0" w:firstRowFirstColumn="0" w:firstRowLastColumn="0" w:lastRowFirstColumn="0" w:lastRowLastColumn="0"/>
            <w:tcW w:w="3251" w:type="dxa"/>
            <w:vAlign w:val="top"/>
          </w:tcPr>
          <w:p w14:paraId="60E88EA9" w14:textId="63B34750" w:rsidR="0004010D" w:rsidRPr="00DB7FB2" w:rsidRDefault="0020050F" w:rsidP="00DB7FB2">
            <w:pPr>
              <w:pStyle w:val="MeshTableBody"/>
            </w:pPr>
            <w:r w:rsidRPr="00DB7FB2">
              <w:t xml:space="preserve">Responsible planner/ </w:t>
            </w:r>
            <w:r w:rsidR="0004010D" w:rsidRPr="00DB7FB2">
              <w:t>PM to lead and include relevant departments in the pre application process. PM to present proposal to PCG.</w:t>
            </w:r>
          </w:p>
        </w:tc>
        <w:tc>
          <w:tcPr>
            <w:tcW w:w="2953" w:type="dxa"/>
            <w:vAlign w:val="top"/>
          </w:tcPr>
          <w:p w14:paraId="54B5D4B1"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PCG to review proposal and provide input when required.  PM to prepare a written response to applicant including any comments from the PCG.</w:t>
            </w:r>
          </w:p>
        </w:tc>
        <w:tc>
          <w:tcPr>
            <w:tcW w:w="2809" w:type="dxa"/>
            <w:vAlign w:val="top"/>
          </w:tcPr>
          <w:p w14:paraId="5EAD7F56" w14:textId="77777777" w:rsidR="0004010D" w:rsidRPr="0042270F" w:rsidRDefault="0004010D" w:rsidP="0004010D">
            <w:pPr>
              <w:pStyle w:val="MeshTableBody"/>
              <w:cnfStyle w:val="000000000000" w:firstRow="0" w:lastRow="0" w:firstColumn="0" w:lastColumn="0" w:oddVBand="0" w:evenVBand="0" w:oddHBand="0" w:evenHBand="0" w:firstRowFirstColumn="0" w:firstRowLastColumn="0" w:lastRowFirstColumn="0" w:lastRowLastColumn="0"/>
              <w:rPr>
                <w:i/>
              </w:rPr>
            </w:pPr>
          </w:p>
        </w:tc>
      </w:tr>
      <w:tr w:rsidR="0004010D" w:rsidRPr="00121195" w14:paraId="0CAE09E9" w14:textId="77777777" w:rsidTr="00A7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3" w:type="dxa"/>
            <w:gridSpan w:val="3"/>
            <w:shd w:val="clear" w:color="auto" w:fill="E7E6E6" w:themeFill="background2"/>
            <w:vAlign w:val="top"/>
          </w:tcPr>
          <w:p w14:paraId="779AE772" w14:textId="77777777" w:rsidR="0004010D" w:rsidRPr="009447E4" w:rsidRDefault="0004010D" w:rsidP="0004010D">
            <w:pPr>
              <w:pStyle w:val="MeshTableBody"/>
              <w:rPr>
                <w:iCs/>
                <w:sz w:val="18"/>
                <w:szCs w:val="18"/>
              </w:rPr>
            </w:pPr>
            <w:r w:rsidRPr="009447E4">
              <w:rPr>
                <w:iCs/>
                <w:sz w:val="18"/>
                <w:szCs w:val="18"/>
              </w:rPr>
              <w:t>Infrastructure Priority List (IPL) &amp; Cash Flow Modelling</w:t>
            </w:r>
          </w:p>
        </w:tc>
      </w:tr>
      <w:tr w:rsidR="0004010D" w:rsidRPr="00121195" w14:paraId="0473CF0D" w14:textId="77777777" w:rsidTr="00A758E3">
        <w:tc>
          <w:tcPr>
            <w:cnfStyle w:val="001000000000" w:firstRow="0" w:lastRow="0" w:firstColumn="1" w:lastColumn="0" w:oddVBand="0" w:evenVBand="0" w:oddHBand="0" w:evenHBand="0" w:firstRowFirstColumn="0" w:firstRowLastColumn="0" w:lastRowFirstColumn="0" w:lastRowLastColumn="0"/>
            <w:tcW w:w="3251" w:type="dxa"/>
            <w:vAlign w:val="top"/>
          </w:tcPr>
          <w:p w14:paraId="0BBEEF1D" w14:textId="77777777" w:rsidR="0004010D" w:rsidRPr="00DB7FB2" w:rsidRDefault="0004010D" w:rsidP="00DB7FB2">
            <w:pPr>
              <w:pStyle w:val="MeshTableBody"/>
            </w:pPr>
            <w:r w:rsidRPr="00DB7FB2">
              <w:t xml:space="preserve">PM to prepare draft IPL (including cash flow for each IPL).  PM to present to PCG for initial discussions and review.  The PM </w:t>
            </w:r>
            <w:r w:rsidRPr="00DB7FB2">
              <w:lastRenderedPageBreak/>
              <w:t>will convene a technical working group to assist in the preparation and review process of an IPL.</w:t>
            </w:r>
          </w:p>
        </w:tc>
        <w:tc>
          <w:tcPr>
            <w:tcW w:w="2953" w:type="dxa"/>
            <w:vAlign w:val="top"/>
          </w:tcPr>
          <w:p w14:paraId="36E7D93E"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lastRenderedPageBreak/>
              <w:t xml:space="preserve">Review draft IPL for each growth corridor and provide a recommendation for approval to the PS annually. </w:t>
            </w:r>
          </w:p>
        </w:tc>
        <w:tc>
          <w:tcPr>
            <w:tcW w:w="2809" w:type="dxa"/>
            <w:vAlign w:val="top"/>
          </w:tcPr>
          <w:p w14:paraId="7785F1B7"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Review and approve IPL’s and associated cash flows annually.</w:t>
            </w:r>
          </w:p>
          <w:p w14:paraId="689703A5"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lastRenderedPageBreak/>
              <w:t>PS to present and seek endorsement of IPL’s and associated cash flows from Executive.  PS to present IPL to Council and seek formal resolution.</w:t>
            </w:r>
          </w:p>
        </w:tc>
      </w:tr>
      <w:tr w:rsidR="0004010D" w:rsidRPr="00121195" w14:paraId="0A137EFD" w14:textId="77777777" w:rsidTr="00A7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3" w:type="dxa"/>
            <w:gridSpan w:val="3"/>
            <w:shd w:val="clear" w:color="auto" w:fill="E7E6E6" w:themeFill="background2"/>
          </w:tcPr>
          <w:p w14:paraId="69DACDBB" w14:textId="77777777" w:rsidR="0004010D" w:rsidRPr="009447E4" w:rsidRDefault="0004010D" w:rsidP="0004010D">
            <w:pPr>
              <w:pStyle w:val="MeshTableBody"/>
              <w:rPr>
                <w:iCs/>
                <w:sz w:val="18"/>
                <w:szCs w:val="18"/>
              </w:rPr>
            </w:pPr>
            <w:r w:rsidRPr="009447E4">
              <w:rPr>
                <w:iCs/>
                <w:sz w:val="18"/>
                <w:szCs w:val="18"/>
              </w:rPr>
              <w:lastRenderedPageBreak/>
              <w:t>Works in Kind, Development Contributions Schedule, Developer Rolling Credits, Section 173 Agreement</w:t>
            </w:r>
          </w:p>
        </w:tc>
      </w:tr>
      <w:tr w:rsidR="0004010D" w:rsidRPr="00121195" w14:paraId="7A0C625A" w14:textId="77777777" w:rsidTr="00FF6424">
        <w:tc>
          <w:tcPr>
            <w:cnfStyle w:val="001000000000" w:firstRow="0" w:lastRow="0" w:firstColumn="1" w:lastColumn="0" w:oddVBand="0" w:evenVBand="0" w:oddHBand="0" w:evenHBand="0" w:firstRowFirstColumn="0" w:firstRowLastColumn="0" w:lastRowFirstColumn="0" w:lastRowLastColumn="0"/>
            <w:tcW w:w="3251" w:type="dxa"/>
            <w:vAlign w:val="top"/>
          </w:tcPr>
          <w:p w14:paraId="28FB73A6" w14:textId="77777777" w:rsidR="0004010D" w:rsidRPr="00DB7FB2" w:rsidRDefault="0004010D" w:rsidP="00DB7FB2">
            <w:pPr>
              <w:pStyle w:val="MeshTableBody"/>
            </w:pPr>
            <w:r w:rsidRPr="00DB7FB2">
              <w:t>PM to prepare a paper relating to a specific proposal to deliver works in kind.  This paper will outline the total NDA for the estate, DIL liability and potential works in kind projects, total value of credits and overall estate balance.  The PM will make recommendations regarding whether Council should consider applying Developer Rolling Credits, and preparation of a Section 173 Agreement.</w:t>
            </w:r>
          </w:p>
        </w:tc>
        <w:tc>
          <w:tcPr>
            <w:tcW w:w="2953" w:type="dxa"/>
            <w:vAlign w:val="top"/>
          </w:tcPr>
          <w:p w14:paraId="6AA138E7" w14:textId="77777777" w:rsid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 xml:space="preserve">Review the works in kind proposal and provide recommendations to the PM.  PM to update report accordingly (this may require further correspondence with the development proponent).  </w:t>
            </w:r>
          </w:p>
          <w:p w14:paraId="51906292" w14:textId="5FD43279"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The final report to the PCG must clearly outline any financial implication the works in kind proposal may place on Council.</w:t>
            </w:r>
          </w:p>
          <w:p w14:paraId="2B226EE1"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 xml:space="preserve">PCG to provide recommendation to PS.  </w:t>
            </w:r>
          </w:p>
        </w:tc>
        <w:tc>
          <w:tcPr>
            <w:tcW w:w="2809" w:type="dxa"/>
          </w:tcPr>
          <w:p w14:paraId="63048088"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Review the works in kind proposal, including the Development Contribution Schedule, possible use of Developer Rolling Credits, and requirement for a Section 173 Agreement.</w:t>
            </w:r>
          </w:p>
          <w:p w14:paraId="3EC3D698"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PS to approve/decline the works in kind proposal including the Development Contribution Schedule, possible use of Developer Rolling Credits, and requirement for a Section 173 Agreement.  PS to notify Executive of decision.</w:t>
            </w:r>
          </w:p>
        </w:tc>
      </w:tr>
      <w:tr w:rsidR="0004010D" w:rsidRPr="00121195" w14:paraId="770475FD" w14:textId="77777777" w:rsidTr="00A75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3" w:type="dxa"/>
            <w:gridSpan w:val="3"/>
            <w:shd w:val="clear" w:color="auto" w:fill="E7E6E6" w:themeFill="background2"/>
          </w:tcPr>
          <w:p w14:paraId="48260E6E" w14:textId="77777777" w:rsidR="0004010D" w:rsidRPr="009447E4" w:rsidRDefault="0004010D" w:rsidP="0004010D">
            <w:pPr>
              <w:pStyle w:val="MeshTableBody"/>
              <w:rPr>
                <w:iCs/>
                <w:sz w:val="18"/>
                <w:szCs w:val="18"/>
              </w:rPr>
            </w:pPr>
            <w:r w:rsidRPr="009447E4">
              <w:rPr>
                <w:iCs/>
                <w:sz w:val="18"/>
                <w:szCs w:val="18"/>
              </w:rPr>
              <w:t xml:space="preserve">Handover of Infrastructure Projects    </w:t>
            </w:r>
          </w:p>
        </w:tc>
      </w:tr>
      <w:tr w:rsidR="0004010D" w:rsidRPr="00121195" w14:paraId="1C99B5A9" w14:textId="77777777" w:rsidTr="00A758E3">
        <w:tc>
          <w:tcPr>
            <w:cnfStyle w:val="001000000000" w:firstRow="0" w:lastRow="0" w:firstColumn="1" w:lastColumn="0" w:oddVBand="0" w:evenVBand="0" w:oddHBand="0" w:evenHBand="0" w:firstRowFirstColumn="0" w:firstRowLastColumn="0" w:lastRowFirstColumn="0" w:lastRowLastColumn="0"/>
            <w:tcW w:w="3251" w:type="dxa"/>
          </w:tcPr>
          <w:p w14:paraId="012F578F" w14:textId="77777777" w:rsidR="0004010D" w:rsidRPr="00C32C6B" w:rsidRDefault="0004010D" w:rsidP="00C32C6B">
            <w:pPr>
              <w:pStyle w:val="MeshTableBody"/>
            </w:pPr>
            <w:r w:rsidRPr="00C32C6B">
              <w:t>PM is to coordinate the inspection and relevant sign off of the works in kind project from the relevant departments.  PM is to calculate the total development contributions credit based on the relevant indexed DCP values.  PM is to present the works in kind project that has been delivered, including its scope, PC date, total credit value, and status of the development proponents obligations under the respective Section 173 Agreement to the PCG.</w:t>
            </w:r>
          </w:p>
        </w:tc>
        <w:tc>
          <w:tcPr>
            <w:tcW w:w="2953" w:type="dxa"/>
            <w:vAlign w:val="top"/>
          </w:tcPr>
          <w:p w14:paraId="3D8090DF" w14:textId="77777777" w:rsidR="00C32C6B"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 xml:space="preserve">Review the completed works in kind project and provide a recommendation for approval to the PS. </w:t>
            </w:r>
          </w:p>
          <w:p w14:paraId="103ECB1D" w14:textId="06672199" w:rsidR="0004010D" w:rsidRPr="00C32C6B" w:rsidRDefault="00C32C6B" w:rsidP="00DB7FB2">
            <w:pPr>
              <w:pStyle w:val="MeshTableBody"/>
              <w:cnfStyle w:val="000000000000" w:firstRow="0" w:lastRow="0" w:firstColumn="0" w:lastColumn="0" w:oddVBand="0" w:evenVBand="0" w:oddHBand="0" w:evenHBand="0" w:firstRowFirstColumn="0" w:firstRowLastColumn="0" w:lastRowFirstColumn="0" w:lastRowLastColumn="0"/>
            </w:pPr>
            <w:r w:rsidRPr="00C32C6B">
              <w:rPr>
                <w:b/>
                <w:bCs/>
              </w:rPr>
              <w:t>Note:</w:t>
            </w:r>
            <w:r w:rsidRPr="00C32C6B">
              <w:t xml:space="preserve"> </w:t>
            </w:r>
            <w:r w:rsidR="0004010D" w:rsidRPr="00C32C6B">
              <w:t>this recommendation may include payment of DC funds to the development proponent.</w:t>
            </w:r>
          </w:p>
        </w:tc>
        <w:tc>
          <w:tcPr>
            <w:tcW w:w="2809" w:type="dxa"/>
            <w:vAlign w:val="top"/>
          </w:tcPr>
          <w:p w14:paraId="5402D9EC"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Review the works in kind project.</w:t>
            </w:r>
          </w:p>
          <w:p w14:paraId="0C6F1588" w14:textId="77777777" w:rsidR="0004010D" w:rsidRPr="00DB7FB2" w:rsidRDefault="0004010D" w:rsidP="00DB7FB2">
            <w:pPr>
              <w:pStyle w:val="MeshTableBody"/>
              <w:cnfStyle w:val="000000000000" w:firstRow="0" w:lastRow="0" w:firstColumn="0" w:lastColumn="0" w:oddVBand="0" w:evenVBand="0" w:oddHBand="0" w:evenHBand="0" w:firstRowFirstColumn="0" w:firstRowLastColumn="0" w:lastRowFirstColumn="0" w:lastRowLastColumn="0"/>
            </w:pPr>
            <w:r w:rsidRPr="00DB7FB2">
              <w:t>The PS will decide whether to accept the works in kind project.</w:t>
            </w:r>
          </w:p>
        </w:tc>
      </w:tr>
    </w:tbl>
    <w:p w14:paraId="46698271" w14:textId="77777777" w:rsidR="00F00A37" w:rsidRPr="00F00A37" w:rsidRDefault="00F00A37" w:rsidP="00F00A37"/>
    <w:p w14:paraId="1B9216CF" w14:textId="4E81C0CA" w:rsidR="003E56AF" w:rsidRDefault="003E56AF" w:rsidP="001A1C96"/>
    <w:p w14:paraId="62CDEB0F" w14:textId="540688F3" w:rsidR="00D61F76" w:rsidRDefault="00D61F76">
      <w:pPr>
        <w:spacing w:after="0" w:line="240" w:lineRule="auto"/>
        <w:ind w:right="0"/>
      </w:pPr>
      <w:r>
        <w:br w:type="page"/>
      </w:r>
    </w:p>
    <w:p w14:paraId="35A9E0A4" w14:textId="76E9CAB5" w:rsidR="001A1C96" w:rsidRPr="001A1C96" w:rsidRDefault="001A1C96" w:rsidP="005A1690">
      <w:pPr>
        <w:pStyle w:val="Heading2"/>
      </w:pPr>
      <w:bookmarkStart w:id="58" w:name="_Toc47973102"/>
      <w:r>
        <w:lastRenderedPageBreak/>
        <w:t>Procedures and Processes</w:t>
      </w:r>
      <w:bookmarkEnd w:id="58"/>
    </w:p>
    <w:p w14:paraId="60D0F8AF" w14:textId="77777777" w:rsidR="002D5C91" w:rsidRPr="002D5C91" w:rsidRDefault="002D5C91" w:rsidP="002D5C91"/>
    <w:p w14:paraId="0C1E8C97" w14:textId="62D7E78E" w:rsidR="005915D9" w:rsidRPr="00F92EFA" w:rsidRDefault="005915D9" w:rsidP="00026816">
      <w:pPr>
        <w:pStyle w:val="Heading3"/>
      </w:pPr>
      <w:bookmarkStart w:id="59" w:name="_Toc47973103"/>
      <w:r w:rsidRPr="00026816">
        <w:t>Infrastructure</w:t>
      </w:r>
      <w:r w:rsidRPr="00F92EFA">
        <w:t xml:space="preserve"> Review and Infrastructure Priority Lists (IPL)</w:t>
      </w:r>
      <w:bookmarkEnd w:id="59"/>
    </w:p>
    <w:p w14:paraId="33D97F18" w14:textId="77777777" w:rsidR="00EA742F" w:rsidRPr="00784A11" w:rsidRDefault="00EA742F" w:rsidP="00784A11">
      <w:pPr>
        <w:pStyle w:val="MeshTableBody"/>
      </w:pPr>
      <w:r w:rsidRPr="00784A11">
        <w:t xml:space="preserve">The preparation of a Priority List for each DCP will assist Council in the management of DCPs and financial liabilities/cashflows.  Once a DCP is gazetted/approved, the Project Manager will initiate the preparation of a Priority List. </w:t>
      </w:r>
    </w:p>
    <w:p w14:paraId="0FE83699" w14:textId="77777777" w:rsidR="00784A11" w:rsidRDefault="00EA742F" w:rsidP="00784A11">
      <w:pPr>
        <w:pStyle w:val="MeshTableBody"/>
      </w:pPr>
      <w:r w:rsidRPr="00784A11">
        <w:t xml:space="preserve">Each Priority List will identify short, medium and long term infrastructure projects and include an indicative timeframe for delivery. </w:t>
      </w:r>
    </w:p>
    <w:p w14:paraId="7B8F2C28" w14:textId="77777777" w:rsidR="00784A11" w:rsidRDefault="00784A11" w:rsidP="00784A11">
      <w:pPr>
        <w:pStyle w:val="MeshTableBody"/>
      </w:pPr>
    </w:p>
    <w:p w14:paraId="39ED7A96" w14:textId="5A835636" w:rsidR="00EA742F" w:rsidRPr="00784A11" w:rsidRDefault="00EA742F" w:rsidP="00784A11">
      <w:pPr>
        <w:pStyle w:val="MeshTableBody"/>
      </w:pPr>
      <w:r w:rsidRPr="00784A11">
        <w:t xml:space="preserve"> In the preparation of a Priority List consideration should be had to the following:</w:t>
      </w:r>
    </w:p>
    <w:p w14:paraId="66848F2D" w14:textId="77777777" w:rsidR="00EA742F" w:rsidRPr="00784A11" w:rsidRDefault="00EA742F" w:rsidP="00784A11">
      <w:pPr>
        <w:pStyle w:val="MeshTableBodyBullets"/>
      </w:pPr>
      <w:r w:rsidRPr="00784A11">
        <w:t>Current knowledge of landownership and developer interest;</w:t>
      </w:r>
    </w:p>
    <w:p w14:paraId="0675A484" w14:textId="77777777" w:rsidR="00EA742F" w:rsidRPr="00784A11" w:rsidRDefault="00EA742F" w:rsidP="00784A11">
      <w:pPr>
        <w:pStyle w:val="MeshTableBodyBullets"/>
      </w:pPr>
      <w:r w:rsidRPr="00784A11">
        <w:t>Staging of DCP infrastructure items having regard to the above;</w:t>
      </w:r>
    </w:p>
    <w:p w14:paraId="6A351665" w14:textId="77777777" w:rsidR="00EA742F" w:rsidRPr="00784A11" w:rsidRDefault="00EA742F" w:rsidP="00784A11">
      <w:pPr>
        <w:pStyle w:val="MeshTableBodyBullets"/>
      </w:pPr>
      <w:r w:rsidRPr="00784A11">
        <w:t>Likely timing and sources of funding for externally funded projects;</w:t>
      </w:r>
    </w:p>
    <w:p w14:paraId="11A9149C" w14:textId="77777777" w:rsidR="00EA742F" w:rsidRPr="00784A11" w:rsidRDefault="00EA742F" w:rsidP="00784A11">
      <w:pPr>
        <w:pStyle w:val="MeshTableBodyBullets"/>
      </w:pPr>
      <w:r w:rsidRPr="00784A11">
        <w:t>Implication for the DCP fund’s cash flow as a result of DCP payments (from development) and credits (from works in kind); and</w:t>
      </w:r>
    </w:p>
    <w:p w14:paraId="1E885813" w14:textId="77777777" w:rsidR="00EA742F" w:rsidRPr="00784A11" w:rsidRDefault="00EA742F" w:rsidP="00784A11">
      <w:pPr>
        <w:pStyle w:val="MeshTableBodyBullets"/>
      </w:pPr>
      <w:r w:rsidRPr="00784A11">
        <w:t>Any 173 Agreements that Council has entered into.</w:t>
      </w:r>
    </w:p>
    <w:p w14:paraId="07E809B1" w14:textId="3DD45C35" w:rsidR="009272CD" w:rsidRDefault="009272CD" w:rsidP="009272CD"/>
    <w:p w14:paraId="2291DE86" w14:textId="3E9DF2DE" w:rsidR="00DF7309" w:rsidRDefault="00DF7309" w:rsidP="00784A11">
      <w:pPr>
        <w:pStyle w:val="MeshTableBody"/>
      </w:pPr>
      <w:r>
        <w:t xml:space="preserve">It is recommended that Councils IPL is updated annually or alternatively when a substantial works in kind agreement is being proposed.  </w:t>
      </w:r>
      <w:r>
        <w:fldChar w:fldCharType="begin"/>
      </w:r>
      <w:r>
        <w:instrText xml:space="preserve"> REF _Ref47802526 \h </w:instrText>
      </w:r>
      <w:r w:rsidR="00784A11">
        <w:instrText xml:space="preserve"> \* MERGEFORMAT </w:instrText>
      </w:r>
      <w:r>
        <w:fldChar w:fldCharType="separate"/>
      </w:r>
      <w:r w:rsidR="00464397">
        <w:t xml:space="preserve">Table </w:t>
      </w:r>
      <w:r w:rsidR="00464397">
        <w:rPr>
          <w:noProof/>
        </w:rPr>
        <w:t>8</w:t>
      </w:r>
      <w:r>
        <w:fldChar w:fldCharType="end"/>
      </w:r>
      <w:r>
        <w:t xml:space="preserve"> sets out the procedure to prepare a cash flow model.</w:t>
      </w:r>
    </w:p>
    <w:p w14:paraId="4C7AFDB3" w14:textId="77777777" w:rsidR="00784A11" w:rsidRDefault="00784A11" w:rsidP="00784A11">
      <w:pPr>
        <w:pStyle w:val="MeshTableBody"/>
      </w:pPr>
    </w:p>
    <w:p w14:paraId="3A2733E8" w14:textId="306B4CFD" w:rsidR="00B72BC3" w:rsidRDefault="00B72BC3" w:rsidP="00D2634A">
      <w:pPr>
        <w:pStyle w:val="Caption"/>
      </w:pPr>
      <w:bookmarkStart w:id="60" w:name="_Ref47802526"/>
      <w:bookmarkStart w:id="61" w:name="_Toc47961607"/>
      <w:r>
        <w:t xml:space="preserve">Table </w:t>
      </w:r>
      <w:r w:rsidR="002277DC">
        <w:fldChar w:fldCharType="begin"/>
      </w:r>
      <w:r w:rsidR="002277DC">
        <w:instrText xml:space="preserve"> SEQ Table \* ARABIC </w:instrText>
      </w:r>
      <w:r w:rsidR="002277DC">
        <w:fldChar w:fldCharType="separate"/>
      </w:r>
      <w:r w:rsidR="00640C42">
        <w:rPr>
          <w:noProof/>
        </w:rPr>
        <w:t>8</w:t>
      </w:r>
      <w:r w:rsidR="002277DC">
        <w:rPr>
          <w:noProof/>
        </w:rPr>
        <w:fldChar w:fldCharType="end"/>
      </w:r>
      <w:bookmarkEnd w:id="60"/>
      <w:r>
        <w:t>: Procedure to prepare an Infrastructure Priority List</w:t>
      </w:r>
      <w:bookmarkEnd w:id="61"/>
    </w:p>
    <w:tbl>
      <w:tblPr>
        <w:tblStyle w:val="LightList-Accent6"/>
        <w:tblW w:w="9106" w:type="dxa"/>
        <w:tblInd w:w="-34" w:type="dxa"/>
        <w:tblBorders>
          <w:top w:val="single" w:sz="2" w:space="0" w:color="A6A6A6" w:themeColor="background1" w:themeShade="A6"/>
          <w:left w:val="none" w:sz="0" w:space="0" w:color="auto"/>
          <w:bottom w:val="single" w:sz="2" w:space="0" w:color="A6A6A6" w:themeColor="background1" w:themeShade="A6"/>
          <w:right w:val="none" w:sz="0" w:space="0" w:color="auto"/>
          <w:insideH w:val="single" w:sz="2" w:space="0" w:color="A6A6A6" w:themeColor="background1" w:themeShade="A6"/>
        </w:tblBorders>
        <w:tblCellMar>
          <w:top w:w="85" w:type="dxa"/>
          <w:left w:w="85" w:type="dxa"/>
          <w:bottom w:w="85" w:type="dxa"/>
          <w:right w:w="85" w:type="dxa"/>
        </w:tblCellMar>
        <w:tblLook w:val="04A0" w:firstRow="1" w:lastRow="0" w:firstColumn="1" w:lastColumn="0" w:noHBand="0" w:noVBand="1"/>
      </w:tblPr>
      <w:tblGrid>
        <w:gridCol w:w="1843"/>
        <w:gridCol w:w="4995"/>
        <w:gridCol w:w="2268"/>
      </w:tblGrid>
      <w:tr w:rsidR="00DF7309" w:rsidRPr="00E27D81" w14:paraId="782227FD" w14:textId="77777777" w:rsidTr="00784A11">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F26522"/>
          </w:tcPr>
          <w:p w14:paraId="15059289" w14:textId="77777777" w:rsidR="00DF7309" w:rsidRPr="008D2BFD" w:rsidRDefault="00DF7309" w:rsidP="000031DF">
            <w:pPr>
              <w:pStyle w:val="MeshTableBody"/>
              <w:rPr>
                <w:color w:val="FFFFFF" w:themeColor="background1"/>
                <w:sz w:val="18"/>
                <w:szCs w:val="18"/>
              </w:rPr>
            </w:pPr>
            <w:r w:rsidRPr="008D2BFD">
              <w:rPr>
                <w:color w:val="FFFFFF" w:themeColor="background1"/>
                <w:sz w:val="18"/>
                <w:szCs w:val="18"/>
              </w:rPr>
              <w:t>Task</w:t>
            </w:r>
          </w:p>
        </w:tc>
        <w:tc>
          <w:tcPr>
            <w:tcW w:w="4995" w:type="dxa"/>
            <w:shd w:val="clear" w:color="auto" w:fill="F26522"/>
          </w:tcPr>
          <w:p w14:paraId="11D36099" w14:textId="77777777" w:rsidR="00DF7309" w:rsidRPr="008D2BFD" w:rsidRDefault="00DF7309" w:rsidP="000031DF">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D2BFD">
              <w:rPr>
                <w:color w:val="FFFFFF" w:themeColor="background1"/>
                <w:sz w:val="18"/>
                <w:szCs w:val="18"/>
              </w:rPr>
              <w:t>Detail</w:t>
            </w:r>
          </w:p>
        </w:tc>
        <w:tc>
          <w:tcPr>
            <w:tcW w:w="2268" w:type="dxa"/>
            <w:shd w:val="clear" w:color="auto" w:fill="F26522"/>
          </w:tcPr>
          <w:p w14:paraId="752D845A" w14:textId="77777777" w:rsidR="00DF7309" w:rsidRPr="008D2BFD" w:rsidRDefault="00DF7309" w:rsidP="000031DF">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D2BFD">
              <w:rPr>
                <w:color w:val="FFFFFF" w:themeColor="background1"/>
                <w:sz w:val="18"/>
                <w:szCs w:val="18"/>
              </w:rPr>
              <w:t>Responsibility</w:t>
            </w:r>
          </w:p>
        </w:tc>
      </w:tr>
      <w:tr w:rsidR="00DF7309" w:rsidRPr="00E27D81" w14:paraId="546F663B" w14:textId="77777777" w:rsidTr="00784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516501A1" w14:textId="5C706422" w:rsidR="00DF7309" w:rsidRPr="00E27D81" w:rsidRDefault="00DF7309" w:rsidP="000031DF">
            <w:pPr>
              <w:pStyle w:val="MeshTableBody"/>
              <w:rPr>
                <w:color w:val="000000" w:themeColor="text1"/>
              </w:rPr>
            </w:pPr>
            <w:r w:rsidRPr="00E27D81">
              <w:rPr>
                <w:color w:val="000000" w:themeColor="text1"/>
              </w:rPr>
              <w:t>Prepare Infrastructure Priority List (IPL) for each DCP/ growth area.</w:t>
            </w:r>
          </w:p>
        </w:tc>
        <w:tc>
          <w:tcPr>
            <w:tcW w:w="4995" w:type="dxa"/>
            <w:tcBorders>
              <w:top w:val="none" w:sz="0" w:space="0" w:color="auto"/>
              <w:bottom w:val="none" w:sz="0" w:space="0" w:color="auto"/>
            </w:tcBorders>
          </w:tcPr>
          <w:p w14:paraId="767BE2EA" w14:textId="732563D0" w:rsidR="00DF7309" w:rsidRDefault="00DF7309" w:rsidP="00784A11">
            <w:pPr>
              <w:pStyle w:val="MeshTableBody"/>
              <w:numPr>
                <w:ilvl w:val="0"/>
                <w:numId w:val="16"/>
              </w:numPr>
              <w:spacing w:before="40"/>
              <w:ind w:left="378"/>
              <w:cnfStyle w:val="000000100000" w:firstRow="0" w:lastRow="0" w:firstColumn="0" w:lastColumn="0" w:oddVBand="0" w:evenVBand="0" w:oddHBand="1" w:evenHBand="0" w:firstRowFirstColumn="0" w:firstRowLastColumn="0" w:lastRowFirstColumn="0" w:lastRowLastColumn="0"/>
            </w:pPr>
            <w:r w:rsidRPr="000D2B37">
              <w:t>Prepare an Infrastructure Priority List (IPL) for each DCP or growth area nominating</w:t>
            </w:r>
            <w:r>
              <w:t>: -</w:t>
            </w:r>
          </w:p>
          <w:p w14:paraId="7C730670" w14:textId="3AC6BD9E" w:rsidR="00DF7309" w:rsidRDefault="00DF7309" w:rsidP="00784A11">
            <w:pPr>
              <w:pStyle w:val="MeshTableBody"/>
              <w:numPr>
                <w:ilvl w:val="0"/>
                <w:numId w:val="16"/>
              </w:numPr>
              <w:spacing w:before="40"/>
              <w:ind w:left="378"/>
              <w:cnfStyle w:val="000000100000" w:firstRow="0" w:lastRow="0" w:firstColumn="0" w:lastColumn="0" w:oddVBand="0" w:evenVBand="0" w:oddHBand="1" w:evenHBand="0" w:firstRowFirstColumn="0" w:firstRowLastColumn="0" w:lastRowFirstColumn="0" w:lastRowLastColumn="0"/>
            </w:pPr>
            <w:r>
              <w:t>Each project – separate out the land and construction components into separate project items. Populate the IPL template.</w:t>
            </w:r>
          </w:p>
          <w:p w14:paraId="716ACAA3" w14:textId="1959E883" w:rsidR="00DF7309" w:rsidRPr="000D2B37" w:rsidRDefault="00DF7309" w:rsidP="00784A11">
            <w:pPr>
              <w:pStyle w:val="MeshTableBody"/>
              <w:spacing w:before="40"/>
              <w:ind w:left="378"/>
              <w:cnfStyle w:val="000000100000" w:firstRow="0" w:lastRow="0" w:firstColumn="0" w:lastColumn="0" w:oddVBand="0" w:evenVBand="0" w:oddHBand="1" w:evenHBand="0" w:firstRowFirstColumn="0" w:firstRowLastColumn="0" w:lastRowFirstColumn="0" w:lastRowLastColumn="0"/>
            </w:pPr>
          </w:p>
        </w:tc>
        <w:tc>
          <w:tcPr>
            <w:tcW w:w="2268" w:type="dxa"/>
            <w:tcBorders>
              <w:top w:val="none" w:sz="0" w:space="0" w:color="auto"/>
              <w:bottom w:val="none" w:sz="0" w:space="0" w:color="auto"/>
              <w:right w:val="none" w:sz="0" w:space="0" w:color="auto"/>
            </w:tcBorders>
          </w:tcPr>
          <w:p w14:paraId="28ECB08C" w14:textId="77777777" w:rsidR="00DF7309" w:rsidRPr="00477869" w:rsidRDefault="00DF7309" w:rsidP="000031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477869">
              <w:rPr>
                <w:color w:val="ED7D31" w:themeColor="accent2"/>
              </w:rPr>
              <w:t>PM &amp; in consultation with staff from:</w:t>
            </w:r>
          </w:p>
          <w:p w14:paraId="1B3DC2E7" w14:textId="77777777" w:rsidR="00DF7309" w:rsidRPr="00477869" w:rsidRDefault="00DF7309" w:rsidP="000031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2B6ADBCE" w14:textId="77777777" w:rsidR="00DF7309" w:rsidRPr="00E27D81" w:rsidRDefault="00DF7309" w:rsidP="000031DF">
            <w:pPr>
              <w:pStyle w:val="MeshTableBody"/>
              <w:cnfStyle w:val="000000100000" w:firstRow="0" w:lastRow="0" w:firstColumn="0" w:lastColumn="0" w:oddVBand="0" w:evenVBand="0" w:oddHBand="1" w:evenHBand="0" w:firstRowFirstColumn="0" w:firstRowLastColumn="0" w:lastRowFirstColumn="0" w:lastRowLastColumn="0"/>
              <w:rPr>
                <w:color w:val="000000" w:themeColor="text1"/>
              </w:rPr>
            </w:pPr>
            <w:r w:rsidRPr="00477869">
              <w:rPr>
                <w:color w:val="ED7D31" w:themeColor="accent2"/>
                <w:lang w:val="en-AU"/>
              </w:rPr>
              <w:t>Strategy</w:t>
            </w:r>
            <w:r w:rsidRPr="00477869">
              <w:rPr>
                <w:color w:val="ED7D31" w:themeColor="accent2"/>
                <w:lang w:val="en-AU"/>
              </w:rPr>
              <w:br/>
              <w:t>Statutory Planning</w:t>
            </w:r>
            <w:r w:rsidRPr="00477869">
              <w:rPr>
                <w:color w:val="ED7D31" w:themeColor="accent2"/>
                <w:lang w:val="en-AU"/>
              </w:rPr>
              <w:br/>
              <w:t>Tech services</w:t>
            </w:r>
            <w:r w:rsidRPr="00477869">
              <w:rPr>
                <w:color w:val="ED7D31" w:themeColor="accent2"/>
                <w:lang w:val="en-AU"/>
              </w:rPr>
              <w:br/>
              <w:t>Asset Planning</w:t>
            </w:r>
            <w:r w:rsidRPr="00477869">
              <w:rPr>
                <w:color w:val="ED7D31" w:themeColor="accent2"/>
                <w:lang w:val="en-AU"/>
              </w:rPr>
              <w:br/>
              <w:t>Accounting</w:t>
            </w:r>
            <w:r w:rsidRPr="00477869">
              <w:rPr>
                <w:color w:val="ED7D31" w:themeColor="accent2"/>
                <w:lang w:val="en-AU"/>
              </w:rPr>
              <w:br/>
              <w:t>Projects and Recreation</w:t>
            </w:r>
          </w:p>
        </w:tc>
      </w:tr>
      <w:tr w:rsidR="00DF7309" w:rsidRPr="00E27D81" w14:paraId="3D268942" w14:textId="77777777" w:rsidTr="00784A11">
        <w:tc>
          <w:tcPr>
            <w:cnfStyle w:val="001000000000" w:firstRow="0" w:lastRow="0" w:firstColumn="1" w:lastColumn="0" w:oddVBand="0" w:evenVBand="0" w:oddHBand="0" w:evenHBand="0" w:firstRowFirstColumn="0" w:firstRowLastColumn="0" w:lastRowFirstColumn="0" w:lastRowLastColumn="0"/>
            <w:tcW w:w="1843" w:type="dxa"/>
          </w:tcPr>
          <w:p w14:paraId="50B1B8FA" w14:textId="7B303B21" w:rsidR="00DF7309" w:rsidRPr="00E27D81" w:rsidRDefault="00DF7309" w:rsidP="000031DF">
            <w:pPr>
              <w:pStyle w:val="MeshTableBody"/>
              <w:rPr>
                <w:color w:val="000000" w:themeColor="text1"/>
              </w:rPr>
            </w:pPr>
            <w:r w:rsidRPr="00E27D81">
              <w:rPr>
                <w:color w:val="000000" w:themeColor="text1"/>
              </w:rPr>
              <w:t xml:space="preserve">Determine delivery/ funding sources </w:t>
            </w:r>
            <w:r>
              <w:rPr>
                <w:color w:val="000000" w:themeColor="text1"/>
              </w:rPr>
              <w:t>and timing</w:t>
            </w:r>
          </w:p>
        </w:tc>
        <w:tc>
          <w:tcPr>
            <w:tcW w:w="4995" w:type="dxa"/>
          </w:tcPr>
          <w:p w14:paraId="4D123CF7" w14:textId="4E1A9A22" w:rsidR="00DF7309"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rsidRPr="000D2B37">
              <w:t xml:space="preserve">Once the IPL </w:t>
            </w:r>
            <w:r>
              <w:t xml:space="preserve">template has been populated with the DCP projects, </w:t>
            </w:r>
            <w:r w:rsidRPr="000D2B37">
              <w:t xml:space="preserve">the next step is to nominate how each project within the IPL is to be delivered i.e. as works/land in kind by the developer or by Council.  </w:t>
            </w:r>
          </w:p>
          <w:p w14:paraId="1940F1AA" w14:textId="7342837A" w:rsidR="00DF7309"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t>Identify how each project will be delivered i.e. in how many components i.e. property 12 will deliver 0.5ha of open space OS03 and property 13 will deliver 0.3ha of open space OS03.</w:t>
            </w:r>
          </w:p>
          <w:p w14:paraId="76EBFF8A" w14:textId="32F2E104" w:rsidR="00DF7309"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rsidRPr="000D2B37">
              <w:t>Nominate the total credit value of the projects</w:t>
            </w:r>
            <w:r>
              <w:t xml:space="preserve"> (both in terms of amount of land required and units of </w:t>
            </w:r>
            <w:r>
              <w:lastRenderedPageBreak/>
              <w:t>construction i.e. linear metres of road to be constructed),</w:t>
            </w:r>
            <w:r w:rsidRPr="000D2B37">
              <w:t xml:space="preserve"> and if known, any cost overruns.</w:t>
            </w:r>
          </w:p>
          <w:p w14:paraId="0D732CD4" w14:textId="67DDAA9A" w:rsidR="00DF7309"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t>Identify</w:t>
            </w:r>
            <w:r w:rsidRPr="000D2B37">
              <w:t xml:space="preserve"> the likely timing of delivery for each project</w:t>
            </w:r>
            <w:r>
              <w:t>. Initially nominate the projects as either short (to be delivered within 0-5 years) /medium (5-10 years) / long term</w:t>
            </w:r>
            <w:r w:rsidRPr="000D2B37">
              <w:t xml:space="preserve"> </w:t>
            </w:r>
            <w:r>
              <w:t>(10+ years) or as Council defines.</w:t>
            </w:r>
          </w:p>
          <w:p w14:paraId="573A34F2" w14:textId="2476E874" w:rsidR="00DF7309"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t>Refine the timing to exact financial years.</w:t>
            </w:r>
          </w:p>
          <w:p w14:paraId="6B83D8F4" w14:textId="5CCE0F16" w:rsidR="00DF7309" w:rsidRPr="000D2B37" w:rsidRDefault="00DF7309" w:rsidP="00784A11">
            <w:pPr>
              <w:pStyle w:val="MeshTableBody"/>
              <w:numPr>
                <w:ilvl w:val="0"/>
                <w:numId w:val="16"/>
              </w:numPr>
              <w:spacing w:before="40"/>
              <w:ind w:left="378"/>
              <w:cnfStyle w:val="000000000000" w:firstRow="0" w:lastRow="0" w:firstColumn="0" w:lastColumn="0" w:oddVBand="0" w:evenVBand="0" w:oddHBand="0" w:evenHBand="0" w:firstRowFirstColumn="0" w:firstRowLastColumn="0" w:lastRowFirstColumn="0" w:lastRowLastColumn="0"/>
            </w:pPr>
            <w:r>
              <w:t>Identify</w:t>
            </w:r>
            <w:r w:rsidRPr="000D2B37">
              <w:t xml:space="preserve"> any financial implications i.e. external apportionment</w:t>
            </w:r>
            <w:r>
              <w:t xml:space="preserve">. </w:t>
            </w:r>
          </w:p>
          <w:p w14:paraId="4286708E" w14:textId="77777777" w:rsidR="00DF7309" w:rsidRPr="000D2B37" w:rsidRDefault="00DF7309" w:rsidP="00784A11">
            <w:pPr>
              <w:pStyle w:val="MeshTableBody"/>
              <w:spacing w:before="60"/>
              <w:ind w:left="378"/>
              <w:cnfStyle w:val="000000000000" w:firstRow="0" w:lastRow="0" w:firstColumn="0" w:lastColumn="0" w:oddVBand="0" w:evenVBand="0" w:oddHBand="0" w:evenHBand="0" w:firstRowFirstColumn="0" w:firstRowLastColumn="0" w:lastRowFirstColumn="0" w:lastRowLastColumn="0"/>
            </w:pPr>
          </w:p>
          <w:p w14:paraId="3A98CD61" w14:textId="77777777" w:rsidR="00DF7309" w:rsidRPr="000D2B37" w:rsidRDefault="00DF7309" w:rsidP="00784A11">
            <w:pPr>
              <w:pStyle w:val="MeshTableBody"/>
              <w:shd w:val="clear" w:color="auto" w:fill="D9E2F3" w:themeFill="accent1" w:themeFillTint="33"/>
              <w:spacing w:before="60"/>
              <w:ind w:left="378"/>
              <w:cnfStyle w:val="000000000000" w:firstRow="0" w:lastRow="0" w:firstColumn="0" w:lastColumn="0" w:oddVBand="0" w:evenVBand="0" w:oddHBand="0" w:evenHBand="0" w:firstRowFirstColumn="0" w:firstRowLastColumn="0" w:lastRowFirstColumn="0" w:lastRowLastColumn="0"/>
            </w:pPr>
            <w:r w:rsidRPr="000D2B37">
              <w:t>This involves examining the various growth fronts, any obligations via Section 173 Agreements and holding discussions with the developers regarding their staging.  During this phase it may become evident that 2 or 3 development scenarios should be examined.</w:t>
            </w:r>
            <w:r>
              <w:t xml:space="preserve">  </w:t>
            </w:r>
          </w:p>
          <w:p w14:paraId="130BDB42" w14:textId="6825AE8F" w:rsidR="00DF7309" w:rsidRDefault="00DF7309" w:rsidP="00784A11">
            <w:pPr>
              <w:pStyle w:val="MeshTableBody"/>
              <w:spacing w:before="60"/>
              <w:ind w:left="378"/>
              <w:cnfStyle w:val="000000000000" w:firstRow="0" w:lastRow="0" w:firstColumn="0" w:lastColumn="0" w:oddVBand="0" w:evenVBand="0" w:oddHBand="0" w:evenHBand="0" w:firstRowFirstColumn="0" w:firstRowLastColumn="0" w:lastRowFirstColumn="0" w:lastRowLastColumn="0"/>
            </w:pPr>
          </w:p>
          <w:p w14:paraId="08A68F8D" w14:textId="3E367E23" w:rsidR="00DF7309" w:rsidRDefault="00DF7309" w:rsidP="00784A11">
            <w:pPr>
              <w:pStyle w:val="MeshTableBody"/>
              <w:shd w:val="clear" w:color="auto" w:fill="D9E2F3" w:themeFill="accent1" w:themeFillTint="33"/>
              <w:spacing w:before="60"/>
              <w:ind w:left="378"/>
              <w:cnfStyle w:val="000000000000" w:firstRow="0" w:lastRow="0" w:firstColumn="0" w:lastColumn="0" w:oddVBand="0" w:evenVBand="0" w:oddHBand="0" w:evenHBand="0" w:firstRowFirstColumn="0" w:firstRowLastColumn="0" w:lastRowFirstColumn="0" w:lastRowLastColumn="0"/>
            </w:pPr>
            <w:r>
              <w:t>In addition, most councils have a project ranking criteria that they use when determining their capital works program.  These criteria could be applied or adjusted to determine criteria to prioritise the IPL projects.</w:t>
            </w:r>
          </w:p>
          <w:p w14:paraId="4FB9AA05" w14:textId="77777777" w:rsidR="00DF7309" w:rsidRPr="000D2B37" w:rsidRDefault="00DF7309" w:rsidP="00784A11">
            <w:pPr>
              <w:pStyle w:val="MeshTableBody"/>
              <w:spacing w:before="60"/>
              <w:ind w:left="378"/>
              <w:cnfStyle w:val="000000000000" w:firstRow="0" w:lastRow="0" w:firstColumn="0" w:lastColumn="0" w:oddVBand="0" w:evenVBand="0" w:oddHBand="0" w:evenHBand="0" w:firstRowFirstColumn="0" w:firstRowLastColumn="0" w:lastRowFirstColumn="0" w:lastRowLastColumn="0"/>
            </w:pPr>
          </w:p>
        </w:tc>
        <w:tc>
          <w:tcPr>
            <w:tcW w:w="2268" w:type="dxa"/>
          </w:tcPr>
          <w:p w14:paraId="20BC56F0" w14:textId="77777777" w:rsidR="00DF7309" w:rsidRPr="00E27D81" w:rsidRDefault="00DF7309" w:rsidP="000031DF">
            <w:pPr>
              <w:pStyle w:val="MeshTableBody"/>
              <w:cnfStyle w:val="000000000000" w:firstRow="0" w:lastRow="0" w:firstColumn="0" w:lastColumn="0" w:oddVBand="0" w:evenVBand="0" w:oddHBand="0" w:evenHBand="0" w:firstRowFirstColumn="0" w:firstRowLastColumn="0" w:lastRowFirstColumn="0" w:lastRowLastColumn="0"/>
              <w:rPr>
                <w:color w:val="000000" w:themeColor="text1"/>
              </w:rPr>
            </w:pPr>
            <w:r w:rsidRPr="00E04459">
              <w:rPr>
                <w:color w:val="ED7D31" w:themeColor="accent2"/>
              </w:rPr>
              <w:lastRenderedPageBreak/>
              <w:t>Project Manager</w:t>
            </w:r>
          </w:p>
        </w:tc>
      </w:tr>
      <w:tr w:rsidR="00DF7309" w:rsidRPr="00E27D81" w14:paraId="09278CF2" w14:textId="77777777" w:rsidTr="00784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0A6C7A5A" w14:textId="685636BB" w:rsidR="00DF7309" w:rsidRPr="00E27D81" w:rsidRDefault="00DF7309" w:rsidP="000031DF">
            <w:pPr>
              <w:pStyle w:val="MeshTableBody"/>
              <w:rPr>
                <w:color w:val="000000" w:themeColor="text1"/>
              </w:rPr>
            </w:pPr>
            <w:r>
              <w:rPr>
                <w:color w:val="000000" w:themeColor="text1"/>
              </w:rPr>
              <w:t>Alternative scenarios</w:t>
            </w:r>
          </w:p>
        </w:tc>
        <w:tc>
          <w:tcPr>
            <w:tcW w:w="4995" w:type="dxa"/>
            <w:tcBorders>
              <w:top w:val="none" w:sz="0" w:space="0" w:color="auto"/>
              <w:bottom w:val="none" w:sz="0" w:space="0" w:color="auto"/>
            </w:tcBorders>
          </w:tcPr>
          <w:p w14:paraId="7E9E8C35" w14:textId="60C65EBE" w:rsidR="00DF7309" w:rsidRPr="000D2B37" w:rsidRDefault="00DF7309" w:rsidP="000031DF">
            <w:pPr>
              <w:pStyle w:val="MeshTableBody"/>
              <w:spacing w:before="60"/>
              <w:cnfStyle w:val="000000100000" w:firstRow="0" w:lastRow="0" w:firstColumn="0" w:lastColumn="0" w:oddVBand="0" w:evenVBand="0" w:oddHBand="1" w:evenHBand="0" w:firstRowFirstColumn="0" w:firstRowLastColumn="0" w:lastRowFirstColumn="0" w:lastRowLastColumn="0"/>
            </w:pPr>
            <w:r>
              <w:t xml:space="preserve">It </w:t>
            </w:r>
            <w:r w:rsidRPr="00BF7F3A">
              <w:t>is likely that council will prepare several development scenarios which will result in the requirement for several IPL lists to feed into the cash flow models</w:t>
            </w:r>
          </w:p>
          <w:p w14:paraId="2375D254" w14:textId="77777777" w:rsidR="00DF7309" w:rsidRPr="000D2B37" w:rsidRDefault="00DF7309" w:rsidP="000031DF">
            <w:pPr>
              <w:pStyle w:val="MeshTableBody"/>
              <w:spacing w:before="60"/>
              <w:cnfStyle w:val="000000100000" w:firstRow="0" w:lastRow="0" w:firstColumn="0" w:lastColumn="0" w:oddVBand="0" w:evenVBand="0" w:oddHBand="1" w:evenHBand="0" w:firstRowFirstColumn="0" w:firstRowLastColumn="0" w:lastRowFirstColumn="0" w:lastRowLastColumn="0"/>
            </w:pPr>
          </w:p>
        </w:tc>
        <w:tc>
          <w:tcPr>
            <w:tcW w:w="2268" w:type="dxa"/>
            <w:tcBorders>
              <w:top w:val="none" w:sz="0" w:space="0" w:color="auto"/>
              <w:bottom w:val="none" w:sz="0" w:space="0" w:color="auto"/>
              <w:right w:val="none" w:sz="0" w:space="0" w:color="auto"/>
            </w:tcBorders>
          </w:tcPr>
          <w:p w14:paraId="7A12AAC4" w14:textId="1164D1A7" w:rsidR="00DF7309" w:rsidRPr="00E27D81" w:rsidRDefault="00DF7309" w:rsidP="000031DF">
            <w:pPr>
              <w:pStyle w:val="MeshTableBody"/>
              <w:cnfStyle w:val="000000100000" w:firstRow="0" w:lastRow="0" w:firstColumn="0" w:lastColumn="0" w:oddVBand="0" w:evenVBand="0" w:oddHBand="1" w:evenHBand="0" w:firstRowFirstColumn="0" w:firstRowLastColumn="0" w:lastRowFirstColumn="0" w:lastRowLastColumn="0"/>
              <w:rPr>
                <w:color w:val="000000" w:themeColor="text1"/>
              </w:rPr>
            </w:pPr>
            <w:r w:rsidRPr="00E04459">
              <w:rPr>
                <w:color w:val="ED7D31" w:themeColor="accent2"/>
              </w:rPr>
              <w:t xml:space="preserve">Project Manager and </w:t>
            </w:r>
            <w:r w:rsidR="00DB2231" w:rsidRPr="00904500">
              <w:rPr>
                <w:iCs/>
                <w:color w:val="ED7D31" w:themeColor="accent2"/>
              </w:rPr>
              <w:t>[insert position],</w:t>
            </w:r>
            <w:r w:rsidR="00DB2231" w:rsidRPr="00741C24">
              <w:rPr>
                <w:color w:val="ED7D31" w:themeColor="accent2"/>
              </w:rPr>
              <w:t xml:space="preserve"> </w:t>
            </w:r>
            <w:r w:rsidRPr="00E04459">
              <w:rPr>
                <w:color w:val="ED7D31" w:themeColor="accent2"/>
              </w:rPr>
              <w:t>- Finance Department</w:t>
            </w:r>
          </w:p>
        </w:tc>
      </w:tr>
    </w:tbl>
    <w:p w14:paraId="350BD33E" w14:textId="2B6FE12B" w:rsidR="00B72BC3" w:rsidRDefault="00B72BC3" w:rsidP="009272CD"/>
    <w:p w14:paraId="7E1DF1FA" w14:textId="6CF074F6" w:rsidR="004C5AC3" w:rsidRDefault="004C5AC3" w:rsidP="009272CD">
      <w:r>
        <w:t xml:space="preserve">The process to prepare an IPL is illustrated in </w:t>
      </w:r>
      <w:r>
        <w:fldChar w:fldCharType="begin"/>
      </w:r>
      <w:r>
        <w:instrText xml:space="preserve"> REF _Ref47901396 \h </w:instrText>
      </w:r>
      <w:r>
        <w:fldChar w:fldCharType="separate"/>
      </w:r>
      <w:r>
        <w:t xml:space="preserve">Figure </w:t>
      </w:r>
      <w:r>
        <w:rPr>
          <w:noProof/>
        </w:rPr>
        <w:t>7</w:t>
      </w:r>
      <w:r>
        <w:fldChar w:fldCharType="end"/>
      </w:r>
      <w:r>
        <w:t>.</w:t>
      </w:r>
    </w:p>
    <w:p w14:paraId="08684DA7" w14:textId="57D4194F" w:rsidR="00E17D88" w:rsidRDefault="00E17D88">
      <w:pPr>
        <w:spacing w:after="0" w:line="240" w:lineRule="auto"/>
        <w:ind w:right="0"/>
      </w:pPr>
      <w:r>
        <w:br w:type="page"/>
      </w:r>
    </w:p>
    <w:p w14:paraId="6BC88717" w14:textId="5E4304A8" w:rsidR="009272CD" w:rsidRDefault="009272CD" w:rsidP="00D2634A">
      <w:pPr>
        <w:pStyle w:val="Caption"/>
      </w:pPr>
      <w:bookmarkStart w:id="62" w:name="_Ref47901396"/>
      <w:bookmarkStart w:id="63" w:name="_Toc47961593"/>
      <w:r>
        <w:lastRenderedPageBreak/>
        <w:t xml:space="preserve">Figure </w:t>
      </w:r>
      <w:r w:rsidR="002277DC">
        <w:fldChar w:fldCharType="begin"/>
      </w:r>
      <w:r w:rsidR="002277DC">
        <w:instrText xml:space="preserve"> SEQ Figure \* ARABIC </w:instrText>
      </w:r>
      <w:r w:rsidR="002277DC">
        <w:fldChar w:fldCharType="separate"/>
      </w:r>
      <w:r w:rsidR="005841FD">
        <w:rPr>
          <w:noProof/>
        </w:rPr>
        <w:t>7</w:t>
      </w:r>
      <w:r w:rsidR="002277DC">
        <w:rPr>
          <w:noProof/>
        </w:rPr>
        <w:fldChar w:fldCharType="end"/>
      </w:r>
      <w:bookmarkEnd w:id="62"/>
      <w:r>
        <w:t>: IPL Preparation Process</w:t>
      </w:r>
      <w:bookmarkEnd w:id="63"/>
    </w:p>
    <w:p w14:paraId="47CA6903" w14:textId="4C169731" w:rsidR="00937B82" w:rsidRDefault="00937B82" w:rsidP="009272CD">
      <w:r>
        <w:rPr>
          <w:noProof/>
        </w:rPr>
        <w:drawing>
          <wp:anchor distT="0" distB="0" distL="114300" distR="114300" simplePos="0" relativeHeight="251660305" behindDoc="1" locked="0" layoutInCell="1" allowOverlap="1" wp14:anchorId="7185A342" wp14:editId="3C0603AD">
            <wp:simplePos x="0" y="0"/>
            <wp:positionH relativeFrom="column">
              <wp:posOffset>-8346</wp:posOffset>
            </wp:positionH>
            <wp:positionV relativeFrom="paragraph">
              <wp:posOffset>37465</wp:posOffset>
            </wp:positionV>
            <wp:extent cx="5727700" cy="4048125"/>
            <wp:effectExtent l="0" t="0" r="0" b="3175"/>
            <wp:wrapNone/>
            <wp:docPr id="12" name="Picture 12" descr="A picture containing building, metal,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metal, street,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4048125"/>
                    </a:xfrm>
                    <a:prstGeom prst="rect">
                      <a:avLst/>
                    </a:prstGeom>
                  </pic:spPr>
                </pic:pic>
              </a:graphicData>
            </a:graphic>
            <wp14:sizeRelH relativeFrom="page">
              <wp14:pctWidth>0</wp14:pctWidth>
            </wp14:sizeRelH>
            <wp14:sizeRelV relativeFrom="page">
              <wp14:pctHeight>0</wp14:pctHeight>
            </wp14:sizeRelV>
          </wp:anchor>
        </w:drawing>
      </w:r>
    </w:p>
    <w:p w14:paraId="0D6F666C" w14:textId="20F83695" w:rsidR="00E17D88" w:rsidRPr="00405F11" w:rsidRDefault="00E17D88" w:rsidP="009272CD"/>
    <w:p w14:paraId="0FDB2B00" w14:textId="51347552" w:rsidR="00E17D88" w:rsidRDefault="00E17D88">
      <w:pPr>
        <w:spacing w:after="0" w:line="240" w:lineRule="auto"/>
        <w:ind w:right="0"/>
      </w:pPr>
      <w:r>
        <w:br w:type="page"/>
      </w:r>
    </w:p>
    <w:p w14:paraId="0B0433B5" w14:textId="660D4E81" w:rsidR="005915D9" w:rsidRDefault="005915D9" w:rsidP="001C5D50">
      <w:pPr>
        <w:pStyle w:val="Heading3"/>
      </w:pPr>
      <w:bookmarkStart w:id="64" w:name="_Toc47973104"/>
      <w:r>
        <w:lastRenderedPageBreak/>
        <w:t>Cash Flow Modelling</w:t>
      </w:r>
      <w:bookmarkEnd w:id="64"/>
    </w:p>
    <w:p w14:paraId="54CB399A" w14:textId="4DC7C6FC" w:rsidR="006C3FA8" w:rsidRDefault="00554AC7" w:rsidP="00937B82">
      <w:pPr>
        <w:pStyle w:val="MeshTableBody"/>
      </w:pPr>
      <w:r>
        <w:t xml:space="preserve">It </w:t>
      </w:r>
      <w:r w:rsidRPr="00937B82">
        <w:t xml:space="preserve">is recommended that Councils cash flow model is updated annually or </w:t>
      </w:r>
      <w:r w:rsidR="005B2618" w:rsidRPr="00937B82">
        <w:t>more frequently if</w:t>
      </w:r>
      <w:r w:rsidRPr="00937B82">
        <w:t xml:space="preserve"> a substantial works in kind agreement is being proposed</w:t>
      </w:r>
      <w:r w:rsidR="00DF7309" w:rsidRPr="00937B82">
        <w:t xml:space="preserve">.  </w:t>
      </w:r>
      <w:r w:rsidR="00DF7309" w:rsidRPr="00937B82">
        <w:fldChar w:fldCharType="begin"/>
      </w:r>
      <w:r w:rsidR="00DF7309" w:rsidRPr="00937B82">
        <w:instrText xml:space="preserve"> REF _Ref47802460 \h </w:instrText>
      </w:r>
      <w:r w:rsidR="00937B82">
        <w:instrText xml:space="preserve"> \* MERGEFORMAT </w:instrText>
      </w:r>
      <w:r w:rsidR="00DF7309" w:rsidRPr="00937B82">
        <w:fldChar w:fldCharType="separate"/>
      </w:r>
      <w:r w:rsidR="00464397" w:rsidRPr="00937B82">
        <w:t>Table 9</w:t>
      </w:r>
      <w:r w:rsidR="00DF7309" w:rsidRPr="00937B82">
        <w:fldChar w:fldCharType="end"/>
      </w:r>
      <w:r w:rsidR="00DF7309" w:rsidRPr="00937B82">
        <w:t xml:space="preserve"> sets out the procedure to prepare a cash flow model.</w:t>
      </w:r>
    </w:p>
    <w:p w14:paraId="27898AD9" w14:textId="4E7A9F37" w:rsidR="005915D9" w:rsidRDefault="00B72BC3" w:rsidP="00D2634A">
      <w:pPr>
        <w:pStyle w:val="Caption"/>
      </w:pPr>
      <w:bookmarkStart w:id="65" w:name="_Ref47802460"/>
      <w:bookmarkStart w:id="66" w:name="_Ref47802440"/>
      <w:bookmarkStart w:id="67" w:name="_Toc47961608"/>
      <w:r>
        <w:t xml:space="preserve">Table </w:t>
      </w:r>
      <w:r w:rsidR="002277DC">
        <w:fldChar w:fldCharType="begin"/>
      </w:r>
      <w:r w:rsidR="002277DC">
        <w:instrText xml:space="preserve"> SEQ Table \* ARABIC </w:instrText>
      </w:r>
      <w:r w:rsidR="002277DC">
        <w:fldChar w:fldCharType="separate"/>
      </w:r>
      <w:r w:rsidR="00640C42">
        <w:rPr>
          <w:noProof/>
        </w:rPr>
        <w:t>9</w:t>
      </w:r>
      <w:r w:rsidR="002277DC">
        <w:rPr>
          <w:noProof/>
        </w:rPr>
        <w:fldChar w:fldCharType="end"/>
      </w:r>
      <w:bookmarkEnd w:id="65"/>
      <w:r>
        <w:t xml:space="preserve">: Procedure to prepare </w:t>
      </w:r>
      <w:r w:rsidR="006C3FA8">
        <w:t>a Cash Flow Model</w:t>
      </w:r>
      <w:bookmarkEnd w:id="66"/>
      <w:bookmarkEnd w:id="67"/>
    </w:p>
    <w:tbl>
      <w:tblPr>
        <w:tblStyle w:val="LightList-Accent6"/>
        <w:tblW w:w="9106" w:type="dxa"/>
        <w:tblBorders>
          <w:top w:val="single" w:sz="2" w:space="0" w:color="A6A6A6" w:themeColor="background1" w:themeShade="A6"/>
          <w:left w:val="none" w:sz="0" w:space="0" w:color="auto"/>
          <w:bottom w:val="single" w:sz="2" w:space="0" w:color="A6A6A6" w:themeColor="background1" w:themeShade="A6"/>
          <w:right w:val="none" w:sz="0" w:space="0" w:color="auto"/>
          <w:insideH w:val="single" w:sz="2" w:space="0" w:color="A6A6A6" w:themeColor="background1" w:themeShade="A6"/>
        </w:tblBorders>
        <w:tblCellMar>
          <w:top w:w="85" w:type="dxa"/>
          <w:left w:w="85" w:type="dxa"/>
          <w:bottom w:w="85" w:type="dxa"/>
          <w:right w:w="85" w:type="dxa"/>
        </w:tblCellMar>
        <w:tblLook w:val="04A0" w:firstRow="1" w:lastRow="0" w:firstColumn="1" w:lastColumn="0" w:noHBand="0" w:noVBand="1"/>
      </w:tblPr>
      <w:tblGrid>
        <w:gridCol w:w="1843"/>
        <w:gridCol w:w="4854"/>
        <w:gridCol w:w="2409"/>
      </w:tblGrid>
      <w:tr w:rsidR="0003529B" w:rsidRPr="00E27D81" w14:paraId="3DE6A195" w14:textId="77777777" w:rsidTr="00937B82">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ED7D31" w:themeFill="accent2"/>
          </w:tcPr>
          <w:p w14:paraId="7629E529" w14:textId="77777777" w:rsidR="0003529B" w:rsidRPr="008D2BFD" w:rsidRDefault="0003529B" w:rsidP="008D2BFD">
            <w:pPr>
              <w:pStyle w:val="MeshTableBody"/>
              <w:rPr>
                <w:color w:val="FFFFFF" w:themeColor="background1"/>
                <w:sz w:val="18"/>
                <w:szCs w:val="18"/>
              </w:rPr>
            </w:pPr>
            <w:r w:rsidRPr="008D2BFD">
              <w:rPr>
                <w:color w:val="FFFFFF" w:themeColor="background1"/>
                <w:sz w:val="18"/>
                <w:szCs w:val="18"/>
              </w:rPr>
              <w:t>Task</w:t>
            </w:r>
          </w:p>
        </w:tc>
        <w:tc>
          <w:tcPr>
            <w:tcW w:w="4854" w:type="dxa"/>
            <w:shd w:val="clear" w:color="auto" w:fill="ED7D31" w:themeFill="accent2"/>
          </w:tcPr>
          <w:p w14:paraId="40494085" w14:textId="77777777" w:rsidR="0003529B" w:rsidRPr="008D2BFD" w:rsidRDefault="0003529B" w:rsidP="008D2BFD">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D2BFD">
              <w:rPr>
                <w:color w:val="FFFFFF" w:themeColor="background1"/>
                <w:sz w:val="18"/>
                <w:szCs w:val="18"/>
              </w:rPr>
              <w:t>Detail</w:t>
            </w:r>
          </w:p>
        </w:tc>
        <w:tc>
          <w:tcPr>
            <w:tcW w:w="2409" w:type="dxa"/>
            <w:shd w:val="clear" w:color="auto" w:fill="ED7D31" w:themeFill="accent2"/>
          </w:tcPr>
          <w:p w14:paraId="553CF413" w14:textId="77777777" w:rsidR="0003529B" w:rsidRPr="008D2BFD" w:rsidRDefault="0003529B" w:rsidP="008D2BFD">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8D2BFD">
              <w:rPr>
                <w:color w:val="FFFFFF" w:themeColor="background1"/>
                <w:sz w:val="18"/>
                <w:szCs w:val="18"/>
              </w:rPr>
              <w:t>Responsibility</w:t>
            </w:r>
          </w:p>
        </w:tc>
      </w:tr>
      <w:tr w:rsidR="0003529B" w:rsidRPr="00E27D81" w14:paraId="0F7DB6DF" w14:textId="77777777" w:rsidTr="0093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53D1AE0A" w14:textId="5D6DD3AB" w:rsidR="0003529B" w:rsidRPr="00E27D81" w:rsidRDefault="0003529B" w:rsidP="008D2BFD">
            <w:pPr>
              <w:pStyle w:val="MeshTableBody"/>
              <w:rPr>
                <w:color w:val="000000" w:themeColor="text1"/>
              </w:rPr>
            </w:pPr>
            <w:r>
              <w:rPr>
                <w:color w:val="000000" w:themeColor="text1"/>
              </w:rPr>
              <w:t xml:space="preserve">Finalise the </w:t>
            </w:r>
            <w:r w:rsidRPr="00E27D81">
              <w:rPr>
                <w:color w:val="000000" w:themeColor="text1"/>
              </w:rPr>
              <w:t>Infrastructure Priority Lists (IPL) for each DCP/ growth area.</w:t>
            </w:r>
          </w:p>
        </w:tc>
        <w:tc>
          <w:tcPr>
            <w:tcW w:w="4854" w:type="dxa"/>
            <w:tcBorders>
              <w:top w:val="none" w:sz="0" w:space="0" w:color="auto"/>
              <w:bottom w:val="none" w:sz="0" w:space="0" w:color="auto"/>
            </w:tcBorders>
            <w:shd w:val="clear" w:color="auto" w:fill="FFFFFF" w:themeFill="background1"/>
          </w:tcPr>
          <w:p w14:paraId="59F85E0D" w14:textId="7ED4E739" w:rsidR="0003529B" w:rsidRPr="000D2B37"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pPr>
            <w:r>
              <w:t xml:space="preserve">The IPL is a primary input into the cash flow model. </w:t>
            </w:r>
          </w:p>
          <w:p w14:paraId="493A418E" w14:textId="77777777" w:rsidR="0003529B" w:rsidRPr="000D2B37" w:rsidRDefault="0003529B" w:rsidP="000D2B37">
            <w:pPr>
              <w:pStyle w:val="MeshTableBody"/>
              <w:spacing w:before="60"/>
              <w:cnfStyle w:val="000000100000" w:firstRow="0" w:lastRow="0" w:firstColumn="0" w:lastColumn="0" w:oddVBand="0" w:evenVBand="0" w:oddHBand="1" w:evenHBand="0" w:firstRowFirstColumn="0" w:firstRowLastColumn="0" w:lastRowFirstColumn="0" w:lastRowLastColumn="0"/>
            </w:pPr>
          </w:p>
          <w:p w14:paraId="00FBD71D" w14:textId="19687819" w:rsidR="0003529B" w:rsidRPr="000D2B37" w:rsidRDefault="0003529B" w:rsidP="00AE3398">
            <w:pPr>
              <w:pStyle w:val="MeshTableBody"/>
              <w:shd w:val="clear" w:color="auto" w:fill="D9E2F3" w:themeFill="accent1" w:themeFillTint="33"/>
              <w:spacing w:before="60"/>
              <w:cnfStyle w:val="000000100000" w:firstRow="0" w:lastRow="0" w:firstColumn="0" w:lastColumn="0" w:oddVBand="0" w:evenVBand="0" w:oddHBand="1" w:evenHBand="0" w:firstRowFirstColumn="0" w:firstRowLastColumn="0" w:lastRowFirstColumn="0" w:lastRowLastColumn="0"/>
            </w:pPr>
            <w:r>
              <w:t>The IPL would have been completed following the process set out in the preceding process.</w:t>
            </w:r>
          </w:p>
        </w:tc>
        <w:tc>
          <w:tcPr>
            <w:tcW w:w="2409" w:type="dxa"/>
            <w:tcBorders>
              <w:top w:val="none" w:sz="0" w:space="0" w:color="auto"/>
              <w:bottom w:val="none" w:sz="0" w:space="0" w:color="auto"/>
              <w:right w:val="none" w:sz="0" w:space="0" w:color="auto"/>
            </w:tcBorders>
          </w:tcPr>
          <w:p w14:paraId="58782AC2" w14:textId="071FE952" w:rsidR="0003529B" w:rsidRPr="00477869"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477869">
              <w:rPr>
                <w:color w:val="ED7D31" w:themeColor="accent2"/>
              </w:rPr>
              <w:t>PM &amp; in consultation with staff from:</w:t>
            </w:r>
          </w:p>
          <w:p w14:paraId="150D294D" w14:textId="77777777" w:rsidR="0003529B" w:rsidRPr="00477869"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34F61F3A" w14:textId="4E0095AA" w:rsidR="0003529B" w:rsidRPr="00E27D81"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000000" w:themeColor="text1"/>
              </w:rPr>
            </w:pPr>
            <w:r>
              <w:rPr>
                <w:color w:val="ED7D31" w:themeColor="accent2"/>
                <w:lang w:val="en-AU"/>
              </w:rPr>
              <w:t>[insert departments]</w:t>
            </w:r>
          </w:p>
        </w:tc>
      </w:tr>
      <w:tr w:rsidR="0003529B" w:rsidRPr="00E27D81" w14:paraId="3DFCF263" w14:textId="77777777" w:rsidTr="00937B82">
        <w:tc>
          <w:tcPr>
            <w:cnfStyle w:val="001000000000" w:firstRow="0" w:lastRow="0" w:firstColumn="1" w:lastColumn="0" w:oddVBand="0" w:evenVBand="0" w:oddHBand="0" w:evenHBand="0" w:firstRowFirstColumn="0" w:firstRowLastColumn="0" w:lastRowFirstColumn="0" w:lastRowLastColumn="0"/>
            <w:tcW w:w="1843" w:type="dxa"/>
          </w:tcPr>
          <w:p w14:paraId="4BF2A1BD" w14:textId="30E28D84" w:rsidR="0003529B" w:rsidRPr="00E27D81" w:rsidRDefault="0003529B" w:rsidP="008D2BFD">
            <w:pPr>
              <w:pStyle w:val="MeshTableBody"/>
              <w:rPr>
                <w:color w:val="000000" w:themeColor="text1"/>
              </w:rPr>
            </w:pPr>
            <w:r w:rsidRPr="00E27D81">
              <w:rPr>
                <w:color w:val="000000" w:themeColor="text1"/>
              </w:rPr>
              <w:t>Determine potential</w:t>
            </w:r>
            <w:r>
              <w:rPr>
                <w:color w:val="000000" w:themeColor="text1"/>
              </w:rPr>
              <w:t xml:space="preserve"> development infrastructure levy (DIL)</w:t>
            </w:r>
            <w:r w:rsidRPr="00E27D81">
              <w:rPr>
                <w:color w:val="000000" w:themeColor="text1"/>
              </w:rPr>
              <w:t xml:space="preserve"> income</w:t>
            </w:r>
          </w:p>
        </w:tc>
        <w:tc>
          <w:tcPr>
            <w:tcW w:w="4854" w:type="dxa"/>
          </w:tcPr>
          <w:p w14:paraId="3633BE55" w14:textId="7CC5BD16" w:rsidR="0003529B" w:rsidRDefault="0003529B"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rsidRPr="000D2B37">
              <w:t>Review the DCP/growth area and determine the likely development timing and staging of all parcels within the DCP/growth area and how this impacts the timing of DCP DIL payments. It is likely that 2 or 3 growth scenarios will be prepared.</w:t>
            </w:r>
          </w:p>
          <w:p w14:paraId="48F400E2" w14:textId="47594680" w:rsidR="0003529B" w:rsidRDefault="0003529B"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t>This requires completing the following steps: -</w:t>
            </w:r>
          </w:p>
          <w:p w14:paraId="46F27C55" w14:textId="542D18EE" w:rsidR="0003529B" w:rsidRDefault="0003529B" w:rsidP="00070530">
            <w:pPr>
              <w:pStyle w:val="MeshTableBody"/>
              <w:numPr>
                <w:ilvl w:val="1"/>
                <w:numId w:val="17"/>
              </w:numPr>
              <w:spacing w:before="40"/>
              <w:ind w:left="765"/>
              <w:cnfStyle w:val="000000000000" w:firstRow="0" w:lastRow="0" w:firstColumn="0" w:lastColumn="0" w:oddVBand="0" w:evenVBand="0" w:oddHBand="0" w:evenHBand="0" w:firstRowFirstColumn="0" w:firstRowLastColumn="0" w:lastRowFirstColumn="0" w:lastRowLastColumn="0"/>
            </w:pPr>
            <w:r>
              <w:t>Calculating the total DIL payable for each property based on the total yield (as the point in time);</w:t>
            </w:r>
          </w:p>
          <w:p w14:paraId="61225254" w14:textId="28B34919" w:rsidR="0003529B" w:rsidRPr="000D2B37" w:rsidRDefault="0003529B" w:rsidP="00070530">
            <w:pPr>
              <w:pStyle w:val="MeshTableBody"/>
              <w:numPr>
                <w:ilvl w:val="1"/>
                <w:numId w:val="17"/>
              </w:numPr>
              <w:spacing w:before="40"/>
              <w:ind w:left="765"/>
              <w:cnfStyle w:val="000000000000" w:firstRow="0" w:lastRow="0" w:firstColumn="0" w:lastColumn="0" w:oddVBand="0" w:evenVBand="0" w:oddHBand="0" w:evenHBand="0" w:firstRowFirstColumn="0" w:firstRowLastColumn="0" w:lastRowFirstColumn="0" w:lastRowLastColumn="0"/>
            </w:pPr>
            <w:r>
              <w:t>Determining the likely staging of each property i.e. allocating a specific yield to each financial year – the table will then calculate the total DIL payable per financial year for each individual property.</w:t>
            </w:r>
          </w:p>
          <w:p w14:paraId="7A198137" w14:textId="77777777" w:rsidR="0003529B" w:rsidRPr="000D2B37" w:rsidRDefault="0003529B" w:rsidP="000D2B37">
            <w:pPr>
              <w:pStyle w:val="MeshTableBody"/>
              <w:spacing w:before="60"/>
              <w:cnfStyle w:val="000000000000" w:firstRow="0" w:lastRow="0" w:firstColumn="0" w:lastColumn="0" w:oddVBand="0" w:evenVBand="0" w:oddHBand="0" w:evenHBand="0" w:firstRowFirstColumn="0" w:firstRowLastColumn="0" w:lastRowFirstColumn="0" w:lastRowLastColumn="0"/>
            </w:pPr>
          </w:p>
        </w:tc>
        <w:tc>
          <w:tcPr>
            <w:tcW w:w="2409" w:type="dxa"/>
          </w:tcPr>
          <w:p w14:paraId="76DE6B9C" w14:textId="77777777" w:rsidR="0003529B" w:rsidRPr="00477869"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sidRPr="00477869">
              <w:rPr>
                <w:color w:val="ED7D31" w:themeColor="accent2"/>
              </w:rPr>
              <w:t>PM &amp; in consultation with staff from:</w:t>
            </w:r>
          </w:p>
          <w:p w14:paraId="4DD347D1" w14:textId="77777777" w:rsidR="0003529B" w:rsidRPr="00477869"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p>
          <w:p w14:paraId="3F7F1FFB" w14:textId="3D76F86A" w:rsidR="0003529B" w:rsidRPr="0051415D"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Pr>
                <w:color w:val="ED7D31" w:themeColor="accent2"/>
                <w:lang w:val="en-AU"/>
              </w:rPr>
              <w:t>[insert departments]</w:t>
            </w:r>
          </w:p>
        </w:tc>
      </w:tr>
      <w:tr w:rsidR="0003529B" w:rsidRPr="00E27D81" w14:paraId="37825864" w14:textId="77777777" w:rsidTr="0093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45EB5557" w14:textId="5DBB8118" w:rsidR="0003529B" w:rsidRPr="00E27D81" w:rsidRDefault="0003529B" w:rsidP="008D2BFD">
            <w:pPr>
              <w:pStyle w:val="MeshTableBody"/>
              <w:rPr>
                <w:color w:val="000000" w:themeColor="text1"/>
              </w:rPr>
            </w:pPr>
            <w:r>
              <w:rPr>
                <w:color w:val="000000" w:themeColor="text1"/>
              </w:rPr>
              <w:t>Determine the total value of works in kind credits</w:t>
            </w:r>
          </w:p>
        </w:tc>
        <w:tc>
          <w:tcPr>
            <w:tcW w:w="4854" w:type="dxa"/>
            <w:tcBorders>
              <w:top w:val="none" w:sz="0" w:space="0" w:color="auto"/>
              <w:bottom w:val="none" w:sz="0" w:space="0" w:color="auto"/>
            </w:tcBorders>
          </w:tcPr>
          <w:p w14:paraId="45AF7BEF" w14:textId="77777777" w:rsidR="0003529B"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pPr>
            <w:r>
              <w:t>Determine the total value of works in kind credits each property is entitled to when they directly deliver a DCP project/s.</w:t>
            </w:r>
          </w:p>
          <w:p w14:paraId="452393B7" w14:textId="77777777" w:rsidR="0003529B"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pPr>
            <w:r>
              <w:t>Using the yearly DIL projections determine how long the works in kind credits will be applied (that is when a property is to provide DCP projects as works in kind but the total value of the works in kind does not exceed the total DIL payment).  This step will determine the total value of ‘credits’ that are being attributed to each financial year.</w:t>
            </w:r>
          </w:p>
          <w:p w14:paraId="7035C6EA" w14:textId="4A9AE064" w:rsidR="0003529B" w:rsidRPr="000D2B37" w:rsidRDefault="0003529B" w:rsidP="00070530">
            <w:pPr>
              <w:pStyle w:val="MeshTableBody"/>
              <w:spacing w:before="40"/>
              <w:ind w:left="339"/>
              <w:cnfStyle w:val="000000100000" w:firstRow="0" w:lastRow="0" w:firstColumn="0" w:lastColumn="0" w:oddVBand="0" w:evenVBand="0" w:oddHBand="1" w:evenHBand="0" w:firstRowFirstColumn="0" w:firstRowLastColumn="0" w:lastRowFirstColumn="0" w:lastRowLastColumn="0"/>
            </w:pPr>
          </w:p>
        </w:tc>
        <w:tc>
          <w:tcPr>
            <w:tcW w:w="2409" w:type="dxa"/>
            <w:tcBorders>
              <w:top w:val="none" w:sz="0" w:space="0" w:color="auto"/>
              <w:bottom w:val="none" w:sz="0" w:space="0" w:color="auto"/>
              <w:right w:val="none" w:sz="0" w:space="0" w:color="auto"/>
            </w:tcBorders>
          </w:tcPr>
          <w:p w14:paraId="57B81866" w14:textId="77777777" w:rsidR="0003529B" w:rsidRPr="00477869"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477869">
              <w:rPr>
                <w:color w:val="ED7D31" w:themeColor="accent2"/>
              </w:rPr>
              <w:t>PM &amp; in consultation with staff from:</w:t>
            </w:r>
          </w:p>
          <w:p w14:paraId="4C8CE4C9" w14:textId="77777777" w:rsidR="0003529B" w:rsidRPr="00477869"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5A1CF6D1" w14:textId="5431C3CB" w:rsidR="0003529B" w:rsidRPr="0051415D"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lang w:val="en-AU"/>
              </w:rPr>
              <w:t>[insert departments]</w:t>
            </w:r>
          </w:p>
        </w:tc>
      </w:tr>
      <w:tr w:rsidR="0003529B" w:rsidRPr="00E27D81" w14:paraId="7D0FBA4D" w14:textId="77777777" w:rsidTr="00937B82">
        <w:tc>
          <w:tcPr>
            <w:cnfStyle w:val="001000000000" w:firstRow="0" w:lastRow="0" w:firstColumn="1" w:lastColumn="0" w:oddVBand="0" w:evenVBand="0" w:oddHBand="0" w:evenHBand="0" w:firstRowFirstColumn="0" w:firstRowLastColumn="0" w:lastRowFirstColumn="0" w:lastRowLastColumn="0"/>
            <w:tcW w:w="1843" w:type="dxa"/>
          </w:tcPr>
          <w:p w14:paraId="24E0D860" w14:textId="08D8100A" w:rsidR="0003529B" w:rsidRDefault="0003529B" w:rsidP="008D2BFD">
            <w:pPr>
              <w:pStyle w:val="MeshTableBody"/>
              <w:rPr>
                <w:color w:val="000000" w:themeColor="text1"/>
              </w:rPr>
            </w:pPr>
            <w:r>
              <w:rPr>
                <w:color w:val="000000" w:themeColor="text1"/>
              </w:rPr>
              <w:t>Determine value and timing of reimbursement payments</w:t>
            </w:r>
          </w:p>
        </w:tc>
        <w:tc>
          <w:tcPr>
            <w:tcW w:w="4854" w:type="dxa"/>
          </w:tcPr>
          <w:p w14:paraId="34551F31" w14:textId="77777777" w:rsidR="0003529B" w:rsidRDefault="0003529B"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t>Identify the properties that are required to provide DCP projects which total value exceeds the properties total DIL liability to determine the reimbursement amount owing to the developer.</w:t>
            </w:r>
          </w:p>
          <w:p w14:paraId="60D9A940" w14:textId="5DE2AA12" w:rsidR="0003529B" w:rsidRDefault="0003529B"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lastRenderedPageBreak/>
              <w:t>Determine how and when this amount is to be reimbursed – i.e. as a single lump sum, staged payments etc.</w:t>
            </w:r>
          </w:p>
        </w:tc>
        <w:tc>
          <w:tcPr>
            <w:tcW w:w="2409" w:type="dxa"/>
          </w:tcPr>
          <w:p w14:paraId="6DE346A8" w14:textId="77777777" w:rsidR="0003529B" w:rsidRPr="00477869"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sidRPr="00477869">
              <w:rPr>
                <w:color w:val="ED7D31" w:themeColor="accent2"/>
              </w:rPr>
              <w:lastRenderedPageBreak/>
              <w:t>PM &amp; in consultation with staff from:</w:t>
            </w:r>
          </w:p>
          <w:p w14:paraId="431A8D26" w14:textId="77777777" w:rsidR="0003529B" w:rsidRPr="00477869"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p>
          <w:p w14:paraId="193EE171" w14:textId="6CA5B6DB" w:rsidR="0003529B" w:rsidRPr="0051415D" w:rsidRDefault="0003529B" w:rsidP="00BF28DF">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Pr>
                <w:color w:val="ED7D31" w:themeColor="accent2"/>
                <w:lang w:val="en-AU"/>
              </w:rPr>
              <w:t>[insert departments]</w:t>
            </w:r>
          </w:p>
        </w:tc>
      </w:tr>
      <w:tr w:rsidR="0003529B" w:rsidRPr="00E27D81" w14:paraId="3F49C957" w14:textId="77777777" w:rsidTr="0093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4B04A6F1" w14:textId="7AADD4DF" w:rsidR="0003529B" w:rsidRDefault="0003529B" w:rsidP="008D2BFD">
            <w:pPr>
              <w:pStyle w:val="MeshTableBody"/>
              <w:rPr>
                <w:color w:val="000000" w:themeColor="text1"/>
              </w:rPr>
            </w:pPr>
            <w:r>
              <w:rPr>
                <w:color w:val="000000" w:themeColor="text1"/>
              </w:rPr>
              <w:t>Determine projects to be directly delivered by Council</w:t>
            </w:r>
          </w:p>
        </w:tc>
        <w:tc>
          <w:tcPr>
            <w:tcW w:w="4854" w:type="dxa"/>
            <w:tcBorders>
              <w:top w:val="none" w:sz="0" w:space="0" w:color="auto"/>
              <w:bottom w:val="none" w:sz="0" w:space="0" w:color="auto"/>
            </w:tcBorders>
          </w:tcPr>
          <w:p w14:paraId="2555B624" w14:textId="77777777" w:rsidR="0003529B"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pPr>
            <w:r>
              <w:t>Identify the exact project or part of project and amount/ value of works to be provided by financial year.</w:t>
            </w:r>
          </w:p>
          <w:p w14:paraId="0C85465E" w14:textId="30FF31EF" w:rsidR="0003529B"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pPr>
            <w:r>
              <w:t>Discuss with the finance staff who prepare the capital works plan regarding timing and amount of funds that will be available to either deliver projects before funds have been received or cover external demand shortfalls.</w:t>
            </w:r>
          </w:p>
        </w:tc>
        <w:tc>
          <w:tcPr>
            <w:tcW w:w="2409" w:type="dxa"/>
            <w:tcBorders>
              <w:top w:val="none" w:sz="0" w:space="0" w:color="auto"/>
              <w:bottom w:val="none" w:sz="0" w:space="0" w:color="auto"/>
              <w:right w:val="none" w:sz="0" w:space="0" w:color="auto"/>
            </w:tcBorders>
          </w:tcPr>
          <w:p w14:paraId="7DDA444A" w14:textId="77777777" w:rsidR="0003529B" w:rsidRPr="00477869"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477869">
              <w:rPr>
                <w:color w:val="ED7D31" w:themeColor="accent2"/>
              </w:rPr>
              <w:t>PM &amp; in consultation with staff from:</w:t>
            </w:r>
          </w:p>
          <w:p w14:paraId="397AB761" w14:textId="77777777" w:rsidR="0003529B" w:rsidRPr="00477869"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6FE93D51" w14:textId="33D9DEAE" w:rsidR="0003529B" w:rsidRPr="0051415D" w:rsidRDefault="0003529B" w:rsidP="00BF28DF">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lang w:val="en-AU"/>
              </w:rPr>
              <w:t>[insert departments]</w:t>
            </w:r>
          </w:p>
        </w:tc>
      </w:tr>
      <w:tr w:rsidR="0003529B" w:rsidRPr="00E27D81" w14:paraId="3BE786DA" w14:textId="77777777" w:rsidTr="00937B82">
        <w:tc>
          <w:tcPr>
            <w:cnfStyle w:val="001000000000" w:firstRow="0" w:lastRow="0" w:firstColumn="1" w:lastColumn="0" w:oddVBand="0" w:evenVBand="0" w:oddHBand="0" w:evenHBand="0" w:firstRowFirstColumn="0" w:firstRowLastColumn="0" w:lastRowFirstColumn="0" w:lastRowLastColumn="0"/>
            <w:tcW w:w="1843" w:type="dxa"/>
          </w:tcPr>
          <w:p w14:paraId="2BEB90E4" w14:textId="77777777" w:rsidR="0003529B" w:rsidRPr="00E27D81" w:rsidRDefault="0003529B" w:rsidP="008D2BFD">
            <w:pPr>
              <w:pStyle w:val="MeshTableBody"/>
              <w:rPr>
                <w:color w:val="000000" w:themeColor="text1"/>
              </w:rPr>
            </w:pPr>
            <w:r w:rsidRPr="00E27D81">
              <w:rPr>
                <w:color w:val="000000" w:themeColor="text1"/>
              </w:rPr>
              <w:t>Prepare Cash Flow Scenarios</w:t>
            </w:r>
          </w:p>
        </w:tc>
        <w:tc>
          <w:tcPr>
            <w:tcW w:w="4854" w:type="dxa"/>
          </w:tcPr>
          <w:p w14:paraId="072234E7" w14:textId="77777777" w:rsidR="0003529B" w:rsidRPr="00E27D81" w:rsidRDefault="0003529B"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rPr>
                <w:color w:val="000000" w:themeColor="text1"/>
              </w:rPr>
            </w:pPr>
            <w:r w:rsidRPr="000D2B37">
              <w:t>Once the steps above have been completed and the inputs for the cash flow are finalised the cash flow can be prepared.  It is common to prepare 2 to 3 cash flow scenarios which look at different growth rates so Council officers can compare the financial implications associated with each scenario.</w:t>
            </w:r>
          </w:p>
        </w:tc>
        <w:tc>
          <w:tcPr>
            <w:tcW w:w="2409" w:type="dxa"/>
          </w:tcPr>
          <w:p w14:paraId="46542CA1" w14:textId="7F1363F9" w:rsidR="0003529B" w:rsidRPr="0051415D" w:rsidRDefault="0003529B" w:rsidP="008D2BFD">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sidRPr="0051415D">
              <w:rPr>
                <w:color w:val="ED7D31" w:themeColor="accent2"/>
              </w:rPr>
              <w:t>Finance Department</w:t>
            </w:r>
          </w:p>
        </w:tc>
      </w:tr>
      <w:tr w:rsidR="0003529B" w:rsidRPr="00E27D81" w14:paraId="1689A01C" w14:textId="77777777" w:rsidTr="00937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3C2D1AFC" w14:textId="77777777" w:rsidR="0003529B" w:rsidRPr="00E27D81" w:rsidRDefault="0003529B" w:rsidP="008D2BFD">
            <w:pPr>
              <w:pStyle w:val="MeshTableBody"/>
              <w:rPr>
                <w:color w:val="000000" w:themeColor="text1"/>
              </w:rPr>
            </w:pPr>
            <w:r w:rsidRPr="00E27D81">
              <w:rPr>
                <w:color w:val="000000" w:themeColor="text1"/>
              </w:rPr>
              <w:t>Review Cash Flow Scenarios</w:t>
            </w:r>
          </w:p>
        </w:tc>
        <w:tc>
          <w:tcPr>
            <w:tcW w:w="4854" w:type="dxa"/>
            <w:tcBorders>
              <w:top w:val="none" w:sz="0" w:space="0" w:color="auto"/>
              <w:bottom w:val="none" w:sz="0" w:space="0" w:color="auto"/>
            </w:tcBorders>
          </w:tcPr>
          <w:p w14:paraId="2970FB75" w14:textId="77777777" w:rsidR="0003529B" w:rsidRPr="00E27D81" w:rsidRDefault="0003529B" w:rsidP="00070530">
            <w:pPr>
              <w:pStyle w:val="MeshTableBody"/>
              <w:numPr>
                <w:ilvl w:val="0"/>
                <w:numId w:val="17"/>
              </w:numPr>
              <w:spacing w:before="40"/>
              <w:ind w:left="339"/>
              <w:cnfStyle w:val="000000100000" w:firstRow="0" w:lastRow="0" w:firstColumn="0" w:lastColumn="0" w:oddVBand="0" w:evenVBand="0" w:oddHBand="1" w:evenHBand="0" w:firstRowFirstColumn="0" w:firstRowLastColumn="0" w:lastRowFirstColumn="0" w:lastRowLastColumn="0"/>
              <w:rPr>
                <w:color w:val="000000" w:themeColor="text1"/>
              </w:rPr>
            </w:pPr>
            <w:r w:rsidRPr="0051415D">
              <w:t>Once the cash flow scenarios have been prepared, the PM will report back to the PCG on each scenario including an outline of the assumptions/inputs and the associated financial implications i.e. impact on the capital works program.</w:t>
            </w:r>
          </w:p>
        </w:tc>
        <w:tc>
          <w:tcPr>
            <w:tcW w:w="2409" w:type="dxa"/>
            <w:tcBorders>
              <w:top w:val="none" w:sz="0" w:space="0" w:color="auto"/>
              <w:bottom w:val="none" w:sz="0" w:space="0" w:color="auto"/>
              <w:right w:val="none" w:sz="0" w:space="0" w:color="auto"/>
            </w:tcBorders>
          </w:tcPr>
          <w:p w14:paraId="6E6B7D09" w14:textId="1DD8512B" w:rsidR="0003529B" w:rsidRPr="0051415D"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t>PM</w:t>
            </w:r>
            <w:r w:rsidRPr="0051415D">
              <w:rPr>
                <w:color w:val="ED7D31" w:themeColor="accent2"/>
              </w:rPr>
              <w:t xml:space="preserve"> &amp; Finance Department</w:t>
            </w:r>
          </w:p>
          <w:p w14:paraId="2CA8B1B0" w14:textId="77777777" w:rsidR="0003529B" w:rsidRPr="0051415D"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5EB58AAC" w14:textId="77777777" w:rsidR="0003529B" w:rsidRPr="0051415D" w:rsidRDefault="0003529B" w:rsidP="008D2BFD">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51415D">
              <w:rPr>
                <w:color w:val="ED7D31" w:themeColor="accent2"/>
              </w:rPr>
              <w:t>PCG</w:t>
            </w:r>
          </w:p>
        </w:tc>
      </w:tr>
      <w:tr w:rsidR="0003529B" w:rsidRPr="00E27D81" w14:paraId="772D3AE5" w14:textId="77777777" w:rsidTr="00937B82">
        <w:tc>
          <w:tcPr>
            <w:cnfStyle w:val="001000000000" w:firstRow="0" w:lastRow="0" w:firstColumn="1" w:lastColumn="0" w:oddVBand="0" w:evenVBand="0" w:oddHBand="0" w:evenHBand="0" w:firstRowFirstColumn="0" w:firstRowLastColumn="0" w:lastRowFirstColumn="0" w:lastRowLastColumn="0"/>
            <w:tcW w:w="1843" w:type="dxa"/>
          </w:tcPr>
          <w:p w14:paraId="77FA59FA" w14:textId="03042E13" w:rsidR="0003529B" w:rsidRPr="00E27D81" w:rsidRDefault="0003529B" w:rsidP="008D2BFD">
            <w:pPr>
              <w:pStyle w:val="MeshTableBody"/>
              <w:rPr>
                <w:color w:val="000000" w:themeColor="text1"/>
              </w:rPr>
            </w:pPr>
            <w:r>
              <w:rPr>
                <w:color w:val="000000" w:themeColor="text1"/>
              </w:rPr>
              <w:t>Finalise the cash flow model</w:t>
            </w:r>
          </w:p>
        </w:tc>
        <w:tc>
          <w:tcPr>
            <w:tcW w:w="4854" w:type="dxa"/>
          </w:tcPr>
          <w:p w14:paraId="693DAA4E" w14:textId="77777777" w:rsidR="0003529B" w:rsidRDefault="00E006E3"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t>Finalise the preferred cash flow</w:t>
            </w:r>
            <w:r w:rsidR="00D06D9C">
              <w:t>.</w:t>
            </w:r>
          </w:p>
          <w:p w14:paraId="5A5AC3A1" w14:textId="2B12D845" w:rsidR="00D06D9C" w:rsidRPr="0051415D" w:rsidRDefault="00D06D9C" w:rsidP="00070530">
            <w:pPr>
              <w:pStyle w:val="MeshTableBody"/>
              <w:numPr>
                <w:ilvl w:val="0"/>
                <w:numId w:val="17"/>
              </w:numPr>
              <w:spacing w:before="40"/>
              <w:ind w:left="339"/>
              <w:cnfStyle w:val="000000000000" w:firstRow="0" w:lastRow="0" w:firstColumn="0" w:lastColumn="0" w:oddVBand="0" w:evenVBand="0" w:oddHBand="0" w:evenHBand="0" w:firstRowFirstColumn="0" w:firstRowLastColumn="0" w:lastRowFirstColumn="0" w:lastRowLastColumn="0"/>
            </w:pPr>
            <w:r>
              <w:t>PCG and PS (potentially council executive) to sign off on the final cash flow (&amp;IPL).</w:t>
            </w:r>
          </w:p>
        </w:tc>
        <w:tc>
          <w:tcPr>
            <w:tcW w:w="2409" w:type="dxa"/>
          </w:tcPr>
          <w:p w14:paraId="7E5051C9" w14:textId="77777777" w:rsidR="0003529B" w:rsidRDefault="00D06D9C" w:rsidP="008D2BFD">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Pr>
                <w:color w:val="ED7D31" w:themeColor="accent2"/>
              </w:rPr>
              <w:t>PCG</w:t>
            </w:r>
          </w:p>
          <w:p w14:paraId="5A75D3B3" w14:textId="77777777" w:rsidR="00D06D9C" w:rsidRDefault="00D06D9C" w:rsidP="008D2BFD">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Pr>
                <w:color w:val="ED7D31" w:themeColor="accent2"/>
              </w:rPr>
              <w:t>PS</w:t>
            </w:r>
          </w:p>
          <w:p w14:paraId="670FE269" w14:textId="43FB83C7" w:rsidR="00D06D9C" w:rsidRPr="0051415D" w:rsidRDefault="00D06D9C" w:rsidP="008D2BFD">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Pr>
                <w:color w:val="ED7D31" w:themeColor="accent2"/>
              </w:rPr>
              <w:t>Council Executive</w:t>
            </w:r>
          </w:p>
        </w:tc>
      </w:tr>
    </w:tbl>
    <w:p w14:paraId="6319AC20" w14:textId="6AED388A" w:rsidR="002655BC" w:rsidRDefault="002655BC" w:rsidP="005915D9"/>
    <w:p w14:paraId="299EFC12" w14:textId="533914C8" w:rsidR="002655BC" w:rsidRDefault="002655BC" w:rsidP="005915D9"/>
    <w:p w14:paraId="4FDF191E" w14:textId="5A331FA0" w:rsidR="002655BC" w:rsidRDefault="002655BC" w:rsidP="005915D9"/>
    <w:p w14:paraId="76512D24" w14:textId="300E1226" w:rsidR="002655BC" w:rsidRDefault="002655BC" w:rsidP="005915D9"/>
    <w:p w14:paraId="26DB07C9" w14:textId="3BC6648A" w:rsidR="002951C1" w:rsidRDefault="002951C1" w:rsidP="005915D9"/>
    <w:p w14:paraId="450BD6A7" w14:textId="72369A4F" w:rsidR="002951C1" w:rsidRDefault="002951C1" w:rsidP="005915D9"/>
    <w:p w14:paraId="33CABA24" w14:textId="40F6CB9A" w:rsidR="000A65AC" w:rsidRDefault="000A65AC">
      <w:pPr>
        <w:spacing w:after="0" w:line="240" w:lineRule="auto"/>
        <w:ind w:right="0"/>
      </w:pPr>
      <w:r>
        <w:br w:type="page"/>
      </w:r>
    </w:p>
    <w:p w14:paraId="3B4058BB" w14:textId="60B2E664" w:rsidR="005915D9" w:rsidRDefault="002E7133" w:rsidP="001C5D50">
      <w:pPr>
        <w:pStyle w:val="Heading3"/>
      </w:pPr>
      <w:bookmarkStart w:id="68" w:name="_Toc47973105"/>
      <w:r>
        <w:lastRenderedPageBreak/>
        <w:t>C</w:t>
      </w:r>
      <w:r w:rsidR="00593F7D">
        <w:t>a</w:t>
      </w:r>
      <w:r>
        <w:t>lcul</w:t>
      </w:r>
      <w:r w:rsidR="00593F7D">
        <w:t xml:space="preserve">ating / </w:t>
      </w:r>
      <w:r w:rsidR="005915D9">
        <w:t>Invoicing of both the development infrastructure levy and community infrastructure levy</w:t>
      </w:r>
      <w:bookmarkEnd w:id="68"/>
    </w:p>
    <w:p w14:paraId="79713AE9" w14:textId="29DD6732" w:rsidR="00640C42" w:rsidRDefault="00F650B7" w:rsidP="00BF3771">
      <w:pPr>
        <w:pStyle w:val="MeshTableBody"/>
      </w:pPr>
      <w:r>
        <w:fldChar w:fldCharType="begin"/>
      </w:r>
      <w:r>
        <w:instrText xml:space="preserve"> REF _Ref47948994 \h </w:instrText>
      </w:r>
      <w:r w:rsidR="00BF3771">
        <w:instrText xml:space="preserve"> \* MERGEFORMAT </w:instrText>
      </w:r>
      <w:r>
        <w:fldChar w:fldCharType="separate"/>
      </w:r>
      <w:r>
        <w:t xml:space="preserve">Table </w:t>
      </w:r>
      <w:r>
        <w:rPr>
          <w:noProof/>
        </w:rPr>
        <w:t>10</w:t>
      </w:r>
      <w:r>
        <w:fldChar w:fldCharType="end"/>
      </w:r>
      <w:r>
        <w:t xml:space="preserve"> sets out the process for </w:t>
      </w:r>
      <w:r w:rsidR="00D24F8A">
        <w:t>calculating the DIL levies payable for a particular stage of development.</w:t>
      </w:r>
    </w:p>
    <w:p w14:paraId="2DCCA40F" w14:textId="77777777" w:rsidR="00BF3771" w:rsidRDefault="00BF3771" w:rsidP="00BF3771">
      <w:pPr>
        <w:pStyle w:val="MeshTableBody"/>
      </w:pPr>
    </w:p>
    <w:p w14:paraId="3A964C55" w14:textId="2E7BD70A" w:rsidR="00F57F0F" w:rsidRDefault="00F57F0F" w:rsidP="00D2634A">
      <w:pPr>
        <w:pStyle w:val="Caption"/>
      </w:pPr>
      <w:bookmarkStart w:id="69" w:name="_Ref47948994"/>
      <w:bookmarkStart w:id="70" w:name="_Toc47961609"/>
      <w:r>
        <w:t xml:space="preserve">Table </w:t>
      </w:r>
      <w:r w:rsidR="002277DC">
        <w:fldChar w:fldCharType="begin"/>
      </w:r>
      <w:r w:rsidR="002277DC">
        <w:instrText xml:space="preserve"> SEQ Table \* ARABIC </w:instrText>
      </w:r>
      <w:r w:rsidR="002277DC">
        <w:fldChar w:fldCharType="separate"/>
      </w:r>
      <w:r>
        <w:rPr>
          <w:noProof/>
        </w:rPr>
        <w:t>10</w:t>
      </w:r>
      <w:r w:rsidR="002277DC">
        <w:rPr>
          <w:noProof/>
        </w:rPr>
        <w:fldChar w:fldCharType="end"/>
      </w:r>
      <w:bookmarkEnd w:id="69"/>
      <w:r>
        <w:t>: Proce</w:t>
      </w:r>
      <w:r w:rsidR="00937EF1">
        <w:t>ss</w:t>
      </w:r>
      <w:r>
        <w:t xml:space="preserve"> for </w:t>
      </w:r>
      <w:r w:rsidR="00937EF1">
        <w:t>calculating</w:t>
      </w:r>
      <w:r w:rsidR="00F650B7">
        <w:t xml:space="preserve"> DIL</w:t>
      </w:r>
      <w:r w:rsidR="00937EF1">
        <w:t xml:space="preserve"> </w:t>
      </w:r>
      <w:r w:rsidR="006C09B0">
        <w:t>infrastructure levies payable</w:t>
      </w:r>
      <w:bookmarkEnd w:id="70"/>
    </w:p>
    <w:tbl>
      <w:tblPr>
        <w:tblStyle w:val="MeshTableStyle1"/>
        <w:tblW w:w="0" w:type="auto"/>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2127"/>
        <w:gridCol w:w="4895"/>
        <w:gridCol w:w="1998"/>
      </w:tblGrid>
      <w:tr w:rsidR="00F57F0F" w14:paraId="0D82599F" w14:textId="77777777" w:rsidTr="00945E2B">
        <w:trPr>
          <w:cnfStyle w:val="100000000000" w:firstRow="1" w:lastRow="0" w:firstColumn="0" w:lastColumn="0" w:oddVBand="0" w:evenVBand="0" w:oddHBand="0" w:evenHBand="0" w:firstRowFirstColumn="0" w:firstRowLastColumn="0" w:lastRowFirstColumn="0" w:lastRowLastColumn="0"/>
          <w:cantSplit w:val="0"/>
          <w:tblHeader w:val="0"/>
        </w:trPr>
        <w:tc>
          <w:tcPr>
            <w:tcW w:w="2127" w:type="dxa"/>
            <w:vAlign w:val="top"/>
          </w:tcPr>
          <w:p w14:paraId="32FB38CA" w14:textId="77777777" w:rsidR="00F57F0F" w:rsidRPr="00F57F0F" w:rsidRDefault="00F57F0F" w:rsidP="008A429C">
            <w:pPr>
              <w:pStyle w:val="MeshTableBodyBold"/>
              <w:spacing w:after="96"/>
            </w:pPr>
            <w:r w:rsidRPr="00BF3771">
              <w:t>Task</w:t>
            </w:r>
          </w:p>
        </w:tc>
        <w:tc>
          <w:tcPr>
            <w:tcW w:w="4895" w:type="dxa"/>
            <w:vAlign w:val="top"/>
          </w:tcPr>
          <w:p w14:paraId="6ABE640A" w14:textId="77777777" w:rsidR="00F57F0F" w:rsidRPr="00F57F0F" w:rsidRDefault="00F57F0F" w:rsidP="00952A88">
            <w:pPr>
              <w:spacing w:after="96"/>
              <w:rPr>
                <w:b/>
                <w:bCs/>
                <w:color w:val="FFFFFF" w:themeColor="background1"/>
              </w:rPr>
            </w:pPr>
            <w:r w:rsidRPr="00F57F0F">
              <w:rPr>
                <w:b/>
                <w:bCs/>
                <w:color w:val="FFFFFF" w:themeColor="background1"/>
              </w:rPr>
              <w:t>Detail</w:t>
            </w:r>
          </w:p>
        </w:tc>
        <w:tc>
          <w:tcPr>
            <w:tcW w:w="1998" w:type="dxa"/>
            <w:vAlign w:val="top"/>
          </w:tcPr>
          <w:p w14:paraId="2510B87D" w14:textId="77777777" w:rsidR="00F57F0F" w:rsidRPr="00F57F0F" w:rsidRDefault="00F57F0F" w:rsidP="00952A88">
            <w:pPr>
              <w:spacing w:after="96"/>
              <w:rPr>
                <w:b/>
                <w:bCs/>
                <w:color w:val="FFFFFF" w:themeColor="background1"/>
              </w:rPr>
            </w:pPr>
            <w:r w:rsidRPr="00F57F0F">
              <w:rPr>
                <w:b/>
                <w:bCs/>
                <w:color w:val="FFFFFF" w:themeColor="background1"/>
              </w:rPr>
              <w:t>Responsibility</w:t>
            </w:r>
          </w:p>
        </w:tc>
      </w:tr>
      <w:tr w:rsidR="00F57F0F" w14:paraId="2127D546" w14:textId="77777777" w:rsidTr="00945E2B">
        <w:tc>
          <w:tcPr>
            <w:tcW w:w="2127" w:type="dxa"/>
            <w:vAlign w:val="top"/>
          </w:tcPr>
          <w:p w14:paraId="5CB4E3CE" w14:textId="6BE5E97E" w:rsidR="00F57F0F" w:rsidRDefault="004A1610" w:rsidP="008A429C">
            <w:pPr>
              <w:pStyle w:val="MeshTableBodyBold"/>
            </w:pPr>
            <w:r>
              <w:t xml:space="preserve">Confirm </w:t>
            </w:r>
            <w:r w:rsidR="00C56A47">
              <w:t>the applicant and development details</w:t>
            </w:r>
          </w:p>
        </w:tc>
        <w:tc>
          <w:tcPr>
            <w:tcW w:w="4895" w:type="dxa"/>
            <w:vAlign w:val="top"/>
          </w:tcPr>
          <w:p w14:paraId="2FB9F17F" w14:textId="77777777" w:rsidR="00F57F0F" w:rsidRDefault="00C56A47" w:rsidP="00BF3771">
            <w:pPr>
              <w:pStyle w:val="MeshTableBody"/>
              <w:numPr>
                <w:ilvl w:val="0"/>
                <w:numId w:val="31"/>
              </w:numPr>
              <w:ind w:left="328"/>
            </w:pPr>
            <w:r>
              <w:t>Obtain the property address, applicant, relevant planning permit number, determine the ‘</w:t>
            </w:r>
            <w:r w:rsidR="000A2C8D">
              <w:t>property</w:t>
            </w:r>
            <w:r>
              <w:t xml:space="preserve"> number’ in the </w:t>
            </w:r>
            <w:r w:rsidR="000A2C8D">
              <w:t xml:space="preserve">applicable DCP.  </w:t>
            </w:r>
          </w:p>
          <w:p w14:paraId="229434C6" w14:textId="1258F3DF" w:rsidR="000A2C8D" w:rsidRDefault="000A2C8D" w:rsidP="00BF3771">
            <w:pPr>
              <w:pStyle w:val="MeshTableBody"/>
              <w:ind w:left="328"/>
            </w:pPr>
          </w:p>
        </w:tc>
        <w:tc>
          <w:tcPr>
            <w:tcW w:w="1998" w:type="dxa"/>
            <w:vAlign w:val="top"/>
          </w:tcPr>
          <w:p w14:paraId="2AB948BA" w14:textId="4949C33B" w:rsidR="00F57F0F" w:rsidRPr="00176BC9" w:rsidRDefault="00952A88" w:rsidP="00176BC9">
            <w:pPr>
              <w:pStyle w:val="MeshTableBody"/>
              <w:rPr>
                <w:color w:val="ED7D31" w:themeColor="accent2"/>
              </w:rPr>
            </w:pPr>
            <w:r w:rsidRPr="00176BC9">
              <w:rPr>
                <w:color w:val="ED7D31" w:themeColor="accent2"/>
              </w:rPr>
              <w:t>[insert position]</w:t>
            </w:r>
          </w:p>
        </w:tc>
      </w:tr>
      <w:tr w:rsidR="009044D8" w14:paraId="5C19EE95" w14:textId="77777777" w:rsidTr="00945E2B">
        <w:tc>
          <w:tcPr>
            <w:tcW w:w="2127" w:type="dxa"/>
            <w:vAlign w:val="top"/>
          </w:tcPr>
          <w:p w14:paraId="64DD8CA3" w14:textId="2774CEF8" w:rsidR="009044D8" w:rsidRDefault="009044D8" w:rsidP="008A429C">
            <w:pPr>
              <w:pStyle w:val="MeshTableBodyBold"/>
            </w:pPr>
            <w:r>
              <w:t>Determine the total demand units (NDHa)</w:t>
            </w:r>
          </w:p>
        </w:tc>
        <w:tc>
          <w:tcPr>
            <w:tcW w:w="4895" w:type="dxa"/>
            <w:vAlign w:val="top"/>
          </w:tcPr>
          <w:p w14:paraId="22694167" w14:textId="79906B8E" w:rsidR="009044D8" w:rsidRDefault="009044D8" w:rsidP="00BF3771">
            <w:pPr>
              <w:pStyle w:val="MeshTableBody"/>
              <w:numPr>
                <w:ilvl w:val="0"/>
                <w:numId w:val="31"/>
              </w:numPr>
              <w:ind w:left="328"/>
            </w:pPr>
            <w:r>
              <w:t>Determine the total demand units for the property which is usually net developable hectares.  Note any DCP land projects that are required from the property and any exempt land such as schools etc.</w:t>
            </w:r>
          </w:p>
        </w:tc>
        <w:tc>
          <w:tcPr>
            <w:tcW w:w="1998" w:type="dxa"/>
            <w:vAlign w:val="top"/>
          </w:tcPr>
          <w:p w14:paraId="3AFECD62" w14:textId="2DD37CA9" w:rsidR="009044D8" w:rsidRPr="00176BC9" w:rsidRDefault="00952A88" w:rsidP="00176BC9">
            <w:pPr>
              <w:pStyle w:val="MeshTableBody"/>
              <w:rPr>
                <w:color w:val="ED7D31" w:themeColor="accent2"/>
              </w:rPr>
            </w:pPr>
            <w:r w:rsidRPr="00176BC9">
              <w:rPr>
                <w:color w:val="ED7D31" w:themeColor="accent2"/>
              </w:rPr>
              <w:t>[insert position]</w:t>
            </w:r>
          </w:p>
        </w:tc>
      </w:tr>
      <w:tr w:rsidR="009044D8" w14:paraId="0D193F0E" w14:textId="77777777" w:rsidTr="00945E2B">
        <w:tc>
          <w:tcPr>
            <w:tcW w:w="2127" w:type="dxa"/>
            <w:vAlign w:val="top"/>
          </w:tcPr>
          <w:p w14:paraId="0AACD32C" w14:textId="1A300024" w:rsidR="009044D8" w:rsidRDefault="00D10A5F" w:rsidP="008A429C">
            <w:pPr>
              <w:pStyle w:val="MeshTableBodyBold"/>
            </w:pPr>
            <w:r>
              <w:t xml:space="preserve">Determine the land use type and </w:t>
            </w:r>
            <w:r w:rsidR="00F650B7">
              <w:t xml:space="preserve">DIL </w:t>
            </w:r>
            <w:r>
              <w:t>levy payable</w:t>
            </w:r>
          </w:p>
        </w:tc>
        <w:tc>
          <w:tcPr>
            <w:tcW w:w="4895" w:type="dxa"/>
            <w:vAlign w:val="top"/>
          </w:tcPr>
          <w:p w14:paraId="7EDA17DB" w14:textId="77777777" w:rsidR="009044D8" w:rsidRDefault="00D10A5F" w:rsidP="00BF3771">
            <w:pPr>
              <w:pStyle w:val="MeshTableBody"/>
              <w:numPr>
                <w:ilvl w:val="0"/>
                <w:numId w:val="31"/>
              </w:numPr>
              <w:ind w:left="328"/>
            </w:pPr>
            <w:r>
              <w:t>Determine the land use type i.e. is it residential, commercial, retail or employment – identify how many demand units is attributed to each land use.</w:t>
            </w:r>
          </w:p>
          <w:p w14:paraId="232DF16A" w14:textId="668DBFA5" w:rsidR="00862E1F" w:rsidRDefault="00B81ACC" w:rsidP="00BF3771">
            <w:pPr>
              <w:pStyle w:val="MeshTableBody"/>
              <w:numPr>
                <w:ilvl w:val="0"/>
                <w:numId w:val="31"/>
              </w:numPr>
              <w:ind w:left="328"/>
            </w:pPr>
            <w:r>
              <w:t>Obtain the indeed DIL charges that are applicable from councils website.</w:t>
            </w:r>
          </w:p>
        </w:tc>
        <w:tc>
          <w:tcPr>
            <w:tcW w:w="1998" w:type="dxa"/>
            <w:vAlign w:val="top"/>
          </w:tcPr>
          <w:p w14:paraId="34932C5A" w14:textId="25622B26" w:rsidR="009044D8" w:rsidRPr="00176BC9" w:rsidRDefault="00952A88" w:rsidP="00176BC9">
            <w:pPr>
              <w:pStyle w:val="MeshTableBody"/>
              <w:rPr>
                <w:color w:val="ED7D31" w:themeColor="accent2"/>
              </w:rPr>
            </w:pPr>
            <w:r w:rsidRPr="00176BC9">
              <w:rPr>
                <w:color w:val="ED7D31" w:themeColor="accent2"/>
              </w:rPr>
              <w:t>[insert position]</w:t>
            </w:r>
          </w:p>
        </w:tc>
      </w:tr>
      <w:tr w:rsidR="00862E1F" w14:paraId="3B256CD0" w14:textId="77777777" w:rsidTr="00945E2B">
        <w:tc>
          <w:tcPr>
            <w:tcW w:w="2127" w:type="dxa"/>
            <w:vAlign w:val="top"/>
          </w:tcPr>
          <w:p w14:paraId="55F3E338" w14:textId="7FC378D9" w:rsidR="00862E1F" w:rsidRDefault="00862E1F" w:rsidP="008A429C">
            <w:pPr>
              <w:pStyle w:val="MeshTableBodyBold"/>
            </w:pPr>
            <w:r>
              <w:t>Calculate the total levy payable</w:t>
            </w:r>
          </w:p>
        </w:tc>
        <w:tc>
          <w:tcPr>
            <w:tcW w:w="4895" w:type="dxa"/>
            <w:vAlign w:val="top"/>
          </w:tcPr>
          <w:p w14:paraId="129A6E82" w14:textId="77777777" w:rsidR="00862E1F" w:rsidRDefault="00862E1F" w:rsidP="00BF3771">
            <w:pPr>
              <w:pStyle w:val="MeshTableBody"/>
              <w:numPr>
                <w:ilvl w:val="0"/>
                <w:numId w:val="31"/>
              </w:numPr>
              <w:ind w:left="328"/>
            </w:pPr>
            <w:r>
              <w:t>For each land use type multiply</w:t>
            </w:r>
            <w:r w:rsidR="00B81ACC">
              <w:t xml:space="preserve"> the demand units (usually net developable hectares) by the respective DIL charge to determine the total levy payable.</w:t>
            </w:r>
          </w:p>
          <w:p w14:paraId="0860BB55" w14:textId="113753E7" w:rsidR="00B81ACC" w:rsidRDefault="00B81ACC" w:rsidP="00BF3771">
            <w:pPr>
              <w:pStyle w:val="MeshTableBody"/>
              <w:ind w:left="328"/>
            </w:pPr>
          </w:p>
        </w:tc>
        <w:tc>
          <w:tcPr>
            <w:tcW w:w="1998" w:type="dxa"/>
            <w:vAlign w:val="top"/>
          </w:tcPr>
          <w:p w14:paraId="01FF5325" w14:textId="421E1CC8" w:rsidR="00862E1F" w:rsidRPr="00176BC9" w:rsidRDefault="00952A88" w:rsidP="00176BC9">
            <w:pPr>
              <w:pStyle w:val="MeshTableBody"/>
              <w:rPr>
                <w:color w:val="ED7D31" w:themeColor="accent2"/>
              </w:rPr>
            </w:pPr>
            <w:r w:rsidRPr="00176BC9">
              <w:rPr>
                <w:color w:val="ED7D31" w:themeColor="accent2"/>
              </w:rPr>
              <w:t>[insert position]</w:t>
            </w:r>
          </w:p>
        </w:tc>
      </w:tr>
      <w:tr w:rsidR="00606125" w14:paraId="52ECC6C8" w14:textId="77777777" w:rsidTr="00945E2B">
        <w:tc>
          <w:tcPr>
            <w:tcW w:w="2127" w:type="dxa"/>
            <w:vAlign w:val="top"/>
          </w:tcPr>
          <w:p w14:paraId="7528539D" w14:textId="47227DB9" w:rsidR="00606125" w:rsidRDefault="00606125" w:rsidP="008A429C">
            <w:pPr>
              <w:pStyle w:val="MeshTableBodyBold"/>
            </w:pPr>
            <w:r>
              <w:t xml:space="preserve">Identify any land or works provided in lieu of a cash contribution </w:t>
            </w:r>
          </w:p>
        </w:tc>
        <w:tc>
          <w:tcPr>
            <w:tcW w:w="4895" w:type="dxa"/>
            <w:vAlign w:val="top"/>
          </w:tcPr>
          <w:p w14:paraId="31458CF3" w14:textId="77777777" w:rsidR="00606125" w:rsidRDefault="00606125" w:rsidP="00BF3771">
            <w:pPr>
              <w:pStyle w:val="MeshTableBody"/>
              <w:numPr>
                <w:ilvl w:val="0"/>
                <w:numId w:val="31"/>
              </w:numPr>
              <w:ind w:left="328"/>
            </w:pPr>
            <w:r>
              <w:t>Identify any DCP land projects being vested in council as part of the respective stage of subdivision/development i.e. flaring for intersection IT03 or 0.8 hectares for community centre CO01. Note the DCP project, amount of land being provided and entitled land credit value</w:t>
            </w:r>
            <w:r w:rsidR="0018666F">
              <w:t xml:space="preserve"> from the indexed DCP rates.</w:t>
            </w:r>
          </w:p>
          <w:p w14:paraId="271CAB5B" w14:textId="7301AA10" w:rsidR="0018666F" w:rsidRDefault="0018666F" w:rsidP="00BF3771">
            <w:pPr>
              <w:pStyle w:val="MeshTableBody"/>
              <w:numPr>
                <w:ilvl w:val="0"/>
                <w:numId w:val="31"/>
              </w:numPr>
              <w:ind w:left="328"/>
            </w:pPr>
            <w:r>
              <w:t>Identify any DCP projects to be provided as works in kind (construction), note the DCP project, units to be constructed i.e. linear metres of road, credit amount per unit and total credit amount.</w:t>
            </w:r>
          </w:p>
        </w:tc>
        <w:tc>
          <w:tcPr>
            <w:tcW w:w="1998" w:type="dxa"/>
            <w:vAlign w:val="top"/>
          </w:tcPr>
          <w:p w14:paraId="11E680ED" w14:textId="1843058B" w:rsidR="00606125" w:rsidRPr="00176BC9" w:rsidRDefault="00952A88" w:rsidP="00176BC9">
            <w:pPr>
              <w:pStyle w:val="MeshTableBody"/>
              <w:rPr>
                <w:color w:val="ED7D31" w:themeColor="accent2"/>
              </w:rPr>
            </w:pPr>
            <w:r w:rsidRPr="00176BC9">
              <w:rPr>
                <w:color w:val="ED7D31" w:themeColor="accent2"/>
              </w:rPr>
              <w:t>[insert position]</w:t>
            </w:r>
          </w:p>
        </w:tc>
      </w:tr>
      <w:tr w:rsidR="00606125" w14:paraId="113C0923" w14:textId="77777777" w:rsidTr="00945E2B">
        <w:tc>
          <w:tcPr>
            <w:tcW w:w="2127" w:type="dxa"/>
            <w:vAlign w:val="top"/>
          </w:tcPr>
          <w:p w14:paraId="56DD1AB1" w14:textId="143805C1" w:rsidR="00606125" w:rsidRDefault="00606125" w:rsidP="008A429C">
            <w:pPr>
              <w:pStyle w:val="MeshTableBodyBold"/>
            </w:pPr>
            <w:r>
              <w:t>Prepare the invoice</w:t>
            </w:r>
          </w:p>
        </w:tc>
        <w:tc>
          <w:tcPr>
            <w:tcW w:w="4895" w:type="dxa"/>
            <w:vAlign w:val="top"/>
          </w:tcPr>
          <w:p w14:paraId="0C2FE2DB" w14:textId="77777777" w:rsidR="00606125" w:rsidRDefault="00E975FB" w:rsidP="00BF3771">
            <w:pPr>
              <w:pStyle w:val="MeshTableBody"/>
              <w:numPr>
                <w:ilvl w:val="0"/>
                <w:numId w:val="31"/>
              </w:numPr>
              <w:ind w:left="328"/>
            </w:pPr>
            <w:r>
              <w:t xml:space="preserve">Prepare the invoice using all the inputs above. The invoice will show whether a cash payment is required, the applicant is credit (they may </w:t>
            </w:r>
            <w:r w:rsidR="00E14A05">
              <w:t>wish to proceed on a rolling credit basis) or the applicant is entitled to a cash reimbursement payment from Council.</w:t>
            </w:r>
          </w:p>
          <w:p w14:paraId="7B55C9F8" w14:textId="2A164677" w:rsidR="00111518" w:rsidRDefault="00111518" w:rsidP="00BF3771">
            <w:pPr>
              <w:pStyle w:val="MeshTableBody"/>
              <w:numPr>
                <w:ilvl w:val="0"/>
                <w:numId w:val="31"/>
              </w:numPr>
              <w:ind w:left="328"/>
            </w:pPr>
            <w:r>
              <w:t>Ensure it matches up with the original DC schedule prepared</w:t>
            </w:r>
            <w:r w:rsidR="00772EBC">
              <w:t xml:space="preserve"> and endorsed with the planning permit.</w:t>
            </w:r>
          </w:p>
        </w:tc>
        <w:tc>
          <w:tcPr>
            <w:tcW w:w="1998" w:type="dxa"/>
            <w:vAlign w:val="top"/>
          </w:tcPr>
          <w:p w14:paraId="25322ED9" w14:textId="5E3853A7" w:rsidR="00606125" w:rsidRDefault="00952A88" w:rsidP="00952A88">
            <w:r w:rsidRPr="00AE6BEC">
              <w:rPr>
                <w:color w:val="ED7D31" w:themeColor="accent2"/>
              </w:rPr>
              <w:t>[insert position]</w:t>
            </w:r>
          </w:p>
        </w:tc>
      </w:tr>
      <w:tr w:rsidR="00B75641" w14:paraId="1115EC2A" w14:textId="77777777" w:rsidTr="00945E2B">
        <w:tc>
          <w:tcPr>
            <w:tcW w:w="2127" w:type="dxa"/>
            <w:vAlign w:val="top"/>
          </w:tcPr>
          <w:p w14:paraId="66A9D688" w14:textId="19916850" w:rsidR="00B75641" w:rsidRDefault="00B75641" w:rsidP="008A429C">
            <w:pPr>
              <w:pStyle w:val="MeshTableBodyBold"/>
            </w:pPr>
            <w:r>
              <w:lastRenderedPageBreak/>
              <w:t>Invoice to be checked/ signed off</w:t>
            </w:r>
          </w:p>
        </w:tc>
        <w:tc>
          <w:tcPr>
            <w:tcW w:w="4895" w:type="dxa"/>
            <w:vAlign w:val="top"/>
          </w:tcPr>
          <w:p w14:paraId="1C980DEE" w14:textId="097070E7" w:rsidR="00B75641" w:rsidRDefault="00AE6BEC" w:rsidP="00BF3771">
            <w:pPr>
              <w:pStyle w:val="MeshTableBody"/>
              <w:numPr>
                <w:ilvl w:val="0"/>
                <w:numId w:val="31"/>
              </w:numPr>
              <w:ind w:left="328"/>
            </w:pPr>
            <w:r w:rsidRPr="00AE6BEC">
              <w:rPr>
                <w:color w:val="ED7D31" w:themeColor="accent2"/>
              </w:rPr>
              <w:t xml:space="preserve">[insert position] </w:t>
            </w:r>
            <w:r>
              <w:t>to sign off on invoice</w:t>
            </w:r>
          </w:p>
        </w:tc>
        <w:tc>
          <w:tcPr>
            <w:tcW w:w="1998" w:type="dxa"/>
            <w:vAlign w:val="top"/>
          </w:tcPr>
          <w:p w14:paraId="105B13DE" w14:textId="31EE0350" w:rsidR="00B75641" w:rsidRDefault="00952A88" w:rsidP="00952A88">
            <w:r w:rsidRPr="00AE6BEC">
              <w:rPr>
                <w:color w:val="ED7D31" w:themeColor="accent2"/>
              </w:rPr>
              <w:t>[insert position]</w:t>
            </w:r>
          </w:p>
        </w:tc>
      </w:tr>
      <w:tr w:rsidR="00AE6BEC" w14:paraId="10DD86FD" w14:textId="77777777" w:rsidTr="00945E2B">
        <w:tc>
          <w:tcPr>
            <w:tcW w:w="2127" w:type="dxa"/>
            <w:vAlign w:val="top"/>
          </w:tcPr>
          <w:p w14:paraId="3D7264F9" w14:textId="595F05C3" w:rsidR="00AE6BEC" w:rsidRDefault="00AE6BEC" w:rsidP="008A429C">
            <w:pPr>
              <w:pStyle w:val="MeshTableBodyBold"/>
            </w:pPr>
            <w:r>
              <w:t>Invoice to be provided to applicant</w:t>
            </w:r>
          </w:p>
        </w:tc>
        <w:tc>
          <w:tcPr>
            <w:tcW w:w="4895" w:type="dxa"/>
            <w:vAlign w:val="top"/>
          </w:tcPr>
          <w:p w14:paraId="689866B1" w14:textId="2E9822F3" w:rsidR="00AE6BEC" w:rsidRDefault="00AE6BEC" w:rsidP="00BF3771">
            <w:pPr>
              <w:pStyle w:val="MeshTableBody"/>
              <w:numPr>
                <w:ilvl w:val="0"/>
                <w:numId w:val="31"/>
              </w:numPr>
              <w:ind w:left="328"/>
            </w:pPr>
            <w:r w:rsidRPr="00AE6BEC">
              <w:rPr>
                <w:color w:val="ED7D31" w:themeColor="accent2"/>
              </w:rPr>
              <w:t>[insert position]</w:t>
            </w:r>
            <w:r>
              <w:rPr>
                <w:color w:val="ED7D31" w:themeColor="accent2"/>
              </w:rPr>
              <w:t xml:space="preserve"> </w:t>
            </w:r>
            <w:r w:rsidR="00952A88" w:rsidRPr="00952A88">
              <w:t>to send invoice to applicant.</w:t>
            </w:r>
          </w:p>
        </w:tc>
        <w:tc>
          <w:tcPr>
            <w:tcW w:w="1998" w:type="dxa"/>
            <w:vAlign w:val="top"/>
          </w:tcPr>
          <w:p w14:paraId="39A88405" w14:textId="1301DF25" w:rsidR="00AE6BEC" w:rsidRDefault="00952A88" w:rsidP="00952A88">
            <w:r w:rsidRPr="00AE6BEC">
              <w:rPr>
                <w:color w:val="ED7D31" w:themeColor="accent2"/>
              </w:rPr>
              <w:t>[insert position]</w:t>
            </w:r>
          </w:p>
        </w:tc>
      </w:tr>
    </w:tbl>
    <w:p w14:paraId="47F3826D" w14:textId="7B75FC71" w:rsidR="004064D0" w:rsidRDefault="004064D0">
      <w:pPr>
        <w:spacing w:after="0" w:line="240" w:lineRule="auto"/>
        <w:ind w:right="0"/>
      </w:pPr>
      <w:r>
        <w:br w:type="page"/>
      </w:r>
    </w:p>
    <w:p w14:paraId="6841C439" w14:textId="73EF4CA9" w:rsidR="006D5C2C" w:rsidRDefault="006D5C2C" w:rsidP="001C5D50">
      <w:pPr>
        <w:pStyle w:val="Heading3"/>
      </w:pPr>
      <w:bookmarkStart w:id="71" w:name="_Toc47973106"/>
      <w:r>
        <w:lastRenderedPageBreak/>
        <w:t>Changes to Land Use Budget</w:t>
      </w:r>
      <w:bookmarkEnd w:id="71"/>
    </w:p>
    <w:p w14:paraId="5D2BA974" w14:textId="77777777" w:rsidR="00640C42" w:rsidRDefault="00B824CA" w:rsidP="00176BC9">
      <w:pPr>
        <w:pStyle w:val="MeshTableBody"/>
      </w:pPr>
      <w:r>
        <w:t>It is</w:t>
      </w:r>
      <w:r w:rsidR="000B5B99">
        <w:t xml:space="preserve"> </w:t>
      </w:r>
      <w:r w:rsidR="00B034EA">
        <w:t>inevitable that there will be some modifications to the property specific land budget</w:t>
      </w:r>
      <w:r w:rsidR="00B23062">
        <w:t xml:space="preserve"> during the life of the DCP.  Whilst most DCPs note that the DCP land budget will not be modified</w:t>
      </w:r>
      <w:r w:rsidR="00086B4D">
        <w:t xml:space="preserve"> to respond to minor changes, </w:t>
      </w:r>
      <w:r w:rsidR="005A0F89">
        <w:t xml:space="preserve">therefore there is the ability for minor changes to be </w:t>
      </w:r>
      <w:r w:rsidR="00086B4D">
        <w:t>agreed to between the applicant and collecting agency</w:t>
      </w:r>
      <w:r w:rsidR="00D3001F">
        <w:t xml:space="preserve"> which do not require a change to the DCP document.</w:t>
      </w:r>
    </w:p>
    <w:p w14:paraId="0240C173" w14:textId="793BDF0D" w:rsidR="00640C42" w:rsidRDefault="00640C42" w:rsidP="00D2634A">
      <w:pPr>
        <w:pStyle w:val="Caption"/>
      </w:pPr>
      <w:bookmarkStart w:id="72" w:name="_Toc47961610"/>
      <w:r>
        <w:t xml:space="preserve">Table </w:t>
      </w:r>
      <w:r w:rsidR="002277DC">
        <w:fldChar w:fldCharType="begin"/>
      </w:r>
      <w:r w:rsidR="002277DC">
        <w:instrText xml:space="preserve"> SEQ Table \* ARABIC </w:instrText>
      </w:r>
      <w:r w:rsidR="002277DC">
        <w:fldChar w:fldCharType="separate"/>
      </w:r>
      <w:r w:rsidR="00F57F0F">
        <w:rPr>
          <w:noProof/>
        </w:rPr>
        <w:t>11</w:t>
      </w:r>
      <w:r w:rsidR="002277DC">
        <w:rPr>
          <w:noProof/>
        </w:rPr>
        <w:fldChar w:fldCharType="end"/>
      </w:r>
      <w:r>
        <w:t xml:space="preserve">: Procedure for </w:t>
      </w:r>
      <w:r w:rsidR="00F57F0F">
        <w:t>assessing changes to the land use budget</w:t>
      </w:r>
      <w:bookmarkEnd w:id="72"/>
    </w:p>
    <w:tbl>
      <w:tblPr>
        <w:tblStyle w:val="MeshTableStyle1"/>
        <w:tblW w:w="0" w:type="auto"/>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2126"/>
        <w:gridCol w:w="4953"/>
        <w:gridCol w:w="1941"/>
      </w:tblGrid>
      <w:tr w:rsidR="00592D64" w14:paraId="0D113AB0" w14:textId="77777777" w:rsidTr="00176BC9">
        <w:trPr>
          <w:cnfStyle w:val="100000000000" w:firstRow="1" w:lastRow="0" w:firstColumn="0" w:lastColumn="0" w:oddVBand="0" w:evenVBand="0" w:oddHBand="0" w:evenHBand="0" w:firstRowFirstColumn="0" w:firstRowLastColumn="0" w:lastRowFirstColumn="0" w:lastRowLastColumn="0"/>
        </w:trPr>
        <w:tc>
          <w:tcPr>
            <w:tcW w:w="2127" w:type="dxa"/>
            <w:vAlign w:val="top"/>
          </w:tcPr>
          <w:p w14:paraId="6F10BB5A" w14:textId="4A18BB41" w:rsidR="00F57F0F" w:rsidRPr="00F57F0F" w:rsidRDefault="00F57F0F" w:rsidP="00C35BF7">
            <w:pPr>
              <w:pStyle w:val="TableHeading1"/>
              <w:framePr w:wrap="around"/>
              <w:spacing w:after="96"/>
            </w:pPr>
            <w:r w:rsidRPr="00176BC9">
              <w:rPr>
                <w:color w:val="FFFFFF" w:themeColor="background1"/>
              </w:rPr>
              <w:t>Task</w:t>
            </w:r>
          </w:p>
        </w:tc>
        <w:tc>
          <w:tcPr>
            <w:tcW w:w="4961" w:type="dxa"/>
            <w:vAlign w:val="top"/>
          </w:tcPr>
          <w:p w14:paraId="6FF06155" w14:textId="12EB207D" w:rsidR="00F57F0F" w:rsidRPr="00F57F0F" w:rsidRDefault="00F57F0F" w:rsidP="00176BC9">
            <w:pPr>
              <w:spacing w:after="96"/>
              <w:ind w:left="0"/>
              <w:rPr>
                <w:b/>
                <w:bCs/>
                <w:color w:val="FFFFFF" w:themeColor="background1"/>
              </w:rPr>
            </w:pPr>
            <w:r w:rsidRPr="00F57F0F">
              <w:rPr>
                <w:b/>
                <w:bCs/>
                <w:color w:val="FFFFFF" w:themeColor="background1"/>
              </w:rPr>
              <w:t>Detail</w:t>
            </w:r>
          </w:p>
        </w:tc>
        <w:tc>
          <w:tcPr>
            <w:tcW w:w="1520" w:type="dxa"/>
            <w:vAlign w:val="top"/>
          </w:tcPr>
          <w:p w14:paraId="73D2DA9C" w14:textId="7438A07A" w:rsidR="00F57F0F" w:rsidRPr="00F57F0F" w:rsidRDefault="00F57F0F" w:rsidP="00176BC9">
            <w:pPr>
              <w:spacing w:after="96"/>
              <w:ind w:left="0"/>
              <w:rPr>
                <w:b/>
                <w:bCs/>
                <w:color w:val="FFFFFF" w:themeColor="background1"/>
              </w:rPr>
            </w:pPr>
            <w:r w:rsidRPr="00F57F0F">
              <w:rPr>
                <w:b/>
                <w:bCs/>
                <w:color w:val="FFFFFF" w:themeColor="background1"/>
              </w:rPr>
              <w:t>Responsibility</w:t>
            </w:r>
          </w:p>
        </w:tc>
      </w:tr>
      <w:tr w:rsidR="00A345F0" w14:paraId="062EA402" w14:textId="77777777" w:rsidTr="00176BC9">
        <w:tc>
          <w:tcPr>
            <w:tcW w:w="2127" w:type="dxa"/>
            <w:vAlign w:val="top"/>
          </w:tcPr>
          <w:p w14:paraId="69052FD3" w14:textId="69FB598C" w:rsidR="00F57F0F" w:rsidRDefault="004700EE" w:rsidP="00C35BF7">
            <w:pPr>
              <w:pStyle w:val="TableHeading1"/>
              <w:framePr w:wrap="around"/>
            </w:pPr>
            <w:r>
              <w:t xml:space="preserve">Identify potential change to </w:t>
            </w:r>
            <w:r w:rsidR="00F84880">
              <w:t>a DCP land project or general land use type</w:t>
            </w:r>
          </w:p>
        </w:tc>
        <w:tc>
          <w:tcPr>
            <w:tcW w:w="4961" w:type="dxa"/>
            <w:vAlign w:val="top"/>
          </w:tcPr>
          <w:p w14:paraId="50169703" w14:textId="77777777" w:rsidR="00814226" w:rsidRDefault="007F6BC6" w:rsidP="00176BC9">
            <w:pPr>
              <w:pStyle w:val="MeshTableBody"/>
              <w:numPr>
                <w:ilvl w:val="0"/>
                <w:numId w:val="33"/>
              </w:numPr>
              <w:ind w:left="315"/>
            </w:pPr>
            <w:r>
              <w:t xml:space="preserve">Review </w:t>
            </w:r>
            <w:r w:rsidR="00814226">
              <w:t>applicants</w:t>
            </w:r>
            <w:r>
              <w:t xml:space="preserve"> plan of subdivision, urban design framework etc and i</w:t>
            </w:r>
            <w:r w:rsidR="00814226">
              <w:t>dentify and quantify the land uses against the detailed DCP property specific land budget.</w:t>
            </w:r>
          </w:p>
          <w:p w14:paraId="63609020" w14:textId="77777777" w:rsidR="006A6474" w:rsidRDefault="00814226" w:rsidP="00176BC9">
            <w:pPr>
              <w:pStyle w:val="MeshTableBody"/>
              <w:numPr>
                <w:ilvl w:val="0"/>
                <w:numId w:val="33"/>
              </w:numPr>
              <w:ind w:left="315"/>
            </w:pPr>
            <w:r>
              <w:t xml:space="preserve">Identify any </w:t>
            </w:r>
            <w:r w:rsidR="006A6474">
              <w:t>discrepancies, quantify these and explain why these changes are being sought.</w:t>
            </w:r>
          </w:p>
          <w:p w14:paraId="1B852A1F" w14:textId="77777777" w:rsidR="006A6474" w:rsidRDefault="006A6474" w:rsidP="00176BC9">
            <w:pPr>
              <w:pStyle w:val="MeshTableBody"/>
              <w:numPr>
                <w:ilvl w:val="0"/>
                <w:numId w:val="33"/>
              </w:numPr>
              <w:ind w:left="315"/>
            </w:pPr>
            <w:r>
              <w:t>Quantify impact on the DCP.</w:t>
            </w:r>
          </w:p>
          <w:p w14:paraId="0708B335" w14:textId="4FDE3ADE" w:rsidR="00F57F0F" w:rsidRDefault="00814226" w:rsidP="00E42385">
            <w:pPr>
              <w:pStyle w:val="MeshTableBody"/>
              <w:ind w:left="720"/>
            </w:pPr>
            <w:r>
              <w:t xml:space="preserve"> </w:t>
            </w:r>
          </w:p>
        </w:tc>
        <w:tc>
          <w:tcPr>
            <w:tcW w:w="1520" w:type="dxa"/>
            <w:vAlign w:val="top"/>
          </w:tcPr>
          <w:p w14:paraId="73CFADE6" w14:textId="7CEE29D5" w:rsidR="00F57F0F" w:rsidRPr="00176BC9" w:rsidRDefault="00E42385" w:rsidP="00176BC9">
            <w:pPr>
              <w:pStyle w:val="MeshTableBody"/>
              <w:rPr>
                <w:color w:val="ED7D31" w:themeColor="accent2"/>
              </w:rPr>
            </w:pPr>
            <w:r w:rsidRPr="00176BC9">
              <w:rPr>
                <w:color w:val="ED7D31" w:themeColor="accent2"/>
              </w:rPr>
              <w:t>[insert]</w:t>
            </w:r>
          </w:p>
        </w:tc>
      </w:tr>
      <w:tr w:rsidR="00A345F0" w14:paraId="1180995F" w14:textId="77777777" w:rsidTr="00176BC9">
        <w:tc>
          <w:tcPr>
            <w:tcW w:w="2127" w:type="dxa"/>
            <w:vAlign w:val="top"/>
          </w:tcPr>
          <w:p w14:paraId="320C1403" w14:textId="4F6AF40A" w:rsidR="00FB2D7B" w:rsidRDefault="00FB2D7B" w:rsidP="00C35BF7">
            <w:pPr>
              <w:pStyle w:val="TableHeading1"/>
              <w:framePr w:wrap="around"/>
            </w:pPr>
            <w:r>
              <w:t xml:space="preserve">Determine if </w:t>
            </w:r>
            <w:r w:rsidR="00A8663B">
              <w:t>it is a minor change which will not require formal amendment to the land budget</w:t>
            </w:r>
          </w:p>
        </w:tc>
        <w:tc>
          <w:tcPr>
            <w:tcW w:w="4961" w:type="dxa"/>
            <w:vAlign w:val="top"/>
          </w:tcPr>
          <w:p w14:paraId="3C28B5D5" w14:textId="77777777" w:rsidR="00A8663B" w:rsidRPr="003E6DB6" w:rsidRDefault="00A8663B" w:rsidP="00E42385">
            <w:pPr>
              <w:pStyle w:val="MeshTableBody"/>
              <w:shd w:val="clear" w:color="auto" w:fill="D9E2F3" w:themeFill="accent1" w:themeFillTint="33"/>
              <w:spacing w:before="60"/>
              <w:rPr>
                <w:lang w:val="en-US"/>
              </w:rPr>
            </w:pPr>
            <w:r w:rsidRPr="003E6DB6">
              <w:rPr>
                <w:lang w:val="en-US"/>
              </w:rPr>
              <w:t>When assessing potential minor land use changes that do not require a formal change to the DCP property specific land use budget the following principles must be considered: -</w:t>
            </w:r>
          </w:p>
          <w:p w14:paraId="00D46FBE" w14:textId="77777777" w:rsidR="00A8663B" w:rsidRDefault="00A8663B" w:rsidP="00176BC9">
            <w:pPr>
              <w:pStyle w:val="ListBullet"/>
              <w:numPr>
                <w:ilvl w:val="0"/>
                <w:numId w:val="33"/>
              </w:numPr>
              <w:ind w:left="315"/>
            </w:pPr>
            <w:r>
              <w:t>There is no negative financial impact on the DCP;</w:t>
            </w:r>
          </w:p>
          <w:p w14:paraId="70CF8AD0" w14:textId="77777777" w:rsidR="00A8663B" w:rsidRDefault="00A8663B" w:rsidP="00176BC9">
            <w:pPr>
              <w:pStyle w:val="ListBullet"/>
              <w:numPr>
                <w:ilvl w:val="0"/>
                <w:numId w:val="33"/>
              </w:numPr>
              <w:ind w:left="315"/>
            </w:pPr>
            <w:r>
              <w:t>The impact of the potential changes can be managed between the landowner/ or landowners affected i.e. they all affected landowners agree to the change;</w:t>
            </w:r>
          </w:p>
          <w:p w14:paraId="650D2FA5" w14:textId="77777777" w:rsidR="00A8663B" w:rsidRDefault="00A8663B" w:rsidP="00176BC9">
            <w:pPr>
              <w:pStyle w:val="ListBullet"/>
              <w:numPr>
                <w:ilvl w:val="0"/>
                <w:numId w:val="33"/>
              </w:numPr>
              <w:ind w:left="315"/>
            </w:pPr>
            <w:r>
              <w:t>The DCP project can still be delivered and function as intended;</w:t>
            </w:r>
          </w:p>
          <w:p w14:paraId="45E9A97A" w14:textId="77777777" w:rsidR="00A8663B" w:rsidRDefault="00A8663B" w:rsidP="00176BC9">
            <w:pPr>
              <w:pStyle w:val="ListBullet"/>
              <w:numPr>
                <w:ilvl w:val="0"/>
                <w:numId w:val="33"/>
              </w:numPr>
              <w:ind w:left="315"/>
            </w:pPr>
            <w:r>
              <w:t>The potential land budget changes assist in the delivery of a works in kind project; and</w:t>
            </w:r>
          </w:p>
          <w:p w14:paraId="301793AC" w14:textId="77777777" w:rsidR="00A8663B" w:rsidRDefault="00A8663B" w:rsidP="00176BC9">
            <w:pPr>
              <w:pStyle w:val="ListBullet"/>
              <w:numPr>
                <w:ilvl w:val="0"/>
                <w:numId w:val="33"/>
              </w:numPr>
              <w:ind w:left="315"/>
            </w:pPr>
            <w:r>
              <w:t>There is a transparent way to document the minor changes agreed to.</w:t>
            </w:r>
          </w:p>
          <w:p w14:paraId="146893EE" w14:textId="77777777" w:rsidR="00FB2D7B" w:rsidRDefault="00FB2D7B" w:rsidP="00E42385">
            <w:pPr>
              <w:pStyle w:val="MeshTableBody"/>
              <w:ind w:left="720"/>
            </w:pPr>
          </w:p>
        </w:tc>
        <w:tc>
          <w:tcPr>
            <w:tcW w:w="1520" w:type="dxa"/>
            <w:vAlign w:val="top"/>
          </w:tcPr>
          <w:p w14:paraId="0AFFC6F7" w14:textId="25B9AB66" w:rsidR="00FB2D7B" w:rsidRPr="00176BC9" w:rsidRDefault="00E42385" w:rsidP="00176BC9">
            <w:pPr>
              <w:pStyle w:val="MeshTableBody"/>
              <w:rPr>
                <w:color w:val="ED7D31" w:themeColor="accent2"/>
              </w:rPr>
            </w:pPr>
            <w:r w:rsidRPr="00176BC9">
              <w:rPr>
                <w:color w:val="ED7D31" w:themeColor="accent2"/>
              </w:rPr>
              <w:t>[insert]</w:t>
            </w:r>
          </w:p>
        </w:tc>
      </w:tr>
      <w:tr w:rsidR="00A345F0" w14:paraId="64E5C1E4" w14:textId="77777777" w:rsidTr="00176BC9">
        <w:tc>
          <w:tcPr>
            <w:tcW w:w="2127" w:type="dxa"/>
            <w:vAlign w:val="top"/>
          </w:tcPr>
          <w:p w14:paraId="3E15D592" w14:textId="4FE9F505" w:rsidR="00E42385" w:rsidRDefault="00E42385" w:rsidP="00C35BF7">
            <w:pPr>
              <w:pStyle w:val="TableHeading1"/>
              <w:framePr w:wrap="around"/>
            </w:pPr>
            <w:r>
              <w:t>PCG to approve minor change</w:t>
            </w:r>
          </w:p>
        </w:tc>
        <w:tc>
          <w:tcPr>
            <w:tcW w:w="4961" w:type="dxa"/>
            <w:vAlign w:val="top"/>
          </w:tcPr>
          <w:p w14:paraId="66AF1D00" w14:textId="4AF088F4" w:rsidR="00E42385" w:rsidRPr="003E6DB6" w:rsidRDefault="00E42385" w:rsidP="00176BC9">
            <w:pPr>
              <w:pStyle w:val="ListBullet"/>
              <w:numPr>
                <w:ilvl w:val="0"/>
                <w:numId w:val="33"/>
              </w:numPr>
              <w:ind w:left="315"/>
              <w:rPr>
                <w:lang w:val="en-US"/>
              </w:rPr>
            </w:pPr>
            <w:r>
              <w:rPr>
                <w:lang w:val="en-US"/>
              </w:rPr>
              <w:t>PM to present change to PCG and seek approval.</w:t>
            </w:r>
          </w:p>
        </w:tc>
        <w:tc>
          <w:tcPr>
            <w:tcW w:w="1520" w:type="dxa"/>
            <w:vAlign w:val="top"/>
          </w:tcPr>
          <w:p w14:paraId="66F87678" w14:textId="57BAAB45" w:rsidR="00E42385" w:rsidRPr="00176BC9" w:rsidRDefault="00E42385" w:rsidP="00176BC9">
            <w:pPr>
              <w:pStyle w:val="MeshTableBody"/>
              <w:rPr>
                <w:color w:val="ED7D31" w:themeColor="accent2"/>
              </w:rPr>
            </w:pPr>
            <w:r w:rsidRPr="00176BC9">
              <w:rPr>
                <w:color w:val="ED7D31" w:themeColor="accent2"/>
              </w:rPr>
              <w:t>[insert]</w:t>
            </w:r>
          </w:p>
        </w:tc>
      </w:tr>
      <w:tr w:rsidR="00A345F0" w14:paraId="0EC10FAC" w14:textId="77777777" w:rsidTr="00176BC9">
        <w:tc>
          <w:tcPr>
            <w:tcW w:w="2127" w:type="dxa"/>
            <w:vAlign w:val="top"/>
          </w:tcPr>
          <w:p w14:paraId="16BE36F8" w14:textId="6575E473" w:rsidR="00E42385" w:rsidRDefault="00E42385" w:rsidP="00C35BF7">
            <w:pPr>
              <w:pStyle w:val="TableHeading1"/>
              <w:framePr w:wrap="around"/>
            </w:pPr>
            <w:r>
              <w:t xml:space="preserve">PS to approve </w:t>
            </w:r>
            <w:r w:rsidR="0011225C">
              <w:t>minor</w:t>
            </w:r>
            <w:r>
              <w:t xml:space="preserve"> change </w:t>
            </w:r>
          </w:p>
        </w:tc>
        <w:tc>
          <w:tcPr>
            <w:tcW w:w="4961" w:type="dxa"/>
            <w:vAlign w:val="top"/>
          </w:tcPr>
          <w:p w14:paraId="1A4F871C" w14:textId="54CDAB71" w:rsidR="00E42385" w:rsidRDefault="00E42385" w:rsidP="00176BC9">
            <w:pPr>
              <w:pStyle w:val="ListBullet"/>
              <w:numPr>
                <w:ilvl w:val="0"/>
                <w:numId w:val="33"/>
              </w:numPr>
              <w:ind w:left="315"/>
              <w:rPr>
                <w:lang w:val="en-US"/>
              </w:rPr>
            </w:pPr>
            <w:r>
              <w:rPr>
                <w:lang w:val="en-US"/>
              </w:rPr>
              <w:t xml:space="preserve">PCG to </w:t>
            </w:r>
            <w:r w:rsidR="0011225C">
              <w:rPr>
                <w:lang w:val="en-US"/>
              </w:rPr>
              <w:t>present change to PS</w:t>
            </w:r>
          </w:p>
        </w:tc>
        <w:tc>
          <w:tcPr>
            <w:tcW w:w="1520" w:type="dxa"/>
            <w:vAlign w:val="top"/>
          </w:tcPr>
          <w:p w14:paraId="77FF0DCB" w14:textId="76CA0B55" w:rsidR="00E42385" w:rsidRPr="00176BC9" w:rsidRDefault="0011225C" w:rsidP="00176BC9">
            <w:pPr>
              <w:pStyle w:val="MeshTableBody"/>
              <w:rPr>
                <w:color w:val="ED7D31" w:themeColor="accent2"/>
              </w:rPr>
            </w:pPr>
            <w:r w:rsidRPr="00176BC9">
              <w:rPr>
                <w:color w:val="ED7D31" w:themeColor="accent2"/>
              </w:rPr>
              <w:t>[insert]</w:t>
            </w:r>
          </w:p>
        </w:tc>
      </w:tr>
      <w:tr w:rsidR="00A345F0" w14:paraId="762610C3" w14:textId="77777777" w:rsidTr="00176BC9">
        <w:tc>
          <w:tcPr>
            <w:tcW w:w="2127" w:type="dxa"/>
            <w:vAlign w:val="top"/>
          </w:tcPr>
          <w:p w14:paraId="51A52EBD" w14:textId="1FAABD1E" w:rsidR="0011225C" w:rsidRDefault="00694EF3" w:rsidP="00C35BF7">
            <w:pPr>
              <w:pStyle w:val="TableHeading1"/>
              <w:framePr w:wrap="around"/>
            </w:pPr>
            <w:r>
              <w:t xml:space="preserve">If accepted, note internally the minor change accepted </w:t>
            </w:r>
          </w:p>
        </w:tc>
        <w:tc>
          <w:tcPr>
            <w:tcW w:w="4961" w:type="dxa"/>
            <w:vAlign w:val="top"/>
          </w:tcPr>
          <w:p w14:paraId="48FEE02D" w14:textId="1AF8FD3B" w:rsidR="0011225C" w:rsidRDefault="00C35BF7" w:rsidP="00176BC9">
            <w:pPr>
              <w:pStyle w:val="ListBullet"/>
              <w:numPr>
                <w:ilvl w:val="0"/>
                <w:numId w:val="33"/>
              </w:numPr>
              <w:ind w:left="315"/>
              <w:rPr>
                <w:lang w:val="en-US"/>
              </w:rPr>
            </w:pPr>
            <w:r w:rsidRPr="00C35BF7">
              <w:rPr>
                <w:color w:val="ED7D31" w:themeColor="accent2"/>
                <w:lang w:val="en-US"/>
              </w:rPr>
              <w:t xml:space="preserve">[insert] </w:t>
            </w:r>
            <w:r>
              <w:rPr>
                <w:lang w:val="en-US"/>
              </w:rPr>
              <w:t>to record minor change accepted</w:t>
            </w:r>
          </w:p>
        </w:tc>
        <w:tc>
          <w:tcPr>
            <w:tcW w:w="1520" w:type="dxa"/>
            <w:vAlign w:val="top"/>
          </w:tcPr>
          <w:p w14:paraId="74EAFE2E" w14:textId="5D178212" w:rsidR="0011225C" w:rsidRPr="00176BC9" w:rsidRDefault="00C35BF7" w:rsidP="00176BC9">
            <w:pPr>
              <w:pStyle w:val="MeshTableBody"/>
              <w:rPr>
                <w:color w:val="ED7D31" w:themeColor="accent2"/>
              </w:rPr>
            </w:pPr>
            <w:r w:rsidRPr="00176BC9">
              <w:rPr>
                <w:color w:val="ED7D31" w:themeColor="accent2"/>
              </w:rPr>
              <w:t>[insert]</w:t>
            </w:r>
          </w:p>
        </w:tc>
      </w:tr>
    </w:tbl>
    <w:p w14:paraId="7FB7E251" w14:textId="77777777" w:rsidR="00176BC9" w:rsidRDefault="00176BC9" w:rsidP="00176BC9">
      <w:pPr>
        <w:pStyle w:val="MeshTableBody"/>
      </w:pPr>
    </w:p>
    <w:p w14:paraId="32C6DB66" w14:textId="4ACB98F6" w:rsidR="006D5C2C" w:rsidRDefault="00522048" w:rsidP="00176BC9">
      <w:pPr>
        <w:pStyle w:val="MeshTableBody"/>
      </w:pPr>
      <w:r>
        <w:t xml:space="preserve">There will occasionally be instances where substantial changes are proposed which will significantly impact the detailed land use budget.  In </w:t>
      </w:r>
      <w:r w:rsidR="00501199">
        <w:t>the situation where the proposed changes cannot be managed within the affected landholdings and where there is an overall financial impact on the DCP a full review of the DCP is required following by a planning scheme amendment to give effect to the changes.</w:t>
      </w:r>
    </w:p>
    <w:p w14:paraId="2E98DDB1" w14:textId="5351128E" w:rsidR="005915D9" w:rsidRDefault="005915D9" w:rsidP="001C5D50">
      <w:pPr>
        <w:pStyle w:val="Heading3"/>
      </w:pPr>
      <w:bookmarkStart w:id="73" w:name="_Toc47973107"/>
      <w:r>
        <w:lastRenderedPageBreak/>
        <w:t>Works in Kind</w:t>
      </w:r>
      <w:bookmarkEnd w:id="73"/>
    </w:p>
    <w:p w14:paraId="48590C48" w14:textId="7036EA16" w:rsidR="00176BC9" w:rsidRPr="00176BC9" w:rsidRDefault="00111B31" w:rsidP="00176BC9">
      <w:pPr>
        <w:pStyle w:val="MeshTableBody"/>
      </w:pPr>
      <w:r w:rsidRPr="00176BC9">
        <w:t xml:space="preserve">DCPs and Informal Shared Funding Arrangements provide an opportunity for developers to deliver infrastructure projects, and potentially offset these costs against their Development Contributions Liability (‘DIL’). This is known as ‘works in kind’.  Any DCP WIK may be required to be secured through a Section 173 Agreement. There are many benefits of allowing developers to undertake works in kind. </w:t>
      </w:r>
    </w:p>
    <w:p w14:paraId="2237449C" w14:textId="77777777" w:rsidR="00176BC9" w:rsidRDefault="00176BC9" w:rsidP="00176BC9">
      <w:pPr>
        <w:pStyle w:val="MeshTableBody"/>
      </w:pPr>
    </w:p>
    <w:p w14:paraId="62857BAB" w14:textId="16DFC939" w:rsidR="00111B31" w:rsidRPr="00176BC9" w:rsidRDefault="00111B31" w:rsidP="00176BC9">
      <w:pPr>
        <w:pStyle w:val="MeshTableBody"/>
      </w:pPr>
      <w:r w:rsidRPr="00176BC9">
        <w:t>These include:</w:t>
      </w:r>
    </w:p>
    <w:p w14:paraId="35E6291C" w14:textId="77777777" w:rsidR="00111B31" w:rsidRPr="00176BC9" w:rsidRDefault="00111B31" w:rsidP="00176BC9">
      <w:pPr>
        <w:pStyle w:val="MeshTableBodyBullets"/>
      </w:pPr>
      <w:r w:rsidRPr="00121195">
        <w:t xml:space="preserve">Developers can </w:t>
      </w:r>
      <w:r w:rsidRPr="00176BC9">
        <w:t>often deliver infrastructure items more cost effectively than Council.</w:t>
      </w:r>
    </w:p>
    <w:p w14:paraId="59C3F6C7" w14:textId="77777777" w:rsidR="00111B31" w:rsidRPr="00176BC9" w:rsidRDefault="00111B31" w:rsidP="00176BC9">
      <w:pPr>
        <w:pStyle w:val="MeshTableBodyBullets"/>
      </w:pPr>
      <w:r w:rsidRPr="00176BC9">
        <w:t xml:space="preserve">Works can be integrated with subdivision development. </w:t>
      </w:r>
    </w:p>
    <w:p w14:paraId="4DDF27CE" w14:textId="77777777" w:rsidR="00111B31" w:rsidRPr="00176BC9" w:rsidRDefault="00111B31" w:rsidP="00176BC9">
      <w:pPr>
        <w:pStyle w:val="MeshTableBodyBullets"/>
      </w:pPr>
      <w:r w:rsidRPr="00176BC9">
        <w:t>There is less risk to Council in terms of funding and cash flow.</w:t>
      </w:r>
    </w:p>
    <w:p w14:paraId="0506D8D0" w14:textId="77777777" w:rsidR="00111B31" w:rsidRPr="00176BC9" w:rsidRDefault="00111B31" w:rsidP="00176BC9">
      <w:pPr>
        <w:pStyle w:val="MeshTableBodyBullets"/>
      </w:pPr>
      <w:r w:rsidRPr="00176BC9">
        <w:t>Developers may provide for early delivery and funding of infrastructure.</w:t>
      </w:r>
    </w:p>
    <w:p w14:paraId="72B86845" w14:textId="77777777" w:rsidR="00111B31" w:rsidRDefault="00111B31" w:rsidP="00111B31">
      <w:pPr>
        <w:pStyle w:val="MeshBodyText"/>
      </w:pPr>
    </w:p>
    <w:p w14:paraId="27850E90" w14:textId="7505D07B" w:rsidR="00111B31" w:rsidRDefault="00111B31" w:rsidP="00176BC9">
      <w:pPr>
        <w:pStyle w:val="MeshTableBody"/>
      </w:pPr>
      <w:r>
        <w:t>However, there may be instances where it may not be worthwhile for Council to accept a WIK, this may be due to the fact that Council wish to directly delivery the infrastructure item or the infrastructure item is not required for a long period of time (this may be due to a property being developed ‘out of sequence’).</w:t>
      </w:r>
    </w:p>
    <w:p w14:paraId="2AEE9135" w14:textId="77777777" w:rsidR="00176BC9" w:rsidRDefault="00176BC9" w:rsidP="00176BC9">
      <w:pPr>
        <w:pStyle w:val="MeshTableBody"/>
      </w:pPr>
    </w:p>
    <w:p w14:paraId="7D3BEE8E" w14:textId="1D4567C3" w:rsidR="00731049" w:rsidRDefault="009E0D6A" w:rsidP="00176BC9">
      <w:pPr>
        <w:pStyle w:val="MeshTableBody"/>
        <w:rPr>
          <w:color w:val="ED7D31" w:themeColor="accent2"/>
        </w:rPr>
      </w:pPr>
      <w:r>
        <w:t xml:space="preserve">If Council do wish to proceed with a works in kind proposal it is recommended that this is formalised through a section 173 agreement. </w:t>
      </w:r>
      <w:r w:rsidR="00731049" w:rsidRPr="001E520D">
        <w:rPr>
          <w:color w:val="ED7D31" w:themeColor="accent2"/>
        </w:rPr>
        <w:t xml:space="preserve">It is anticipated that Council will have a section 173 template prepared by a lawyer. </w:t>
      </w:r>
    </w:p>
    <w:p w14:paraId="0AAA5E96" w14:textId="77777777" w:rsidR="00176BC9" w:rsidRDefault="00176BC9" w:rsidP="00176BC9">
      <w:pPr>
        <w:pStyle w:val="MeshTableBody"/>
      </w:pPr>
    </w:p>
    <w:p w14:paraId="4E50AA94" w14:textId="46607A53" w:rsidR="00731049" w:rsidRDefault="00CB4676" w:rsidP="001C5D50">
      <w:pPr>
        <w:pStyle w:val="Heading4"/>
      </w:pPr>
      <w:r>
        <w:t>Section 173 Agreement</w:t>
      </w:r>
    </w:p>
    <w:p w14:paraId="7F3BB2B2" w14:textId="3700C3EC" w:rsidR="00731049" w:rsidRPr="0015592F" w:rsidRDefault="00731049" w:rsidP="00176BC9">
      <w:pPr>
        <w:pStyle w:val="MeshTableBody"/>
      </w:pPr>
      <w:r w:rsidRPr="0015592F">
        <w:t>The Agreement should set out, as a minimum,</w:t>
      </w:r>
      <w:r w:rsidR="00CB4676">
        <w:t xml:space="preserve"> the following</w:t>
      </w:r>
      <w:r w:rsidRPr="0015592F">
        <w:t xml:space="preserve"> standard requirements</w:t>
      </w:r>
      <w:r w:rsidR="00CB4676">
        <w:t>: -</w:t>
      </w:r>
    </w:p>
    <w:p w14:paraId="30435345" w14:textId="77777777" w:rsidR="00731049" w:rsidRPr="00176BC9" w:rsidRDefault="00731049" w:rsidP="00176BC9">
      <w:pPr>
        <w:pStyle w:val="MeshTableBodyBullets"/>
      </w:pPr>
      <w:r w:rsidRPr="00176BC9">
        <w:t>Reference to the Planning Permit and the approved DC Schedule or Public Infrastructure Plan.</w:t>
      </w:r>
    </w:p>
    <w:p w14:paraId="21DE5A9B" w14:textId="535595CA" w:rsidR="00731049" w:rsidRPr="00176BC9" w:rsidRDefault="00731049" w:rsidP="00176BC9">
      <w:pPr>
        <w:pStyle w:val="MeshTableBodyBullets"/>
      </w:pPr>
      <w:r w:rsidRPr="00176BC9">
        <w:t>A schedule of works</w:t>
      </w:r>
      <w:r w:rsidR="00F97E23" w:rsidRPr="00176BC9">
        <w:t>.</w:t>
      </w:r>
    </w:p>
    <w:p w14:paraId="6A46AC4C" w14:textId="77777777" w:rsidR="00731049" w:rsidRPr="00176BC9" w:rsidRDefault="00731049" w:rsidP="00176BC9">
      <w:pPr>
        <w:pStyle w:val="MeshTableBodyBullets"/>
      </w:pPr>
      <w:r w:rsidRPr="00176BC9">
        <w:t>Timing of reimbursements/credits.</w:t>
      </w:r>
    </w:p>
    <w:p w14:paraId="344CBE18" w14:textId="77777777" w:rsidR="00731049" w:rsidRPr="00176BC9" w:rsidRDefault="00731049" w:rsidP="00176BC9">
      <w:pPr>
        <w:pStyle w:val="MeshTableBodyBullets"/>
      </w:pPr>
      <w:r w:rsidRPr="00176BC9">
        <w:t>Maintenance requirements.</w:t>
      </w:r>
    </w:p>
    <w:p w14:paraId="7F257A6D" w14:textId="662ADFC6" w:rsidR="00731049" w:rsidRPr="00176BC9" w:rsidRDefault="00731049" w:rsidP="00176BC9">
      <w:pPr>
        <w:pStyle w:val="MeshTableBodyBullets"/>
      </w:pPr>
      <w:r w:rsidRPr="00176BC9">
        <w:t>The requirements to be met prior to any land being vested in Council (</w:t>
      </w:r>
      <w:r w:rsidR="00650E52" w:rsidRPr="00176BC9">
        <w:t>i.e.</w:t>
      </w:r>
      <w:r w:rsidRPr="00176BC9">
        <w:t xml:space="preserve"> de-rocked, fenced, free of contamination etc).</w:t>
      </w:r>
    </w:p>
    <w:p w14:paraId="5BD6B463" w14:textId="77777777" w:rsidR="00731049" w:rsidRPr="00176BC9" w:rsidRDefault="00731049" w:rsidP="00176BC9">
      <w:pPr>
        <w:pStyle w:val="MeshTableBodyBullets"/>
      </w:pPr>
      <w:r w:rsidRPr="00176BC9">
        <w:t>DIL and CIL obligations, timing of payments, offsets etc.</w:t>
      </w:r>
    </w:p>
    <w:p w14:paraId="56D31F7E" w14:textId="77777777" w:rsidR="00731049" w:rsidRPr="00176BC9" w:rsidRDefault="00731049" w:rsidP="00176BC9">
      <w:pPr>
        <w:pStyle w:val="MeshTableBodyBullets"/>
      </w:pPr>
      <w:r w:rsidRPr="00176BC9">
        <w:t>Project delivery – i.e. scope of works, refer to approved plans etc.</w:t>
      </w:r>
    </w:p>
    <w:p w14:paraId="7C6C0354" w14:textId="77777777" w:rsidR="00731049" w:rsidRPr="00176BC9" w:rsidRDefault="00731049" w:rsidP="00176BC9">
      <w:pPr>
        <w:pStyle w:val="MeshTableBodyBullets"/>
      </w:pPr>
      <w:r w:rsidRPr="00176BC9">
        <w:t>Indexation and payouts.</w:t>
      </w:r>
    </w:p>
    <w:p w14:paraId="56C8B68F" w14:textId="77777777" w:rsidR="00731049" w:rsidRPr="00176BC9" w:rsidRDefault="00731049" w:rsidP="00176BC9">
      <w:pPr>
        <w:pStyle w:val="MeshTableBodyBullets"/>
      </w:pPr>
      <w:r w:rsidRPr="00176BC9">
        <w:t>Approval of works.</w:t>
      </w:r>
    </w:p>
    <w:p w14:paraId="6D106E54" w14:textId="77777777" w:rsidR="00731049" w:rsidRPr="00176BC9" w:rsidRDefault="00731049" w:rsidP="00176BC9">
      <w:pPr>
        <w:pStyle w:val="MeshTableBodyBullets"/>
      </w:pPr>
      <w:r w:rsidRPr="00176BC9">
        <w:t>Any Council obligations.</w:t>
      </w:r>
    </w:p>
    <w:p w14:paraId="2A657950" w14:textId="77777777" w:rsidR="00731049" w:rsidRPr="00176BC9" w:rsidRDefault="00731049" w:rsidP="00176BC9">
      <w:pPr>
        <w:pStyle w:val="MeshTableBodyBullets"/>
      </w:pPr>
      <w:r w:rsidRPr="00176BC9">
        <w:t>Any developer/landowner obligations.</w:t>
      </w:r>
    </w:p>
    <w:p w14:paraId="11EBC204" w14:textId="63445DB7" w:rsidR="00731049" w:rsidRPr="00176BC9" w:rsidRDefault="00731049" w:rsidP="00176BC9">
      <w:pPr>
        <w:pStyle w:val="MeshTableBody"/>
      </w:pPr>
      <w:r w:rsidRPr="00176BC9">
        <w:rPr>
          <w:b/>
          <w:bCs/>
        </w:rPr>
        <w:t>Note:</w:t>
      </w:r>
      <w:r w:rsidRPr="00176BC9">
        <w:t xml:space="preserve"> It is recommended specialised legal advice be sort by Council </w:t>
      </w:r>
      <w:r w:rsidR="00C30FB5" w:rsidRPr="00176BC9">
        <w:t>in regard to</w:t>
      </w:r>
      <w:r w:rsidRPr="00176BC9">
        <w:t xml:space="preserve"> standard section 173 Agreements and the scope of the Agreement.  </w:t>
      </w:r>
    </w:p>
    <w:p w14:paraId="1C7EBFAA" w14:textId="77777777" w:rsidR="00731049" w:rsidRDefault="00731049" w:rsidP="00731049"/>
    <w:p w14:paraId="458B96AD" w14:textId="7B2707DD" w:rsidR="00731049" w:rsidRPr="00DA1CCB" w:rsidRDefault="00731049" w:rsidP="00731049">
      <w:pPr>
        <w:rPr>
          <w:color w:val="7030A0"/>
        </w:rPr>
      </w:pPr>
      <w:r w:rsidRPr="00DA1CCB">
        <w:rPr>
          <w:color w:val="7030A0"/>
        </w:rPr>
        <w:t xml:space="preserve">[insert example of </w:t>
      </w:r>
      <w:r w:rsidR="00176BC9">
        <w:rPr>
          <w:color w:val="7030A0"/>
        </w:rPr>
        <w:t>S</w:t>
      </w:r>
      <w:r w:rsidRPr="00DA1CCB">
        <w:rPr>
          <w:color w:val="7030A0"/>
        </w:rPr>
        <w:t>ection 173 template from Ballarat as a case study]</w:t>
      </w:r>
    </w:p>
    <w:p w14:paraId="7B1C06C0" w14:textId="4761889E" w:rsidR="000A65AC" w:rsidRDefault="000A65AC">
      <w:pPr>
        <w:spacing w:after="0" w:line="240" w:lineRule="auto"/>
        <w:ind w:right="0"/>
      </w:pPr>
      <w:r>
        <w:br w:type="page"/>
      </w:r>
    </w:p>
    <w:p w14:paraId="03C2EA25" w14:textId="77777777" w:rsidR="00731049" w:rsidRDefault="00731049" w:rsidP="00111B31"/>
    <w:p w14:paraId="2C030DE9" w14:textId="0EE32CB3" w:rsidR="005915D9" w:rsidRDefault="009E3D0C" w:rsidP="00176BC9">
      <w:pPr>
        <w:pStyle w:val="MeshTableBody"/>
      </w:pPr>
      <w:r w:rsidRPr="00176BC9">
        <w:t>When negotiating works in kind agreements</w:t>
      </w:r>
      <w:r w:rsidR="00905299" w:rsidRPr="00176BC9">
        <w:t xml:space="preserve"> it is important that Council officers are guided by the following principles set out in </w:t>
      </w:r>
      <w:r w:rsidR="00905299" w:rsidRPr="00176BC9">
        <w:fldChar w:fldCharType="begin"/>
      </w:r>
      <w:r w:rsidR="00905299" w:rsidRPr="00176BC9">
        <w:instrText xml:space="preserve"> REF _Ref47803153 \h </w:instrText>
      </w:r>
      <w:r w:rsidR="00176BC9">
        <w:instrText xml:space="preserve"> \* MERGEFORMAT </w:instrText>
      </w:r>
      <w:r w:rsidR="00905299" w:rsidRPr="00176BC9">
        <w:fldChar w:fldCharType="separate"/>
      </w:r>
      <w:r w:rsidR="00905299" w:rsidRPr="00176BC9">
        <w:t>Table 12</w:t>
      </w:r>
      <w:r w:rsidR="00905299" w:rsidRPr="00176BC9">
        <w:fldChar w:fldCharType="end"/>
      </w:r>
      <w:r w:rsidR="00905299" w:rsidRPr="00176BC9">
        <w:t>.</w:t>
      </w:r>
    </w:p>
    <w:p w14:paraId="3C36808E" w14:textId="11EEA3E7" w:rsidR="009D6F9A" w:rsidRDefault="009D6F9A" w:rsidP="00176BC9">
      <w:pPr>
        <w:pStyle w:val="MeshTableBody"/>
      </w:pPr>
    </w:p>
    <w:p w14:paraId="0B128001" w14:textId="77777777" w:rsidR="009D6F9A" w:rsidRPr="00176BC9" w:rsidRDefault="009D6F9A" w:rsidP="00176BC9">
      <w:pPr>
        <w:pStyle w:val="MeshTableBody"/>
      </w:pPr>
    </w:p>
    <w:p w14:paraId="06322B8D" w14:textId="71FDA36D" w:rsidR="00905299" w:rsidRDefault="00905299" w:rsidP="00D2634A">
      <w:pPr>
        <w:pStyle w:val="Caption"/>
      </w:pPr>
      <w:bookmarkStart w:id="74" w:name="_Ref47803153"/>
      <w:bookmarkStart w:id="75" w:name="_Toc47961611"/>
      <w:r>
        <w:t xml:space="preserve">Table </w:t>
      </w:r>
      <w:r w:rsidR="002277DC">
        <w:fldChar w:fldCharType="begin"/>
      </w:r>
      <w:r w:rsidR="002277DC">
        <w:instrText xml:space="preserve"> SEQ Table \* ARABIC </w:instrText>
      </w:r>
      <w:r w:rsidR="002277DC">
        <w:fldChar w:fldCharType="separate"/>
      </w:r>
      <w:r w:rsidR="001C5D50">
        <w:rPr>
          <w:noProof/>
        </w:rPr>
        <w:t>12</w:t>
      </w:r>
      <w:r w:rsidR="002277DC">
        <w:rPr>
          <w:noProof/>
        </w:rPr>
        <w:fldChar w:fldCharType="end"/>
      </w:r>
      <w:bookmarkEnd w:id="74"/>
      <w:r>
        <w:t>: Procedure for negotiating works in kind agreements</w:t>
      </w:r>
      <w:bookmarkEnd w:id="75"/>
    </w:p>
    <w:tbl>
      <w:tblPr>
        <w:tblStyle w:val="MeshTableStyle1"/>
        <w:tblW w:w="8931"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1716"/>
        <w:gridCol w:w="5230"/>
        <w:gridCol w:w="1985"/>
      </w:tblGrid>
      <w:tr w:rsidR="00FB4D97" w14:paraId="5784E27C" w14:textId="77777777" w:rsidTr="00365A80">
        <w:trPr>
          <w:cnfStyle w:val="100000000000" w:firstRow="1" w:lastRow="0" w:firstColumn="0" w:lastColumn="0" w:oddVBand="0" w:evenVBand="0" w:oddHBand="0" w:evenHBand="0" w:firstRowFirstColumn="0" w:firstRowLastColumn="0" w:lastRowFirstColumn="0" w:lastRowLastColumn="0"/>
          <w:cantSplit w:val="0"/>
          <w:tblHeader w:val="0"/>
        </w:trPr>
        <w:tc>
          <w:tcPr>
            <w:tcW w:w="1716" w:type="dxa"/>
          </w:tcPr>
          <w:p w14:paraId="2DEEE6DD" w14:textId="25EEBAD5" w:rsidR="00FB4D97" w:rsidRPr="00D070F3" w:rsidRDefault="00FB4D97" w:rsidP="000031DF">
            <w:pPr>
              <w:pStyle w:val="MeshTableBody"/>
              <w:spacing w:after="96"/>
              <w:rPr>
                <w:b/>
                <w:bCs/>
                <w:color w:val="FFFFFF" w:themeColor="background1"/>
                <w:sz w:val="18"/>
                <w:szCs w:val="18"/>
              </w:rPr>
            </w:pPr>
            <w:r w:rsidRPr="00D070F3">
              <w:rPr>
                <w:b/>
                <w:bCs/>
                <w:color w:val="FFFFFF" w:themeColor="background1"/>
                <w:sz w:val="18"/>
                <w:szCs w:val="18"/>
              </w:rPr>
              <w:t>T</w:t>
            </w:r>
            <w:r w:rsidR="00A4159C">
              <w:rPr>
                <w:b/>
                <w:bCs/>
                <w:color w:val="FFFFFF" w:themeColor="background1"/>
                <w:sz w:val="18"/>
                <w:szCs w:val="18"/>
              </w:rPr>
              <w:t>ask</w:t>
            </w:r>
          </w:p>
        </w:tc>
        <w:tc>
          <w:tcPr>
            <w:tcW w:w="5230" w:type="dxa"/>
            <w:vAlign w:val="top"/>
          </w:tcPr>
          <w:p w14:paraId="411B6BC0" w14:textId="77777777" w:rsidR="00FB4D97" w:rsidRPr="00D070F3" w:rsidRDefault="00FB4D97" w:rsidP="000031DF">
            <w:pPr>
              <w:pStyle w:val="MeshTableBody"/>
              <w:spacing w:after="96"/>
              <w:rPr>
                <w:b/>
                <w:bCs/>
                <w:color w:val="FFFFFF" w:themeColor="background1"/>
                <w:sz w:val="18"/>
                <w:szCs w:val="18"/>
              </w:rPr>
            </w:pPr>
            <w:r w:rsidRPr="00A6361E">
              <w:rPr>
                <w:b/>
                <w:bCs/>
                <w:color w:val="FFFFFF" w:themeColor="background1"/>
                <w:sz w:val="18"/>
                <w:szCs w:val="18"/>
              </w:rPr>
              <w:t>Detail</w:t>
            </w:r>
          </w:p>
        </w:tc>
        <w:tc>
          <w:tcPr>
            <w:tcW w:w="1985" w:type="dxa"/>
            <w:vAlign w:val="top"/>
          </w:tcPr>
          <w:p w14:paraId="540178D2" w14:textId="77777777" w:rsidR="00FB4D97" w:rsidRPr="00D070F3" w:rsidRDefault="00FB4D97" w:rsidP="00365A80">
            <w:pPr>
              <w:pStyle w:val="MeshTableBody"/>
              <w:spacing w:after="96"/>
              <w:rPr>
                <w:b/>
                <w:bCs/>
                <w:color w:val="FFFFFF" w:themeColor="background1"/>
                <w:sz w:val="18"/>
                <w:szCs w:val="18"/>
              </w:rPr>
            </w:pPr>
            <w:r w:rsidRPr="00A6361E">
              <w:rPr>
                <w:b/>
                <w:bCs/>
                <w:color w:val="FFFFFF" w:themeColor="background1"/>
                <w:sz w:val="18"/>
                <w:szCs w:val="18"/>
              </w:rPr>
              <w:t>Responsibility</w:t>
            </w:r>
          </w:p>
        </w:tc>
      </w:tr>
      <w:tr w:rsidR="00A63755" w14:paraId="7CE50F07" w14:textId="77777777" w:rsidTr="00365A80">
        <w:tc>
          <w:tcPr>
            <w:tcW w:w="1716" w:type="dxa"/>
            <w:vAlign w:val="top"/>
          </w:tcPr>
          <w:p w14:paraId="6361AF0B" w14:textId="44A8A3A1" w:rsidR="00A63755" w:rsidRDefault="00571413" w:rsidP="00365A80">
            <w:pPr>
              <w:pStyle w:val="MeshTableBody"/>
            </w:pPr>
            <w:r>
              <w:t>Meeting with applicant</w:t>
            </w:r>
          </w:p>
        </w:tc>
        <w:tc>
          <w:tcPr>
            <w:tcW w:w="5230" w:type="dxa"/>
          </w:tcPr>
          <w:p w14:paraId="358521D2" w14:textId="72A08D1F" w:rsidR="00A63755" w:rsidRDefault="00571413" w:rsidP="009D6F9A">
            <w:pPr>
              <w:pStyle w:val="MeshTableBody"/>
              <w:numPr>
                <w:ilvl w:val="0"/>
                <w:numId w:val="19"/>
              </w:numPr>
              <w:ind w:left="442"/>
            </w:pPr>
            <w:r w:rsidRPr="006E5B21">
              <w:rPr>
                <w:color w:val="ED7D31" w:themeColor="accent2"/>
              </w:rPr>
              <w:t xml:space="preserve">PM and statutory planner </w:t>
            </w:r>
            <w:r>
              <w:t>to meet with applicant to explain council’s policy position in relation to works in kind.</w:t>
            </w:r>
          </w:p>
        </w:tc>
        <w:tc>
          <w:tcPr>
            <w:tcW w:w="1985" w:type="dxa"/>
            <w:vAlign w:val="top"/>
          </w:tcPr>
          <w:p w14:paraId="4F6F538C" w14:textId="0C54E6A3" w:rsidR="00A63755" w:rsidRPr="00D320C8" w:rsidRDefault="006E5B21" w:rsidP="00365A80">
            <w:pPr>
              <w:pStyle w:val="MeshTableBody"/>
              <w:rPr>
                <w:color w:val="ED7D31" w:themeColor="accent2"/>
              </w:rPr>
            </w:pPr>
            <w:r w:rsidRPr="00D320C8">
              <w:rPr>
                <w:color w:val="ED7D31" w:themeColor="accent2"/>
              </w:rPr>
              <w:t>PM and staff</w:t>
            </w:r>
          </w:p>
        </w:tc>
      </w:tr>
      <w:tr w:rsidR="006E5B21" w14:paraId="3E659421" w14:textId="77777777" w:rsidTr="00365A80">
        <w:tc>
          <w:tcPr>
            <w:tcW w:w="1716" w:type="dxa"/>
            <w:vAlign w:val="top"/>
          </w:tcPr>
          <w:p w14:paraId="3960F591" w14:textId="33EEBD8E" w:rsidR="006E5B21" w:rsidRDefault="006E5B21" w:rsidP="00365A80">
            <w:pPr>
              <w:pStyle w:val="MeshTableBody"/>
            </w:pPr>
            <w:r>
              <w:t>Works in kind proposal</w:t>
            </w:r>
          </w:p>
        </w:tc>
        <w:tc>
          <w:tcPr>
            <w:tcW w:w="5230" w:type="dxa"/>
          </w:tcPr>
          <w:p w14:paraId="57B98089" w14:textId="17BCF08C" w:rsidR="006E5B21" w:rsidRDefault="00E0035C" w:rsidP="009D6F9A">
            <w:pPr>
              <w:pStyle w:val="MeshTableBody"/>
              <w:numPr>
                <w:ilvl w:val="0"/>
                <w:numId w:val="19"/>
              </w:numPr>
              <w:ind w:left="442"/>
            </w:pPr>
            <w:r w:rsidRPr="00E0035C">
              <w:rPr>
                <w:color w:val="ED7D31" w:themeColor="accent2"/>
              </w:rPr>
              <w:t xml:space="preserve">PM </w:t>
            </w:r>
            <w:r>
              <w:t>to s</w:t>
            </w:r>
            <w:r w:rsidR="006E5B21">
              <w:t>eek written confirmation from applicant outlining the potential works in kind agreement.</w:t>
            </w:r>
          </w:p>
        </w:tc>
        <w:tc>
          <w:tcPr>
            <w:tcW w:w="1985" w:type="dxa"/>
            <w:vAlign w:val="top"/>
          </w:tcPr>
          <w:p w14:paraId="0284DED7" w14:textId="607BE6DF" w:rsidR="006E5B21" w:rsidRPr="00D320C8" w:rsidRDefault="006E5B21" w:rsidP="00365A80">
            <w:pPr>
              <w:pStyle w:val="MeshTableBody"/>
              <w:rPr>
                <w:color w:val="ED7D31" w:themeColor="accent2"/>
              </w:rPr>
            </w:pPr>
            <w:r w:rsidRPr="00D320C8">
              <w:rPr>
                <w:color w:val="ED7D31" w:themeColor="accent2"/>
              </w:rPr>
              <w:t>PM and staff</w:t>
            </w:r>
          </w:p>
        </w:tc>
      </w:tr>
      <w:tr w:rsidR="00FB4D97" w14:paraId="5694EB00" w14:textId="77777777" w:rsidTr="00365A80">
        <w:tc>
          <w:tcPr>
            <w:tcW w:w="1716" w:type="dxa"/>
            <w:vAlign w:val="top"/>
          </w:tcPr>
          <w:p w14:paraId="1FF192DB" w14:textId="0133DFA9" w:rsidR="00FB4D97" w:rsidRDefault="00A4159C" w:rsidP="00365A80">
            <w:pPr>
              <w:pStyle w:val="MeshTableBody"/>
            </w:pPr>
            <w:r>
              <w:t>Assess the merits of the works in kind proposal</w:t>
            </w:r>
          </w:p>
        </w:tc>
        <w:tc>
          <w:tcPr>
            <w:tcW w:w="5230" w:type="dxa"/>
          </w:tcPr>
          <w:p w14:paraId="3EF311A3" w14:textId="28EA9A41" w:rsidR="009A4456" w:rsidRDefault="009A4456" w:rsidP="009D6F9A">
            <w:pPr>
              <w:pStyle w:val="MeshTableBody"/>
              <w:numPr>
                <w:ilvl w:val="0"/>
                <w:numId w:val="19"/>
              </w:numPr>
              <w:ind w:left="442"/>
            </w:pPr>
            <w:r>
              <w:t xml:space="preserve">Assess the potential works in kind agreement against the following criteria. </w:t>
            </w:r>
          </w:p>
          <w:p w14:paraId="3C4E2412" w14:textId="632D589B" w:rsidR="00B91AA7" w:rsidRPr="004C0EA6" w:rsidRDefault="00FD19CA" w:rsidP="009D6F9A">
            <w:pPr>
              <w:pStyle w:val="MeshTableBody"/>
              <w:numPr>
                <w:ilvl w:val="0"/>
                <w:numId w:val="19"/>
              </w:numPr>
              <w:ind w:left="442"/>
              <w:rPr>
                <w:b/>
                <w:bCs/>
              </w:rPr>
            </w:pPr>
            <w:r w:rsidRPr="004C0EA6">
              <w:rPr>
                <w:b/>
                <w:bCs/>
              </w:rPr>
              <w:t>Financial</w:t>
            </w:r>
            <w:r w:rsidR="00B91AA7" w:rsidRPr="004C0EA6">
              <w:rPr>
                <w:b/>
                <w:bCs/>
              </w:rPr>
              <w:t xml:space="preserve"> </w:t>
            </w:r>
          </w:p>
          <w:p w14:paraId="7DCC0FB8" w14:textId="084D0397" w:rsidR="00600448" w:rsidRDefault="00600448" w:rsidP="009D6F9A">
            <w:pPr>
              <w:pStyle w:val="MeshTableBody"/>
              <w:numPr>
                <w:ilvl w:val="1"/>
                <w:numId w:val="19"/>
              </w:numPr>
              <w:ind w:left="868"/>
            </w:pPr>
            <w:r>
              <w:t>Reduce Council’s financial risk</w:t>
            </w:r>
            <w:r w:rsidR="008F7505">
              <w:t>?</w:t>
            </w:r>
          </w:p>
          <w:p w14:paraId="0D8F79CC" w14:textId="629F394A" w:rsidR="008F7505" w:rsidRDefault="008F7505" w:rsidP="009D6F9A">
            <w:pPr>
              <w:pStyle w:val="MeshTableBody"/>
              <w:numPr>
                <w:ilvl w:val="1"/>
                <w:numId w:val="19"/>
              </w:numPr>
              <w:ind w:left="868"/>
            </w:pPr>
            <w:r>
              <w:t>Assist Council to close a ‘funding gap’?</w:t>
            </w:r>
          </w:p>
          <w:p w14:paraId="2DF33FCE" w14:textId="243A1A6A" w:rsidR="008F7505" w:rsidRDefault="008F7505" w:rsidP="009D6F9A">
            <w:pPr>
              <w:pStyle w:val="MeshTableBody"/>
              <w:numPr>
                <w:ilvl w:val="1"/>
                <w:numId w:val="19"/>
              </w:numPr>
              <w:ind w:left="868"/>
            </w:pPr>
            <w:r>
              <w:t>Save council money in the long term?</w:t>
            </w:r>
          </w:p>
          <w:p w14:paraId="64142A99" w14:textId="6E1763F6" w:rsidR="008F7505" w:rsidRDefault="008F7505" w:rsidP="009D6F9A">
            <w:pPr>
              <w:pStyle w:val="MeshTableBody"/>
              <w:numPr>
                <w:ilvl w:val="1"/>
                <w:numId w:val="19"/>
              </w:numPr>
              <w:ind w:left="868"/>
            </w:pPr>
            <w:r>
              <w:t>Significantly minimise resource requirements for Council?</w:t>
            </w:r>
          </w:p>
          <w:p w14:paraId="707B0F39" w14:textId="258C4157" w:rsidR="00B91AA7" w:rsidRPr="004C0EA6" w:rsidRDefault="00B91AA7" w:rsidP="009D6F9A">
            <w:pPr>
              <w:pStyle w:val="MeshTableBody"/>
              <w:numPr>
                <w:ilvl w:val="0"/>
                <w:numId w:val="19"/>
              </w:numPr>
              <w:ind w:left="442"/>
              <w:rPr>
                <w:b/>
                <w:bCs/>
              </w:rPr>
            </w:pPr>
            <w:r w:rsidRPr="004C0EA6">
              <w:rPr>
                <w:b/>
                <w:bCs/>
              </w:rPr>
              <w:t xml:space="preserve">Quality </w:t>
            </w:r>
          </w:p>
          <w:p w14:paraId="73D53E8B" w14:textId="1245457F" w:rsidR="008F7505" w:rsidRDefault="001179BA" w:rsidP="009D6F9A">
            <w:pPr>
              <w:pStyle w:val="MeshTableBody"/>
              <w:numPr>
                <w:ilvl w:val="1"/>
                <w:numId w:val="19"/>
              </w:numPr>
              <w:ind w:left="868"/>
            </w:pPr>
            <w:r>
              <w:t>Accord with the relevant strategic documents (i.e. PSP, DP, DCP)?</w:t>
            </w:r>
          </w:p>
          <w:p w14:paraId="0687DF0C" w14:textId="2E1D85BA" w:rsidR="001179BA" w:rsidRDefault="001179BA" w:rsidP="009D6F9A">
            <w:pPr>
              <w:pStyle w:val="MeshTableBody"/>
              <w:numPr>
                <w:ilvl w:val="1"/>
                <w:numId w:val="19"/>
              </w:numPr>
              <w:ind w:left="868"/>
            </w:pPr>
            <w:r>
              <w:t xml:space="preserve">Commit to provide </w:t>
            </w:r>
            <w:r w:rsidR="0061758A">
              <w:t>infrastructure in accordance with Council’s standards? Or improve on the scope originally intended?</w:t>
            </w:r>
          </w:p>
          <w:p w14:paraId="2F3D0CD3" w14:textId="734E7FDD" w:rsidR="00B91AA7" w:rsidRPr="004C0EA6" w:rsidRDefault="00B91AA7" w:rsidP="009D6F9A">
            <w:pPr>
              <w:pStyle w:val="MeshTableBody"/>
              <w:numPr>
                <w:ilvl w:val="0"/>
                <w:numId w:val="19"/>
              </w:numPr>
              <w:ind w:left="442"/>
              <w:rPr>
                <w:b/>
                <w:bCs/>
              </w:rPr>
            </w:pPr>
            <w:r w:rsidRPr="004C0EA6">
              <w:rPr>
                <w:b/>
                <w:bCs/>
              </w:rPr>
              <w:t xml:space="preserve">Timing </w:t>
            </w:r>
          </w:p>
          <w:p w14:paraId="3F74530D" w14:textId="1BDF031E" w:rsidR="0061758A" w:rsidRDefault="0061758A" w:rsidP="009D6F9A">
            <w:pPr>
              <w:pStyle w:val="MeshTableBody"/>
              <w:numPr>
                <w:ilvl w:val="1"/>
                <w:numId w:val="19"/>
              </w:numPr>
              <w:ind w:left="868"/>
            </w:pPr>
            <w:r>
              <w:t xml:space="preserve">Significantly reduce the </w:t>
            </w:r>
            <w:r w:rsidR="00450054">
              <w:t>timeframes</w:t>
            </w:r>
            <w:r>
              <w:t xml:space="preserve"> for delivery of the infrastructure?</w:t>
            </w:r>
          </w:p>
          <w:p w14:paraId="7D3FD882" w14:textId="1D79DA18" w:rsidR="00450054" w:rsidRDefault="00450054" w:rsidP="009D6F9A">
            <w:pPr>
              <w:pStyle w:val="MeshTableBody"/>
              <w:numPr>
                <w:ilvl w:val="1"/>
                <w:numId w:val="19"/>
              </w:numPr>
              <w:ind w:left="868"/>
            </w:pPr>
            <w:r>
              <w:t>Align with Councils IPL? Is the project a priority project?</w:t>
            </w:r>
          </w:p>
          <w:p w14:paraId="0DB83B9C" w14:textId="77777777" w:rsidR="00B91AA7" w:rsidRPr="004C0EA6" w:rsidRDefault="009A4456" w:rsidP="009D6F9A">
            <w:pPr>
              <w:pStyle w:val="MeshTableBody"/>
              <w:numPr>
                <w:ilvl w:val="0"/>
                <w:numId w:val="19"/>
              </w:numPr>
              <w:ind w:left="442"/>
              <w:rPr>
                <w:b/>
                <w:bCs/>
              </w:rPr>
            </w:pPr>
            <w:r w:rsidRPr="004C0EA6">
              <w:rPr>
                <w:b/>
                <w:bCs/>
              </w:rPr>
              <w:t>Demand</w:t>
            </w:r>
          </w:p>
          <w:p w14:paraId="64B8D368" w14:textId="77777777" w:rsidR="00A37B1F" w:rsidRDefault="00A37B1F" w:rsidP="009D6F9A">
            <w:pPr>
              <w:pStyle w:val="MeshTableBody"/>
              <w:numPr>
                <w:ilvl w:val="1"/>
                <w:numId w:val="19"/>
              </w:numPr>
              <w:ind w:left="868"/>
            </w:pPr>
            <w:r>
              <w:t>Does it assist to meet community demand for new infrastructure?</w:t>
            </w:r>
          </w:p>
          <w:p w14:paraId="0D87643B" w14:textId="77777777" w:rsidR="00A37B1F" w:rsidRPr="004C0EA6" w:rsidRDefault="00893321" w:rsidP="009D6F9A">
            <w:pPr>
              <w:pStyle w:val="MeshTableBody"/>
              <w:numPr>
                <w:ilvl w:val="0"/>
                <w:numId w:val="19"/>
              </w:numPr>
              <w:ind w:left="442"/>
              <w:rPr>
                <w:b/>
                <w:bCs/>
              </w:rPr>
            </w:pPr>
            <w:r w:rsidRPr="004C0EA6">
              <w:rPr>
                <w:b/>
                <w:bCs/>
              </w:rPr>
              <w:t>Significance</w:t>
            </w:r>
          </w:p>
          <w:p w14:paraId="4DAB843F" w14:textId="77777777" w:rsidR="00893321" w:rsidRDefault="00893321" w:rsidP="009D6F9A">
            <w:pPr>
              <w:pStyle w:val="MeshTableBody"/>
              <w:numPr>
                <w:ilvl w:val="1"/>
                <w:numId w:val="19"/>
              </w:numPr>
              <w:ind w:left="868"/>
            </w:pPr>
            <w:r>
              <w:t>Is it a catalyst project that will open up development</w:t>
            </w:r>
            <w:r w:rsidR="00D320C8">
              <w:t xml:space="preserve"> of the area?</w:t>
            </w:r>
          </w:p>
          <w:p w14:paraId="119B8CF1" w14:textId="0F7700D2" w:rsidR="00381C2E" w:rsidRDefault="00381C2E" w:rsidP="009D6F9A">
            <w:pPr>
              <w:pStyle w:val="MeshTableBody"/>
              <w:numPr>
                <w:ilvl w:val="1"/>
                <w:numId w:val="19"/>
              </w:numPr>
              <w:ind w:left="868"/>
            </w:pPr>
            <w:r>
              <w:t>Does it result in no financial impact or risk to council?</w:t>
            </w:r>
          </w:p>
        </w:tc>
        <w:tc>
          <w:tcPr>
            <w:tcW w:w="1985" w:type="dxa"/>
            <w:vAlign w:val="top"/>
          </w:tcPr>
          <w:p w14:paraId="177AA191" w14:textId="6550A41A" w:rsidR="00FB4D97" w:rsidRDefault="00D320C8" w:rsidP="00365A80">
            <w:pPr>
              <w:pStyle w:val="MeshTableBody"/>
            </w:pPr>
            <w:r w:rsidRPr="00D320C8">
              <w:rPr>
                <w:color w:val="ED7D31" w:themeColor="accent2"/>
              </w:rPr>
              <w:t>PM and staff</w:t>
            </w:r>
          </w:p>
        </w:tc>
      </w:tr>
      <w:tr w:rsidR="00FB4D97" w14:paraId="4DA34BCD" w14:textId="77777777" w:rsidTr="00365A80">
        <w:tc>
          <w:tcPr>
            <w:tcW w:w="1716" w:type="dxa"/>
            <w:vAlign w:val="top"/>
          </w:tcPr>
          <w:p w14:paraId="2A08491A" w14:textId="315809B0" w:rsidR="00FB4D97" w:rsidRDefault="00BF5A35" w:rsidP="00365A80">
            <w:pPr>
              <w:pStyle w:val="MeshTableBody"/>
            </w:pPr>
            <w:r>
              <w:t>Internal review of</w:t>
            </w:r>
            <w:r w:rsidR="006E5B21">
              <w:t xml:space="preserve"> works in kind</w:t>
            </w:r>
            <w:r>
              <w:t xml:space="preserve"> proposal </w:t>
            </w:r>
          </w:p>
        </w:tc>
        <w:tc>
          <w:tcPr>
            <w:tcW w:w="5230" w:type="dxa"/>
          </w:tcPr>
          <w:p w14:paraId="4AD2A008" w14:textId="0C0AF0F9" w:rsidR="00FB4D97" w:rsidRDefault="00BF5A35" w:rsidP="009D6F9A">
            <w:pPr>
              <w:pStyle w:val="MeshTableBody"/>
              <w:numPr>
                <w:ilvl w:val="0"/>
                <w:numId w:val="19"/>
              </w:numPr>
              <w:ind w:left="442"/>
            </w:pPr>
            <w:r>
              <w:t>Present the works in kind proposal to the PCG for review and comment</w:t>
            </w:r>
            <w:r w:rsidR="000E24C4">
              <w:t>.</w:t>
            </w:r>
          </w:p>
          <w:p w14:paraId="1ACB3FED" w14:textId="57F64BF2" w:rsidR="000E24C4" w:rsidRDefault="000E24C4" w:rsidP="009D6F9A">
            <w:pPr>
              <w:pStyle w:val="MeshTableBody"/>
              <w:numPr>
                <w:ilvl w:val="0"/>
                <w:numId w:val="19"/>
              </w:numPr>
              <w:ind w:left="442"/>
            </w:pPr>
            <w:r>
              <w:t xml:space="preserve">PCG to make recommendation to PS to </w:t>
            </w:r>
            <w:r w:rsidR="006C0F6A">
              <w:t>accept/reject proposal.</w:t>
            </w:r>
          </w:p>
          <w:p w14:paraId="1AE925B7" w14:textId="11AB4A68" w:rsidR="000E24C4" w:rsidRDefault="000E24C4" w:rsidP="009D6F9A">
            <w:pPr>
              <w:pStyle w:val="MeshTableBody"/>
              <w:ind w:left="442"/>
            </w:pPr>
          </w:p>
        </w:tc>
        <w:tc>
          <w:tcPr>
            <w:tcW w:w="1985" w:type="dxa"/>
            <w:vAlign w:val="top"/>
          </w:tcPr>
          <w:p w14:paraId="44FDCEB0" w14:textId="77777777" w:rsidR="00FB4D97" w:rsidRDefault="00042CB9" w:rsidP="00365A80">
            <w:pPr>
              <w:pStyle w:val="MeshTableBody"/>
              <w:rPr>
                <w:color w:val="ED7D31" w:themeColor="accent2"/>
              </w:rPr>
            </w:pPr>
            <w:r w:rsidRPr="00D320C8">
              <w:rPr>
                <w:color w:val="ED7D31" w:themeColor="accent2"/>
              </w:rPr>
              <w:lastRenderedPageBreak/>
              <w:t>PM and staff</w:t>
            </w:r>
          </w:p>
          <w:p w14:paraId="7D58AAF4" w14:textId="56EF38B1" w:rsidR="004E3BF5" w:rsidRDefault="004E3BF5" w:rsidP="00365A80">
            <w:pPr>
              <w:pStyle w:val="MeshTableBody"/>
            </w:pPr>
            <w:r>
              <w:rPr>
                <w:color w:val="ED7D31" w:themeColor="accent2"/>
              </w:rPr>
              <w:t>PCG</w:t>
            </w:r>
          </w:p>
        </w:tc>
      </w:tr>
      <w:tr w:rsidR="00FB4D97" w14:paraId="543D148F" w14:textId="77777777" w:rsidTr="00365A80">
        <w:tc>
          <w:tcPr>
            <w:tcW w:w="1716" w:type="dxa"/>
          </w:tcPr>
          <w:p w14:paraId="0C9FC660" w14:textId="23974C52" w:rsidR="00FB4D97" w:rsidRDefault="000E24C4" w:rsidP="000031DF">
            <w:pPr>
              <w:pStyle w:val="MeshTableBody"/>
            </w:pPr>
            <w:r>
              <w:t>Wr</w:t>
            </w:r>
            <w:r w:rsidR="008311AE">
              <w:t>itten confirmation to applicant</w:t>
            </w:r>
          </w:p>
        </w:tc>
        <w:tc>
          <w:tcPr>
            <w:tcW w:w="5230" w:type="dxa"/>
          </w:tcPr>
          <w:p w14:paraId="05CFA8CA" w14:textId="77777777" w:rsidR="00FB4D97" w:rsidRDefault="008311AE" w:rsidP="009D6F9A">
            <w:pPr>
              <w:pStyle w:val="MeshTableBody"/>
              <w:numPr>
                <w:ilvl w:val="0"/>
                <w:numId w:val="19"/>
              </w:numPr>
              <w:ind w:left="442"/>
            </w:pPr>
            <w:r>
              <w:t>Following decision from PS the PM will write to the applicant and advise of the PS decision and next steps.</w:t>
            </w:r>
          </w:p>
          <w:p w14:paraId="688A0E9D" w14:textId="57E95FAD" w:rsidR="00340023" w:rsidRDefault="00340023" w:rsidP="009D6F9A">
            <w:pPr>
              <w:pStyle w:val="MeshTableBody"/>
              <w:numPr>
                <w:ilvl w:val="0"/>
                <w:numId w:val="19"/>
              </w:numPr>
              <w:ind w:left="442"/>
            </w:pPr>
            <w:r>
              <w:t>If PS accept the proposal, Council will provide applicant with preferred section 173 template</w:t>
            </w:r>
            <w:r w:rsidR="004428A1">
              <w:t>.</w:t>
            </w:r>
          </w:p>
        </w:tc>
        <w:tc>
          <w:tcPr>
            <w:tcW w:w="1985" w:type="dxa"/>
            <w:vAlign w:val="top"/>
          </w:tcPr>
          <w:p w14:paraId="25F39A5F" w14:textId="77777777" w:rsidR="004E3BF5" w:rsidRDefault="004E3BF5" w:rsidP="00365A80">
            <w:pPr>
              <w:pStyle w:val="MeshTableBody"/>
              <w:rPr>
                <w:color w:val="ED7D31" w:themeColor="accent2"/>
              </w:rPr>
            </w:pPr>
            <w:r w:rsidRPr="00D320C8">
              <w:rPr>
                <w:color w:val="ED7D31" w:themeColor="accent2"/>
              </w:rPr>
              <w:t>PM and staff</w:t>
            </w:r>
          </w:p>
          <w:p w14:paraId="135F90A7" w14:textId="2E884B21" w:rsidR="00FB4D97" w:rsidRDefault="004E3BF5" w:rsidP="00365A80">
            <w:pPr>
              <w:pStyle w:val="MeshTableBody"/>
            </w:pPr>
            <w:r>
              <w:rPr>
                <w:color w:val="ED7D31" w:themeColor="accent2"/>
              </w:rPr>
              <w:t>PS</w:t>
            </w:r>
          </w:p>
        </w:tc>
      </w:tr>
      <w:tr w:rsidR="004428A1" w14:paraId="3C528527" w14:textId="77777777" w:rsidTr="00365A80">
        <w:tc>
          <w:tcPr>
            <w:tcW w:w="1716" w:type="dxa"/>
            <w:vAlign w:val="top"/>
          </w:tcPr>
          <w:p w14:paraId="403CE4D0" w14:textId="0D54FAFC" w:rsidR="004428A1" w:rsidRDefault="004428A1" w:rsidP="00365A80">
            <w:pPr>
              <w:pStyle w:val="MeshTableBody"/>
            </w:pPr>
            <w:r>
              <w:t>Drafting of Section 173 Agreement</w:t>
            </w:r>
          </w:p>
        </w:tc>
        <w:tc>
          <w:tcPr>
            <w:tcW w:w="5230" w:type="dxa"/>
          </w:tcPr>
          <w:p w14:paraId="339790E5" w14:textId="77777777" w:rsidR="004428A1" w:rsidRDefault="004428A1" w:rsidP="009D6F9A">
            <w:pPr>
              <w:pStyle w:val="MeshTableBody"/>
              <w:numPr>
                <w:ilvl w:val="0"/>
                <w:numId w:val="19"/>
              </w:numPr>
              <w:ind w:left="442"/>
            </w:pPr>
            <w:r>
              <w:t xml:space="preserve">A </w:t>
            </w:r>
            <w:r w:rsidR="009F5EBC">
              <w:t>s</w:t>
            </w:r>
            <w:r>
              <w:t xml:space="preserve">ection 173 </w:t>
            </w:r>
            <w:r w:rsidR="009F5EBC">
              <w:t>agreement</w:t>
            </w:r>
            <w:r>
              <w:t xml:space="preserve"> is drafted in line with the proposal accepted by council</w:t>
            </w:r>
            <w:r w:rsidR="009F5EBC">
              <w:t xml:space="preserve">. </w:t>
            </w:r>
          </w:p>
          <w:p w14:paraId="7B22DDF8" w14:textId="4DE61A8D" w:rsidR="009F5EBC" w:rsidRDefault="009F5EBC" w:rsidP="009D6F9A">
            <w:pPr>
              <w:pStyle w:val="MeshTableBody"/>
              <w:numPr>
                <w:ilvl w:val="0"/>
                <w:numId w:val="19"/>
              </w:numPr>
              <w:ind w:left="442"/>
            </w:pPr>
            <w:r>
              <w:t>Section 173 is reviewed by lawyer on behalf of council, details are finalised</w:t>
            </w:r>
            <w:r w:rsidR="00785663">
              <w:t>.</w:t>
            </w:r>
          </w:p>
        </w:tc>
        <w:tc>
          <w:tcPr>
            <w:tcW w:w="1985" w:type="dxa"/>
            <w:vAlign w:val="top"/>
          </w:tcPr>
          <w:p w14:paraId="7ED2F44C" w14:textId="77777777" w:rsidR="004E3BF5" w:rsidRDefault="004E3BF5" w:rsidP="00365A80">
            <w:pPr>
              <w:pStyle w:val="MeshTableBody"/>
              <w:rPr>
                <w:color w:val="ED7D31" w:themeColor="accent2"/>
              </w:rPr>
            </w:pPr>
            <w:r w:rsidRPr="00D320C8">
              <w:rPr>
                <w:color w:val="ED7D31" w:themeColor="accent2"/>
              </w:rPr>
              <w:t>PM and staff</w:t>
            </w:r>
          </w:p>
          <w:p w14:paraId="03AA6E34" w14:textId="77777777" w:rsidR="004428A1" w:rsidRDefault="004428A1" w:rsidP="00365A80">
            <w:pPr>
              <w:pStyle w:val="MeshTableBody"/>
            </w:pPr>
          </w:p>
        </w:tc>
      </w:tr>
      <w:tr w:rsidR="00785663" w14:paraId="7BB823C1" w14:textId="77777777" w:rsidTr="00365A80">
        <w:tc>
          <w:tcPr>
            <w:tcW w:w="1716" w:type="dxa"/>
            <w:vAlign w:val="top"/>
          </w:tcPr>
          <w:p w14:paraId="3C228808" w14:textId="47CCFBF2" w:rsidR="00785663" w:rsidRDefault="00785663" w:rsidP="00365A80">
            <w:pPr>
              <w:pStyle w:val="MeshTableBody"/>
            </w:pPr>
            <w:r>
              <w:t>Execution of 173</w:t>
            </w:r>
          </w:p>
        </w:tc>
        <w:tc>
          <w:tcPr>
            <w:tcW w:w="5230" w:type="dxa"/>
          </w:tcPr>
          <w:p w14:paraId="13C96C95" w14:textId="27EF8F27" w:rsidR="00785663" w:rsidRDefault="00785663" w:rsidP="009D6F9A">
            <w:pPr>
              <w:pStyle w:val="MeshTableBody"/>
              <w:numPr>
                <w:ilvl w:val="0"/>
                <w:numId w:val="19"/>
              </w:numPr>
              <w:ind w:left="442"/>
            </w:pPr>
            <w:r>
              <w:t xml:space="preserve">PCG/PS review final 173 </w:t>
            </w:r>
            <w:r w:rsidR="00042CB9">
              <w:t>agreement</w:t>
            </w:r>
            <w:r>
              <w:t xml:space="preserve">, and if all is in order the PS will recommend to the CEO that the </w:t>
            </w:r>
            <w:r w:rsidR="00042CB9">
              <w:t>173 is signed and sealed.</w:t>
            </w:r>
          </w:p>
        </w:tc>
        <w:tc>
          <w:tcPr>
            <w:tcW w:w="1985" w:type="dxa"/>
            <w:vAlign w:val="top"/>
          </w:tcPr>
          <w:p w14:paraId="7DF30C01" w14:textId="77777777" w:rsidR="004E3BF5" w:rsidRDefault="004E3BF5" w:rsidP="00365A80">
            <w:pPr>
              <w:pStyle w:val="MeshTableBody"/>
              <w:rPr>
                <w:color w:val="ED7D31" w:themeColor="accent2"/>
              </w:rPr>
            </w:pPr>
            <w:r w:rsidRPr="00D320C8">
              <w:rPr>
                <w:color w:val="ED7D31" w:themeColor="accent2"/>
              </w:rPr>
              <w:t>PM and staff</w:t>
            </w:r>
          </w:p>
          <w:p w14:paraId="02A71624" w14:textId="1D8BD4C7" w:rsidR="004E3BF5" w:rsidRPr="004E3BF5" w:rsidRDefault="004E3BF5" w:rsidP="00365A80">
            <w:pPr>
              <w:pStyle w:val="MeshTableBody"/>
              <w:rPr>
                <w:color w:val="ED7D31" w:themeColor="accent2"/>
              </w:rPr>
            </w:pPr>
            <w:r w:rsidRPr="004E3BF5">
              <w:rPr>
                <w:color w:val="ED7D31" w:themeColor="accent2"/>
              </w:rPr>
              <w:t>PCG</w:t>
            </w:r>
          </w:p>
          <w:p w14:paraId="31574328" w14:textId="0171B7DC" w:rsidR="00785663" w:rsidRDefault="004E3BF5" w:rsidP="00365A80">
            <w:pPr>
              <w:pStyle w:val="MeshTableBody"/>
            </w:pPr>
            <w:r w:rsidRPr="004E3BF5">
              <w:rPr>
                <w:color w:val="ED7D31" w:themeColor="accent2"/>
              </w:rPr>
              <w:t>PS</w:t>
            </w:r>
          </w:p>
        </w:tc>
      </w:tr>
    </w:tbl>
    <w:p w14:paraId="261B8459" w14:textId="7C5B352B" w:rsidR="00E16C4E" w:rsidRDefault="00E16C4E" w:rsidP="005915D9"/>
    <w:p w14:paraId="4EF909EA" w14:textId="74E8A0BD" w:rsidR="004064D0" w:rsidRDefault="004064D0">
      <w:pPr>
        <w:spacing w:after="0" w:line="240" w:lineRule="auto"/>
        <w:ind w:right="0"/>
      </w:pPr>
      <w:r>
        <w:br w:type="page"/>
      </w:r>
    </w:p>
    <w:p w14:paraId="397DAE63" w14:textId="7FA10A8C" w:rsidR="005915D9" w:rsidRDefault="005915D9" w:rsidP="001C5D50">
      <w:pPr>
        <w:pStyle w:val="Heading3"/>
      </w:pPr>
      <w:bookmarkStart w:id="76" w:name="_Toc47973108"/>
      <w:r>
        <w:lastRenderedPageBreak/>
        <w:t>Development Contributions Schedule</w:t>
      </w:r>
      <w:bookmarkEnd w:id="76"/>
    </w:p>
    <w:p w14:paraId="3AAD8DFA" w14:textId="5E65CBF0" w:rsidR="00D03CDE" w:rsidRDefault="00C0591A" w:rsidP="00365A80">
      <w:pPr>
        <w:pStyle w:val="MeshTableBody"/>
      </w:pPr>
      <w:r w:rsidRPr="00365A80">
        <w:fldChar w:fldCharType="begin"/>
      </w:r>
      <w:r w:rsidRPr="00365A80">
        <w:instrText xml:space="preserve"> REF _Ref47949891 \h </w:instrText>
      </w:r>
      <w:r w:rsidR="00365A80">
        <w:instrText xml:space="preserve"> \* MERGEFORMAT </w:instrText>
      </w:r>
      <w:r w:rsidRPr="00365A80">
        <w:fldChar w:fldCharType="separate"/>
      </w:r>
      <w:r w:rsidRPr="00365A80">
        <w:t>Figure 8</w:t>
      </w:r>
      <w:r w:rsidRPr="00365A80">
        <w:fldChar w:fldCharType="end"/>
      </w:r>
      <w:r w:rsidRPr="00365A80">
        <w:t xml:space="preserve"> sets out the process </w:t>
      </w:r>
      <w:r w:rsidR="007975D8" w:rsidRPr="00365A80">
        <w:t xml:space="preserve">for approving the development contribution schedule. </w:t>
      </w:r>
    </w:p>
    <w:p w14:paraId="024D9C05" w14:textId="77777777" w:rsidR="00365A80" w:rsidRPr="00365A80" w:rsidRDefault="00365A80" w:rsidP="00365A80">
      <w:pPr>
        <w:pStyle w:val="MeshTableBody"/>
      </w:pPr>
    </w:p>
    <w:p w14:paraId="0FD4B50D" w14:textId="72870A14" w:rsidR="005915D9" w:rsidRDefault="001B04FC" w:rsidP="00D2634A">
      <w:pPr>
        <w:pStyle w:val="Caption"/>
      </w:pPr>
      <w:bookmarkStart w:id="77" w:name="_Ref47949891"/>
      <w:bookmarkStart w:id="78" w:name="_Toc47961594"/>
      <w:r>
        <w:rPr>
          <w:noProof/>
        </w:rPr>
        <w:drawing>
          <wp:anchor distT="0" distB="0" distL="114300" distR="114300" simplePos="0" relativeHeight="251658251" behindDoc="0" locked="0" layoutInCell="1" allowOverlap="1" wp14:anchorId="12757324" wp14:editId="086F7CAE">
            <wp:simplePos x="0" y="0"/>
            <wp:positionH relativeFrom="margin">
              <wp:posOffset>447675</wp:posOffset>
            </wp:positionH>
            <wp:positionV relativeFrom="paragraph">
              <wp:posOffset>285750</wp:posOffset>
            </wp:positionV>
            <wp:extent cx="4933950" cy="6795770"/>
            <wp:effectExtent l="0" t="0" r="19050" b="2413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D03CDE">
        <w:t xml:space="preserve">Figure </w:t>
      </w:r>
      <w:r w:rsidR="002277DC">
        <w:fldChar w:fldCharType="begin"/>
      </w:r>
      <w:r w:rsidR="002277DC">
        <w:instrText xml:space="preserve"> SEQ Figure \* ARABIC </w:instrText>
      </w:r>
      <w:r w:rsidR="002277DC">
        <w:fldChar w:fldCharType="separate"/>
      </w:r>
      <w:r w:rsidR="005841FD">
        <w:rPr>
          <w:noProof/>
        </w:rPr>
        <w:t>8</w:t>
      </w:r>
      <w:r w:rsidR="002277DC">
        <w:rPr>
          <w:noProof/>
        </w:rPr>
        <w:fldChar w:fldCharType="end"/>
      </w:r>
      <w:bookmarkEnd w:id="77"/>
      <w:r w:rsidR="000C5C28">
        <w:t>: Process for approving the development contribution schedule</w:t>
      </w:r>
      <w:bookmarkEnd w:id="78"/>
    </w:p>
    <w:p w14:paraId="46C7B24C" w14:textId="1B3435A6" w:rsidR="00031339" w:rsidRDefault="00031339" w:rsidP="005915D9"/>
    <w:p w14:paraId="3CFAE617" w14:textId="57E77C79" w:rsidR="00E94DAD" w:rsidRDefault="00E94DAD" w:rsidP="005915D9"/>
    <w:p w14:paraId="109ED2A7" w14:textId="38040259" w:rsidR="00E94DAD" w:rsidRDefault="00E94DAD" w:rsidP="005915D9"/>
    <w:p w14:paraId="0CDAE297" w14:textId="77777777" w:rsidR="00E94DAD" w:rsidRPr="005915D9" w:rsidRDefault="00E94DAD" w:rsidP="005915D9"/>
    <w:p w14:paraId="2597D2B3" w14:textId="760FD8E9" w:rsidR="005915D9" w:rsidRDefault="005915D9" w:rsidP="001C5D50">
      <w:pPr>
        <w:pStyle w:val="Heading3"/>
      </w:pPr>
      <w:bookmarkStart w:id="79" w:name="_Toc47973109"/>
      <w:r>
        <w:lastRenderedPageBreak/>
        <w:t>Developer Rolling Credits</w:t>
      </w:r>
      <w:bookmarkEnd w:id="79"/>
    </w:p>
    <w:p w14:paraId="5901518A" w14:textId="3C967736" w:rsidR="00031339" w:rsidRDefault="00741C3B" w:rsidP="00AC7CFE">
      <w:pPr>
        <w:pStyle w:val="MeshTableBody"/>
      </w:pPr>
      <w:r w:rsidRPr="00AC7CFE">
        <w:fldChar w:fldCharType="begin"/>
      </w:r>
      <w:r w:rsidRPr="00AC7CFE">
        <w:instrText xml:space="preserve"> REF _Ref47949982 \h </w:instrText>
      </w:r>
      <w:r w:rsidR="00AC7CFE">
        <w:instrText xml:space="preserve"> \* MERGEFORMAT </w:instrText>
      </w:r>
      <w:r w:rsidRPr="00AC7CFE">
        <w:fldChar w:fldCharType="separate"/>
      </w:r>
      <w:r w:rsidRPr="00AC7CFE">
        <w:t>Figure 9</w:t>
      </w:r>
      <w:r w:rsidRPr="00AC7CFE">
        <w:fldChar w:fldCharType="end"/>
      </w:r>
      <w:r w:rsidRPr="00AC7CFE">
        <w:t xml:space="preserve"> sets</w:t>
      </w:r>
      <w:r w:rsidR="00DB7918" w:rsidRPr="00AC7CFE">
        <w:t xml:space="preserve"> out</w:t>
      </w:r>
      <w:r w:rsidRPr="00AC7CFE">
        <w:t xml:space="preserve"> the process for managing development contributions for rolling credits for works in kind</w:t>
      </w:r>
      <w:r w:rsidR="00DC5359" w:rsidRPr="00AC7CFE">
        <w:t>.</w:t>
      </w:r>
    </w:p>
    <w:p w14:paraId="73683512" w14:textId="77777777" w:rsidR="00AC7CFE" w:rsidRPr="00AC7CFE" w:rsidRDefault="00AC7CFE" w:rsidP="00AC7CFE">
      <w:pPr>
        <w:pStyle w:val="MeshTableBody"/>
      </w:pPr>
    </w:p>
    <w:bookmarkStart w:id="80" w:name="_Ref47949982"/>
    <w:bookmarkStart w:id="81" w:name="_Toc47961595"/>
    <w:p w14:paraId="22CAAFF9" w14:textId="6BCE8614" w:rsidR="00BD2493" w:rsidRPr="00031339" w:rsidRDefault="00D07C44" w:rsidP="00D2634A">
      <w:pPr>
        <w:pStyle w:val="Caption"/>
      </w:pPr>
      <w:r>
        <w:rPr>
          <w:noProof/>
        </w:rPr>
        <mc:AlternateContent>
          <mc:Choice Requires="wps">
            <w:drawing>
              <wp:anchor distT="0" distB="0" distL="114300" distR="114300" simplePos="0" relativeHeight="251658252" behindDoc="0" locked="0" layoutInCell="1" allowOverlap="1" wp14:anchorId="1949F8EC" wp14:editId="5A838829">
                <wp:simplePos x="0" y="0"/>
                <wp:positionH relativeFrom="column">
                  <wp:posOffset>95250</wp:posOffset>
                </wp:positionH>
                <wp:positionV relativeFrom="paragraph">
                  <wp:posOffset>371474</wp:posOffset>
                </wp:positionV>
                <wp:extent cx="9525" cy="7153275"/>
                <wp:effectExtent l="114300" t="0" r="123825" b="47625"/>
                <wp:wrapNone/>
                <wp:docPr id="14" name="Straight Arrow Connector 14"/>
                <wp:cNvGraphicFramePr/>
                <a:graphic xmlns:a="http://schemas.openxmlformats.org/drawingml/2006/main">
                  <a:graphicData uri="http://schemas.microsoft.com/office/word/2010/wordprocessingShape">
                    <wps:wsp>
                      <wps:cNvCnPr/>
                      <wps:spPr>
                        <a:xfrm flipH="1">
                          <a:off x="0" y="0"/>
                          <a:ext cx="9525" cy="71532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BB1B63" id="_x0000_t32" coordsize="21600,21600" o:spt="32" o:oned="t" path="m,l21600,21600e" filled="f">
                <v:path arrowok="t" fillok="f" o:connecttype="none"/>
                <o:lock v:ext="edit" shapetype="t"/>
              </v:shapetype>
              <v:shape id="Straight Arrow Connector 14" o:spid="_x0000_s1026" type="#_x0000_t32" style="position:absolute;margin-left:7.5pt;margin-top:29.25pt;width:.75pt;height:563.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" strokecolor="#4472c4 [3204]" strokeweight="4.5pt">
                <v:stroke endarrow="block" joinstyle="miter"/>
              </v:shape>
            </w:pict>
          </mc:Fallback>
        </mc:AlternateContent>
      </w:r>
      <w:r w:rsidR="00FE4A39">
        <w:t xml:space="preserve">Figure </w:t>
      </w:r>
      <w:r w:rsidR="002277DC">
        <w:fldChar w:fldCharType="begin"/>
      </w:r>
      <w:r w:rsidR="002277DC">
        <w:instrText xml:space="preserve"> SEQ Figure \* ARABIC </w:instrText>
      </w:r>
      <w:r w:rsidR="002277DC">
        <w:fldChar w:fldCharType="separate"/>
      </w:r>
      <w:r w:rsidR="005841FD">
        <w:rPr>
          <w:noProof/>
        </w:rPr>
        <w:t>9</w:t>
      </w:r>
      <w:r w:rsidR="002277DC">
        <w:rPr>
          <w:noProof/>
        </w:rPr>
        <w:fldChar w:fldCharType="end"/>
      </w:r>
      <w:bookmarkEnd w:id="80"/>
      <w:r w:rsidR="00BD2493">
        <w:rPr>
          <w:noProof/>
        </w:rPr>
        <mc:AlternateContent>
          <mc:Choice Requires="wpg">
            <w:drawing>
              <wp:anchor distT="0" distB="0" distL="114300" distR="114300" simplePos="0" relativeHeight="251658257" behindDoc="0" locked="0" layoutInCell="1" allowOverlap="1" wp14:anchorId="7FE59E2C" wp14:editId="117A38BD">
                <wp:simplePos x="0" y="0"/>
                <wp:positionH relativeFrom="column">
                  <wp:posOffset>508000</wp:posOffset>
                </wp:positionH>
                <wp:positionV relativeFrom="paragraph">
                  <wp:posOffset>368300</wp:posOffset>
                </wp:positionV>
                <wp:extent cx="4970145" cy="7747635"/>
                <wp:effectExtent l="0" t="0" r="1905" b="5715"/>
                <wp:wrapThrough wrapText="bothSides">
                  <wp:wrapPolygon edited="0">
                    <wp:start x="0" y="0"/>
                    <wp:lineTo x="0" y="7542"/>
                    <wp:lineTo x="10763" y="7648"/>
                    <wp:lineTo x="0" y="7860"/>
                    <wp:lineTo x="0" y="21563"/>
                    <wp:lineTo x="21525" y="21563"/>
                    <wp:lineTo x="21525" y="7860"/>
                    <wp:lineTo x="10763" y="7648"/>
                    <wp:lineTo x="21525" y="7542"/>
                    <wp:lineTo x="21525"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4970145" cy="7747635"/>
                          <a:chOff x="0" y="0"/>
                          <a:chExt cx="4970145" cy="7747635"/>
                        </a:xfrm>
                        <a:solidFill>
                          <a:schemeClr val="accent1">
                            <a:lumMod val="20000"/>
                            <a:lumOff val="80000"/>
                          </a:schemeClr>
                        </a:solidFill>
                      </wpg:grpSpPr>
                      <wps:wsp>
                        <wps:cNvPr id="51" name="Process 51"/>
                        <wps:cNvSpPr/>
                        <wps:spPr>
                          <a:xfrm>
                            <a:off x="12700" y="5435600"/>
                            <a:ext cx="4942840" cy="449580"/>
                          </a:xfrm>
                          <a:prstGeom prst="flowChartProcess">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DBAE6" w14:textId="2D9A1A00"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to recognise works-in-kind/land capital expenditure and process a transfer from in-kind reserve journal</w:t>
                              </w:r>
                            </w:p>
                            <w:p w14:paraId="7387E26B" w14:textId="77777777" w:rsidR="00BD2493" w:rsidRPr="001D4442" w:rsidRDefault="00BD2493" w:rsidP="00BD2493">
                              <w:pPr>
                                <w:jc w:val="center"/>
                                <w:rPr>
                                  <w:color w:val="44546A" w:themeColor="text2"/>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wps:wsp>
                        <wps:cNvPr id="28" name="Rectangle 27"/>
                        <wps:cNvSpPr/>
                        <wps:spPr>
                          <a:xfrm>
                            <a:off x="0" y="0"/>
                            <a:ext cx="4970145" cy="68199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47AB"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1D4442">
                                <w:rPr>
                                  <w:rFonts w:ascii="Arial" w:hAnsi="Arial" w:cs="Arial"/>
                                  <w:color w:val="44546A" w:themeColor="text2"/>
                                  <w:sz w:val="18"/>
                                  <w:szCs w:val="18"/>
                                  <w:lang w:val="en-AU"/>
                                </w:rPr>
                                <w:t>If Council agrees to developer works-in-kind/land acquisition offsets as part of a rolling credit agreement the following DC In-Kind Debtor process is required.</w:t>
                              </w:r>
                            </w:p>
                          </w:txbxContent>
                        </wps:txbx>
                        <wps:bodyPr vertOverflow="clip" wrap="square" lIns="180000" tIns="180000" rIns="180000" bIns="180000" rtlCol="0" anchor="ctr">
                          <a:noAutofit/>
                        </wps:bodyPr>
                      </wps:wsp>
                      <wps:wsp>
                        <wps:cNvPr id="31" name="Rectangle 30"/>
                        <wps:cNvSpPr/>
                        <wps:spPr>
                          <a:xfrm>
                            <a:off x="0" y="825500"/>
                            <a:ext cx="4970145" cy="85280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E113F" w14:textId="33133732"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w:t>
                              </w:r>
                              <w:r w:rsidR="00DB7918" w:rsidRPr="00326809">
                                <w:rPr>
                                  <w:rFonts w:ascii="Arial" w:hAnsi="Arial" w:cs="Arial"/>
                                  <w:color w:val="ED7D31" w:themeColor="accent2"/>
                                  <w:sz w:val="18"/>
                                  <w:szCs w:val="18"/>
                                  <w:lang w:val="en-AU"/>
                                </w:rPr>
                                <w:t xml:space="preserve">e person </w:t>
                              </w:r>
                              <w:r w:rsidRPr="001D4442">
                                <w:rPr>
                                  <w:rFonts w:ascii="Arial" w:hAnsi="Arial" w:cs="Arial"/>
                                  <w:color w:val="44546A" w:themeColor="text2"/>
                                  <w:sz w:val="18"/>
                                  <w:szCs w:val="18"/>
                                  <w:lang w:val="en-AU"/>
                                </w:rPr>
                                <w:t xml:space="preserve">to forward DC In-Kind debtor invoice request to </w:t>
                              </w:r>
                              <w:r w:rsidRPr="00326809">
                                <w:rPr>
                                  <w:rFonts w:ascii="Arial" w:hAnsi="Arial" w:cs="Arial"/>
                                  <w:color w:val="ED7D31" w:themeColor="accent2"/>
                                  <w:sz w:val="18"/>
                                  <w:szCs w:val="18"/>
                                  <w:lang w:val="en-AU"/>
                                </w:rPr>
                                <w:t xml:space="preserve">Council's Accounts Receivable Officer </w:t>
                              </w:r>
                              <w:r w:rsidRPr="001D4442">
                                <w:rPr>
                                  <w:rFonts w:ascii="Arial" w:hAnsi="Arial" w:cs="Arial"/>
                                  <w:color w:val="44546A" w:themeColor="text2"/>
                                  <w:sz w:val="18"/>
                                  <w:szCs w:val="18"/>
                                  <w:lang w:val="en-AU"/>
                                </w:rPr>
                                <w:t>to record DIL income at the applicable stage as per indexation confirmation 21 days prior to Statement of Compliance.</w:t>
                              </w:r>
                            </w:p>
                          </w:txbxContent>
                        </wps:txbx>
                        <wps:bodyPr vertOverflow="clip" wrap="square" lIns="180000" tIns="180000" rIns="180000" bIns="180000" rtlCol="0" anchor="ctr">
                          <a:noAutofit/>
                        </wps:bodyPr>
                      </wps:wsp>
                      <wps:wsp>
                        <wps:cNvPr id="33" name="Rectangle 32"/>
                        <wps:cNvSpPr/>
                        <wps:spPr>
                          <a:xfrm>
                            <a:off x="0" y="1828800"/>
                            <a:ext cx="4970145" cy="87249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66278"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Accounts Receivable Officer </w:t>
                              </w:r>
                              <w:r w:rsidRPr="001D4442">
                                <w:rPr>
                                  <w:rFonts w:ascii="Arial" w:hAnsi="Arial" w:cs="Arial"/>
                                  <w:color w:val="44546A" w:themeColor="text2"/>
                                  <w:sz w:val="18"/>
                                  <w:szCs w:val="18"/>
                                  <w:lang w:val="en-AU"/>
                                </w:rPr>
                                <w:t>will forward the printed Debtors invoice to</w:t>
                              </w:r>
                              <w:r w:rsidRPr="00326809">
                                <w:rPr>
                                  <w:rFonts w:ascii="Arial" w:hAnsi="Arial" w:cs="Arial"/>
                                  <w:color w:val="ED7D31" w:themeColor="accent2"/>
                                  <w:sz w:val="18"/>
                                  <w:szCs w:val="18"/>
                                  <w:lang w:val="en-AU"/>
                                </w:rPr>
                                <w:t xml:space="preserve"> Financial Accounting Coordinator </w:t>
                              </w:r>
                              <w:r w:rsidRPr="001D4442">
                                <w:rPr>
                                  <w:rFonts w:ascii="Arial" w:hAnsi="Arial" w:cs="Arial"/>
                                  <w:color w:val="44546A" w:themeColor="text2"/>
                                  <w:sz w:val="18"/>
                                  <w:szCs w:val="18"/>
                                  <w:lang w:val="en-AU"/>
                                </w:rPr>
                                <w:t>for filing. This is for internal recording purposes and is not to be sent to developer</w:t>
                              </w:r>
                            </w:p>
                          </w:txbxContent>
                        </wps:txbx>
                        <wps:bodyPr vertOverflow="clip" wrap="square" lIns="180000" tIns="180000" rIns="180000" bIns="180000" rtlCol="0" anchor="ctr">
                          <a:noAutofit/>
                        </wps:bodyPr>
                      </wps:wsp>
                      <wps:wsp>
                        <wps:cNvPr id="36" name="Rectangle 35"/>
                        <wps:cNvSpPr/>
                        <wps:spPr>
                          <a:xfrm>
                            <a:off x="0" y="2844800"/>
                            <a:ext cx="4970145" cy="5613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813BA"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to recognise income and process a transfer to in-kind reserve journal</w:t>
                              </w:r>
                            </w:p>
                          </w:txbxContent>
                        </wps:txbx>
                        <wps:bodyPr vertOverflow="clip" wrap="square" lIns="180000" tIns="180000" rIns="180000" bIns="180000" rtlCol="0" anchor="ctr">
                          <a:noAutofit/>
                        </wps:bodyPr>
                      </wps:wsp>
                      <wps:wsp>
                        <wps:cNvPr id="37" name="Rectangle 36"/>
                        <wps:cNvSpPr/>
                        <wps:spPr>
                          <a:xfrm>
                            <a:off x="0" y="3556000"/>
                            <a:ext cx="4970145" cy="8496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1CEFC" w14:textId="6CB39223"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Financial Accounting Coordinator </w:t>
                              </w:r>
                              <w:r w:rsidRPr="001D4442">
                                <w:rPr>
                                  <w:rFonts w:ascii="Arial" w:hAnsi="Arial" w:cs="Arial"/>
                                  <w:color w:val="44546A" w:themeColor="text2"/>
                                  <w:sz w:val="18"/>
                                  <w:szCs w:val="18"/>
                                  <w:lang w:val="en-AU"/>
                                </w:rPr>
                                <w:t xml:space="preserve">to forward a DC In-Kind credit note request and provide a copy of developer letter (practical completion process) confirming works-in-kind approval and/or land transfers to </w:t>
                              </w:r>
                              <w:r w:rsidRPr="00326809">
                                <w:rPr>
                                  <w:rFonts w:ascii="Arial" w:hAnsi="Arial" w:cs="Arial"/>
                                  <w:color w:val="ED7D31" w:themeColor="accent2"/>
                                  <w:sz w:val="18"/>
                                  <w:szCs w:val="18"/>
                                  <w:lang w:val="en-AU"/>
                                </w:rPr>
                                <w:t>Financial Accountant</w:t>
                              </w:r>
                              <w:r w:rsidRPr="001D4442">
                                <w:rPr>
                                  <w:rFonts w:ascii="Arial" w:hAnsi="Arial" w:cs="Arial"/>
                                  <w:color w:val="44546A" w:themeColor="text2"/>
                                  <w:sz w:val="18"/>
                                  <w:szCs w:val="18"/>
                                  <w:lang w:val="en-AU"/>
                                </w:rPr>
                                <w:t xml:space="preserve">. </w:t>
                              </w:r>
                            </w:p>
                          </w:txbxContent>
                        </wps:txbx>
                        <wps:bodyPr vertOverflow="clip" wrap="square" lIns="180000" tIns="180000" rIns="180000" bIns="180000" rtlCol="0" anchor="ctr">
                          <a:noAutofit/>
                        </wps:bodyPr>
                      </wps:wsp>
                      <wps:wsp>
                        <wps:cNvPr id="40" name="Rectangle 39"/>
                        <wps:cNvSpPr/>
                        <wps:spPr>
                          <a:xfrm>
                            <a:off x="0" y="4546600"/>
                            <a:ext cx="4970145" cy="7442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B93D4"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Financial Accountant </w:t>
                              </w:r>
                              <w:r w:rsidRPr="001D4442">
                                <w:rPr>
                                  <w:rFonts w:ascii="Arial" w:hAnsi="Arial" w:cs="Arial"/>
                                  <w:color w:val="44546A" w:themeColor="text2"/>
                                  <w:sz w:val="18"/>
                                  <w:szCs w:val="18"/>
                                  <w:lang w:val="en-AU"/>
                                </w:rPr>
                                <w:t xml:space="preserve">to forward the printed credit note to the </w:t>
                              </w:r>
                              <w:r w:rsidRPr="00326809">
                                <w:rPr>
                                  <w:rFonts w:ascii="Arial" w:hAnsi="Arial" w:cs="Arial"/>
                                  <w:color w:val="ED7D31" w:themeColor="accent2"/>
                                  <w:sz w:val="18"/>
                                  <w:szCs w:val="18"/>
                                  <w:lang w:val="en-AU"/>
                                </w:rPr>
                                <w:t xml:space="preserve">Management Accounting Coordinator </w:t>
                              </w:r>
                              <w:r w:rsidRPr="001D4442">
                                <w:rPr>
                                  <w:rFonts w:ascii="Arial" w:hAnsi="Arial" w:cs="Arial"/>
                                  <w:color w:val="44546A" w:themeColor="text2"/>
                                  <w:sz w:val="18"/>
                                  <w:szCs w:val="18"/>
                                  <w:lang w:val="en-AU"/>
                                </w:rPr>
                                <w:t>for filing. This is for internal recording purposes and is not to be sent to developer.</w:t>
                              </w:r>
                            </w:p>
                          </w:txbxContent>
                        </wps:txbx>
                        <wps:bodyPr vertOverflow="clip" vert="horz" wrap="square" lIns="180000" tIns="180000" rIns="180000" bIns="180000" rtlCol="0" anchor="ctr">
                          <a:noAutofit/>
                        </wps:bodyPr>
                      </wps:wsp>
                      <wps:wsp>
                        <wps:cNvPr id="27" name="Rectangle 17"/>
                        <wps:cNvSpPr/>
                        <wps:spPr>
                          <a:xfrm>
                            <a:off x="0" y="6946900"/>
                            <a:ext cx="4970145" cy="80073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8380E"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9E5B7A">
                                <w:rPr>
                                  <w:rFonts w:ascii="Arial" w:hAnsi="Arial" w:cs="Arial"/>
                                  <w:color w:val="ED7D31" w:themeColor="accent2"/>
                                  <w:sz w:val="18"/>
                                  <w:szCs w:val="18"/>
                                  <w:lang w:val="en-AU"/>
                                </w:rPr>
                                <w:t xml:space="preserve">Accounts payable </w:t>
                              </w:r>
                              <w:r w:rsidRPr="001D4442">
                                <w:rPr>
                                  <w:rFonts w:ascii="Arial" w:hAnsi="Arial" w:cs="Arial"/>
                                  <w:color w:val="44546A" w:themeColor="text2"/>
                                  <w:sz w:val="18"/>
                                  <w:szCs w:val="18"/>
                                  <w:lang w:val="en-AU"/>
                                </w:rPr>
                                <w:t xml:space="preserve">will provide a copy of the DC In-kind Debtors Statement to the developer at the end of each financial year. This will provide the current financial status of the rolling DC Schedule </w:t>
                              </w:r>
                            </w:p>
                          </w:txbxContent>
                        </wps:txbx>
                        <wps:bodyPr vertOverflow="clip" wrap="square" lIns="180000" tIns="180000" rIns="180000" bIns="180000" rtlCol="0" anchor="ctr">
                          <a:noAutofit/>
                        </wps:bodyPr>
                      </wps:wsp>
                      <wps:wsp>
                        <wps:cNvPr id="44" name="Rectangle 43"/>
                        <wps:cNvSpPr/>
                        <wps:spPr>
                          <a:xfrm>
                            <a:off x="0" y="6032500"/>
                            <a:ext cx="4970145" cy="7658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08895"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lang w:val="en-AU"/>
                                </w:rPr>
                              </w:pPr>
                              <w:r w:rsidRPr="00326809">
                                <w:rPr>
                                  <w:rFonts w:ascii="Arial" w:hAnsi="Arial" w:cs="Arial"/>
                                  <w:color w:val="ED7D31" w:themeColor="accent2"/>
                                  <w:sz w:val="18"/>
                                  <w:szCs w:val="18"/>
                                  <w:lang w:val="en-AU"/>
                                </w:rPr>
                                <w:t xml:space="preserve">Accounts payable </w:t>
                              </w:r>
                              <w:r w:rsidRPr="001D4442">
                                <w:rPr>
                                  <w:rFonts w:ascii="Arial" w:hAnsi="Arial" w:cs="Arial"/>
                                  <w:color w:val="44546A" w:themeColor="text2"/>
                                  <w:sz w:val="18"/>
                                  <w:szCs w:val="18"/>
                                  <w:lang w:val="en-AU"/>
                                </w:rPr>
                                <w:t xml:space="preserve">will request </w:t>
                              </w: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pay the developer if a credit balance remains or follow up payment if a debit balance remains.  The payment is to be in accordance with Section 173 Agreement</w:t>
                              </w:r>
                            </w:p>
                            <w:p w14:paraId="1564942C"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E951FDE"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9F47737"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28E6494"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r w:rsidRPr="001D4442">
                                <w:rPr>
                                  <w:rFonts w:ascii="Arial" w:hAnsi="Arial" w:cs="Arial"/>
                                  <w:color w:val="44546A" w:themeColor="text2"/>
                                  <w:sz w:val="22"/>
                                  <w:szCs w:val="22"/>
                                  <w:lang w:val="en-AU"/>
                                </w:rPr>
                                <w:t>1</w:t>
                              </w:r>
                            </w:p>
                            <w:p w14:paraId="6BB5554F"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r w:rsidRPr="001D4442">
                                <w:rPr>
                                  <w:rFonts w:ascii="Arial" w:hAnsi="Arial" w:cs="Arial"/>
                                  <w:color w:val="44546A" w:themeColor="text2"/>
                                  <w:sz w:val="22"/>
                                  <w:szCs w:val="22"/>
                                  <w:lang w:val="en-AU"/>
                                </w:rPr>
                                <w:t>2</w:t>
                              </w:r>
                            </w:p>
                            <w:p w14:paraId="2696A5D8" w14:textId="77777777" w:rsidR="00BD2493" w:rsidRPr="001D4442" w:rsidRDefault="00BD2493" w:rsidP="00BD2493">
                              <w:pPr>
                                <w:pStyle w:val="NormalWeb"/>
                                <w:spacing w:before="0" w:beforeAutospacing="0" w:after="0" w:afterAutospacing="0"/>
                                <w:jc w:val="center"/>
                                <w:rPr>
                                  <w:rFonts w:ascii="Arial" w:hAnsi="Arial" w:cs="Arial"/>
                                  <w:color w:val="44546A" w:themeColor="text2"/>
                                </w:rPr>
                              </w:pPr>
                              <w:r w:rsidRPr="001D4442">
                                <w:rPr>
                                  <w:rFonts w:ascii="Arial" w:hAnsi="Arial" w:cs="Arial"/>
                                  <w:color w:val="44546A" w:themeColor="text2"/>
                                  <w:sz w:val="22"/>
                                  <w:szCs w:val="22"/>
                                  <w:lang w:val="en-AU"/>
                                </w:rPr>
                                <w:t>2</w:t>
                              </w:r>
                            </w:p>
                          </w:txbxContent>
                        </wps:txbx>
                        <wps:bodyPr vertOverflow="clip" wrap="square" lIns="180000" tIns="180000" rIns="180000" bIns="180000" rtlCol="0" anchor="ctr">
                          <a:noAutofit/>
                        </wps:bodyPr>
                      </wps:wsp>
                    </wpg:wgp>
                  </a:graphicData>
                </a:graphic>
              </wp:anchor>
            </w:drawing>
          </mc:Choice>
          <mc:Fallback>
            <w:pict>
              <v:group w14:anchorId="7FE59E2C" id="Group 52" o:spid="_x0000_s1026" style="position:absolute;margin-left:40pt;margin-top:29pt;width:391.35pt;height:610.05pt;z-index:251658257" coordsize="49701,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">
                <v:shapetype id="_x0000_t109" coordsize="21600,21600" o:spt="109" path="m,l,21600r21600,l21600,xe">
                  <v:stroke joinstyle="miter"/>
                  <v:path gradientshapeok="t" o:connecttype="rect"/>
                </v:shapetype>
                <v:shape id="Process 51" o:spid="_x0000_s1027" type="#_x0000_t109" style="position:absolute;left:127;top:54356;width:49428;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" filled="f" stroked="f" strokeweight="1pt">
                  <v:textbox inset="5mm,2mm,5mm,2mm">
                    <w:txbxContent>
                      <w:p w14:paraId="54CDBAE6" w14:textId="2D9A1A00"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to recognise works-in-kind/land capital expenditure and process a transfer from in-kind reserve journal</w:t>
                        </w:r>
                      </w:p>
                      <w:p w14:paraId="7387E26B" w14:textId="77777777" w:rsidR="00BD2493" w:rsidRPr="001D4442" w:rsidRDefault="00BD2493" w:rsidP="00BD2493">
                        <w:pPr>
                          <w:jc w:val="center"/>
                          <w:rPr>
                            <w:color w:val="44546A" w:themeColor="text2"/>
                          </w:rPr>
                        </w:pPr>
                      </w:p>
                    </w:txbxContent>
                  </v:textbox>
                </v:shape>
                <v:rect id="Rectangle 27" o:spid="_x0000_s1028" style="position:absolute;width:49701;height: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" filled="f" stroked="f" strokeweight="1pt">
                  <v:textbox inset="5mm,5mm,5mm,5mm">
                    <w:txbxContent>
                      <w:p w14:paraId="662F47AB"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1D4442">
                          <w:rPr>
                            <w:rFonts w:ascii="Arial" w:hAnsi="Arial" w:cs="Arial"/>
                            <w:color w:val="44546A" w:themeColor="text2"/>
                            <w:sz w:val="18"/>
                            <w:szCs w:val="18"/>
                            <w:lang w:val="en-AU"/>
                          </w:rPr>
                          <w:t>If Council agrees to developer works-in-kind/land acquisition offsets as part of a rolling credit agreement the following DC In-Kind Debtor process is required.</w:t>
                        </w:r>
                      </w:p>
                    </w:txbxContent>
                  </v:textbox>
                </v:rect>
                <v:rect id="Rectangle 30" o:spid="_x0000_s1029" style="position:absolute;top:8255;width:49701;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" filled="f" stroked="f" strokeweight="1pt">
                  <v:textbox inset="5mm,5mm,5mm,5mm">
                    <w:txbxContent>
                      <w:p w14:paraId="4DFE113F" w14:textId="33133732"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w:t>
                        </w:r>
                        <w:r w:rsidR="00DB7918" w:rsidRPr="00326809">
                          <w:rPr>
                            <w:rFonts w:ascii="Arial" w:hAnsi="Arial" w:cs="Arial"/>
                            <w:color w:val="ED7D31" w:themeColor="accent2"/>
                            <w:sz w:val="18"/>
                            <w:szCs w:val="18"/>
                            <w:lang w:val="en-AU"/>
                          </w:rPr>
                          <w:t xml:space="preserve">e person </w:t>
                        </w:r>
                        <w:r w:rsidRPr="001D4442">
                          <w:rPr>
                            <w:rFonts w:ascii="Arial" w:hAnsi="Arial" w:cs="Arial"/>
                            <w:color w:val="44546A" w:themeColor="text2"/>
                            <w:sz w:val="18"/>
                            <w:szCs w:val="18"/>
                            <w:lang w:val="en-AU"/>
                          </w:rPr>
                          <w:t xml:space="preserve">to forward DC In-Kind debtor invoice request to </w:t>
                        </w:r>
                        <w:r w:rsidRPr="00326809">
                          <w:rPr>
                            <w:rFonts w:ascii="Arial" w:hAnsi="Arial" w:cs="Arial"/>
                            <w:color w:val="ED7D31" w:themeColor="accent2"/>
                            <w:sz w:val="18"/>
                            <w:szCs w:val="18"/>
                            <w:lang w:val="en-AU"/>
                          </w:rPr>
                          <w:t xml:space="preserve">Council's Accounts Receivable Officer </w:t>
                        </w:r>
                        <w:r w:rsidRPr="001D4442">
                          <w:rPr>
                            <w:rFonts w:ascii="Arial" w:hAnsi="Arial" w:cs="Arial"/>
                            <w:color w:val="44546A" w:themeColor="text2"/>
                            <w:sz w:val="18"/>
                            <w:szCs w:val="18"/>
                            <w:lang w:val="en-AU"/>
                          </w:rPr>
                          <w:t>to record DIL income at the applicable stage as per indexation confirmation 21 days prior to Statement of Compliance.</w:t>
                        </w:r>
                      </w:p>
                    </w:txbxContent>
                  </v:textbox>
                </v:rect>
                <v:rect id="Rectangle 32" o:spid="_x0000_s1030" style="position:absolute;top:18288;width:49701;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" filled="f" stroked="f" strokeweight="1pt">
                  <v:textbox inset="5mm,5mm,5mm,5mm">
                    <w:txbxContent>
                      <w:p w14:paraId="42E66278"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Accounts Receivable Officer </w:t>
                        </w:r>
                        <w:r w:rsidRPr="001D4442">
                          <w:rPr>
                            <w:rFonts w:ascii="Arial" w:hAnsi="Arial" w:cs="Arial"/>
                            <w:color w:val="44546A" w:themeColor="text2"/>
                            <w:sz w:val="18"/>
                            <w:szCs w:val="18"/>
                            <w:lang w:val="en-AU"/>
                          </w:rPr>
                          <w:t>will forward the printed Debtors invoice to</w:t>
                        </w:r>
                        <w:r w:rsidRPr="00326809">
                          <w:rPr>
                            <w:rFonts w:ascii="Arial" w:hAnsi="Arial" w:cs="Arial"/>
                            <w:color w:val="ED7D31" w:themeColor="accent2"/>
                            <w:sz w:val="18"/>
                            <w:szCs w:val="18"/>
                            <w:lang w:val="en-AU"/>
                          </w:rPr>
                          <w:t xml:space="preserve"> Financial Accounting Coordinator </w:t>
                        </w:r>
                        <w:r w:rsidRPr="001D4442">
                          <w:rPr>
                            <w:rFonts w:ascii="Arial" w:hAnsi="Arial" w:cs="Arial"/>
                            <w:color w:val="44546A" w:themeColor="text2"/>
                            <w:sz w:val="18"/>
                            <w:szCs w:val="18"/>
                            <w:lang w:val="en-AU"/>
                          </w:rPr>
                          <w:t>for filing. This is for internal recording purposes and is not to be sent to developer</w:t>
                        </w:r>
                      </w:p>
                    </w:txbxContent>
                  </v:textbox>
                </v:rect>
                <v:rect id="Rectangle 35" o:spid="_x0000_s1031" style="position:absolute;top:28448;width:49701;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" filled="f" stroked="f" strokeweight="1pt">
                  <v:textbox inset="5mm,5mm,5mm,5mm">
                    <w:txbxContent>
                      <w:p w14:paraId="45D813BA"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to recognise income and process a transfer to in-kind reserve journal</w:t>
                        </w:r>
                      </w:p>
                    </w:txbxContent>
                  </v:textbox>
                </v:rect>
                <v:rect id="Rectangle 36" o:spid="_x0000_s1032" style="position:absolute;top:35560;width:49701;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" filled="f" stroked="f" strokeweight="1pt">
                  <v:textbox inset="5mm,5mm,5mm,5mm">
                    <w:txbxContent>
                      <w:p w14:paraId="0DF1CEFC" w14:textId="6CB39223"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Financial Accounting Coordinator </w:t>
                        </w:r>
                        <w:r w:rsidRPr="001D4442">
                          <w:rPr>
                            <w:rFonts w:ascii="Arial" w:hAnsi="Arial" w:cs="Arial"/>
                            <w:color w:val="44546A" w:themeColor="text2"/>
                            <w:sz w:val="18"/>
                            <w:szCs w:val="18"/>
                            <w:lang w:val="en-AU"/>
                          </w:rPr>
                          <w:t xml:space="preserve">to forward a DC In-Kind credit note request and provide a copy of developer letter (practical completion process) confirming works-in-kind approval and/or land transfers to </w:t>
                        </w:r>
                        <w:r w:rsidRPr="00326809">
                          <w:rPr>
                            <w:rFonts w:ascii="Arial" w:hAnsi="Arial" w:cs="Arial"/>
                            <w:color w:val="ED7D31" w:themeColor="accent2"/>
                            <w:sz w:val="18"/>
                            <w:szCs w:val="18"/>
                            <w:lang w:val="en-AU"/>
                          </w:rPr>
                          <w:t>Financial Accountant</w:t>
                        </w:r>
                        <w:r w:rsidRPr="001D4442">
                          <w:rPr>
                            <w:rFonts w:ascii="Arial" w:hAnsi="Arial" w:cs="Arial"/>
                            <w:color w:val="44546A" w:themeColor="text2"/>
                            <w:sz w:val="18"/>
                            <w:szCs w:val="18"/>
                            <w:lang w:val="en-AU"/>
                          </w:rPr>
                          <w:t xml:space="preserve">. </w:t>
                        </w:r>
                      </w:p>
                    </w:txbxContent>
                  </v:textbox>
                </v:rect>
                <v:rect id="Rectangle 39" o:spid="_x0000_s1033" style="position:absolute;top:45466;width:49701;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" filled="f" stroked="f" strokeweight="1pt">
                  <v:textbox inset="5mm,5mm,5mm,5mm">
                    <w:txbxContent>
                      <w:p w14:paraId="23BB93D4"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326809">
                          <w:rPr>
                            <w:rFonts w:ascii="Arial" w:hAnsi="Arial" w:cs="Arial"/>
                            <w:color w:val="ED7D31" w:themeColor="accent2"/>
                            <w:sz w:val="18"/>
                            <w:szCs w:val="18"/>
                            <w:lang w:val="en-AU"/>
                          </w:rPr>
                          <w:t xml:space="preserve">Financial Accountant </w:t>
                        </w:r>
                        <w:r w:rsidRPr="001D4442">
                          <w:rPr>
                            <w:rFonts w:ascii="Arial" w:hAnsi="Arial" w:cs="Arial"/>
                            <w:color w:val="44546A" w:themeColor="text2"/>
                            <w:sz w:val="18"/>
                            <w:szCs w:val="18"/>
                            <w:lang w:val="en-AU"/>
                          </w:rPr>
                          <w:t xml:space="preserve">to forward the printed credit note to the </w:t>
                        </w:r>
                        <w:r w:rsidRPr="00326809">
                          <w:rPr>
                            <w:rFonts w:ascii="Arial" w:hAnsi="Arial" w:cs="Arial"/>
                            <w:color w:val="ED7D31" w:themeColor="accent2"/>
                            <w:sz w:val="18"/>
                            <w:szCs w:val="18"/>
                            <w:lang w:val="en-AU"/>
                          </w:rPr>
                          <w:t xml:space="preserve">Management Accounting Coordinator </w:t>
                        </w:r>
                        <w:r w:rsidRPr="001D4442">
                          <w:rPr>
                            <w:rFonts w:ascii="Arial" w:hAnsi="Arial" w:cs="Arial"/>
                            <w:color w:val="44546A" w:themeColor="text2"/>
                            <w:sz w:val="18"/>
                            <w:szCs w:val="18"/>
                            <w:lang w:val="en-AU"/>
                          </w:rPr>
                          <w:t>for filing. This is for internal recording purposes and is not to be sent to developer.</w:t>
                        </w:r>
                      </w:p>
                    </w:txbxContent>
                  </v:textbox>
                </v:rect>
                <v:rect id="Rectangle 17" o:spid="_x0000_s1034" style="position:absolute;top:69469;width:49701;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" filled="f" stroked="f" strokeweight="1pt">
                  <v:textbox inset="5mm,5mm,5mm,5mm">
                    <w:txbxContent>
                      <w:p w14:paraId="4D88380E"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rPr>
                        </w:pPr>
                        <w:r w:rsidRPr="009E5B7A">
                          <w:rPr>
                            <w:rFonts w:ascii="Arial" w:hAnsi="Arial" w:cs="Arial"/>
                            <w:color w:val="ED7D31" w:themeColor="accent2"/>
                            <w:sz w:val="18"/>
                            <w:szCs w:val="18"/>
                            <w:lang w:val="en-AU"/>
                          </w:rPr>
                          <w:t xml:space="preserve">Accounts payable </w:t>
                        </w:r>
                        <w:r w:rsidRPr="001D4442">
                          <w:rPr>
                            <w:rFonts w:ascii="Arial" w:hAnsi="Arial" w:cs="Arial"/>
                            <w:color w:val="44546A" w:themeColor="text2"/>
                            <w:sz w:val="18"/>
                            <w:szCs w:val="18"/>
                            <w:lang w:val="en-AU"/>
                          </w:rPr>
                          <w:t xml:space="preserve">will provide a copy of the DC In-kind Debtors Statement to the developer at the end of each financial year. This will provide the current financial status of the rolling DC Schedule </w:t>
                        </w:r>
                      </w:p>
                    </w:txbxContent>
                  </v:textbox>
                </v:rect>
                <v:rect id="Rectangle 43" o:spid="_x0000_s1035" style="position:absolute;top:60325;width:49701;height:7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" filled="f" stroked="f" strokeweight="1pt">
                  <v:textbox inset="5mm,5mm,5mm,5mm">
                    <w:txbxContent>
                      <w:p w14:paraId="5F608895"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18"/>
                            <w:szCs w:val="18"/>
                            <w:lang w:val="en-AU"/>
                          </w:rPr>
                        </w:pPr>
                        <w:r w:rsidRPr="00326809">
                          <w:rPr>
                            <w:rFonts w:ascii="Arial" w:hAnsi="Arial" w:cs="Arial"/>
                            <w:color w:val="ED7D31" w:themeColor="accent2"/>
                            <w:sz w:val="18"/>
                            <w:szCs w:val="18"/>
                            <w:lang w:val="en-AU"/>
                          </w:rPr>
                          <w:t xml:space="preserve">Accounts payable </w:t>
                        </w:r>
                        <w:r w:rsidRPr="001D4442">
                          <w:rPr>
                            <w:rFonts w:ascii="Arial" w:hAnsi="Arial" w:cs="Arial"/>
                            <w:color w:val="44546A" w:themeColor="text2"/>
                            <w:sz w:val="18"/>
                            <w:szCs w:val="18"/>
                            <w:lang w:val="en-AU"/>
                          </w:rPr>
                          <w:t xml:space="preserve">will request </w:t>
                        </w:r>
                        <w:r w:rsidRPr="00326809">
                          <w:rPr>
                            <w:rFonts w:ascii="Arial" w:hAnsi="Arial" w:cs="Arial"/>
                            <w:color w:val="ED7D31" w:themeColor="accent2"/>
                            <w:sz w:val="18"/>
                            <w:szCs w:val="18"/>
                            <w:lang w:val="en-AU"/>
                          </w:rPr>
                          <w:t>Finance</w:t>
                        </w:r>
                        <w:r w:rsidRPr="001D4442">
                          <w:rPr>
                            <w:rFonts w:ascii="Arial" w:hAnsi="Arial" w:cs="Arial"/>
                            <w:color w:val="44546A" w:themeColor="text2"/>
                            <w:sz w:val="18"/>
                            <w:szCs w:val="18"/>
                            <w:lang w:val="en-AU"/>
                          </w:rPr>
                          <w:t xml:space="preserve"> pay the developer if a credit balance remains or follow up payment if a debit balance remains.  The payment is to be in accordance with Section 173 Agreement</w:t>
                        </w:r>
                      </w:p>
                      <w:p w14:paraId="1564942C"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E951FDE"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9F47737"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p>
                      <w:p w14:paraId="428E6494"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r w:rsidRPr="001D4442">
                          <w:rPr>
                            <w:rFonts w:ascii="Arial" w:hAnsi="Arial" w:cs="Arial"/>
                            <w:color w:val="44546A" w:themeColor="text2"/>
                            <w:sz w:val="22"/>
                            <w:szCs w:val="22"/>
                            <w:lang w:val="en-AU"/>
                          </w:rPr>
                          <w:t>1</w:t>
                        </w:r>
                      </w:p>
                      <w:p w14:paraId="6BB5554F" w14:textId="77777777" w:rsidR="00BD2493" w:rsidRPr="001D4442" w:rsidRDefault="00BD2493" w:rsidP="00BD2493">
                        <w:pPr>
                          <w:pStyle w:val="NormalWeb"/>
                          <w:spacing w:before="0" w:beforeAutospacing="0" w:after="0" w:afterAutospacing="0"/>
                          <w:jc w:val="center"/>
                          <w:rPr>
                            <w:rFonts w:ascii="Arial" w:hAnsi="Arial" w:cs="Arial"/>
                            <w:color w:val="44546A" w:themeColor="text2"/>
                            <w:sz w:val="22"/>
                            <w:szCs w:val="22"/>
                            <w:lang w:val="en-AU"/>
                          </w:rPr>
                        </w:pPr>
                        <w:r w:rsidRPr="001D4442">
                          <w:rPr>
                            <w:rFonts w:ascii="Arial" w:hAnsi="Arial" w:cs="Arial"/>
                            <w:color w:val="44546A" w:themeColor="text2"/>
                            <w:sz w:val="22"/>
                            <w:szCs w:val="22"/>
                            <w:lang w:val="en-AU"/>
                          </w:rPr>
                          <w:t>2</w:t>
                        </w:r>
                      </w:p>
                      <w:p w14:paraId="2696A5D8" w14:textId="77777777" w:rsidR="00BD2493" w:rsidRPr="001D4442" w:rsidRDefault="00BD2493" w:rsidP="00BD2493">
                        <w:pPr>
                          <w:pStyle w:val="NormalWeb"/>
                          <w:spacing w:before="0" w:beforeAutospacing="0" w:after="0" w:afterAutospacing="0"/>
                          <w:jc w:val="center"/>
                          <w:rPr>
                            <w:rFonts w:ascii="Arial" w:hAnsi="Arial" w:cs="Arial"/>
                            <w:color w:val="44546A" w:themeColor="text2"/>
                          </w:rPr>
                        </w:pPr>
                        <w:r w:rsidRPr="001D4442">
                          <w:rPr>
                            <w:rFonts w:ascii="Arial" w:hAnsi="Arial" w:cs="Arial"/>
                            <w:color w:val="44546A" w:themeColor="text2"/>
                            <w:sz w:val="22"/>
                            <w:szCs w:val="22"/>
                            <w:lang w:val="en-AU"/>
                          </w:rPr>
                          <w:t>2</w:t>
                        </w:r>
                      </w:p>
                    </w:txbxContent>
                  </v:textbox>
                </v:rect>
                <w10:wrap type="through"/>
              </v:group>
            </w:pict>
          </mc:Fallback>
        </mc:AlternateContent>
      </w:r>
      <w:r w:rsidR="00FE4A39">
        <w:t xml:space="preserve">: Process for managing development contribution </w:t>
      </w:r>
      <w:r w:rsidR="006025E2">
        <w:t>rolling credits for works in kind</w:t>
      </w:r>
      <w:bookmarkEnd w:id="81"/>
    </w:p>
    <w:p w14:paraId="1F90D39B" w14:textId="77777777" w:rsidR="001F3ACB" w:rsidRPr="001F3ACB" w:rsidRDefault="001F3ACB" w:rsidP="001F3ACB"/>
    <w:p w14:paraId="5F10A084" w14:textId="24314D11" w:rsidR="004D2558" w:rsidRDefault="004D2558" w:rsidP="004D2558"/>
    <w:p w14:paraId="12663BBA" w14:textId="77777777" w:rsidR="001B1206" w:rsidRPr="004D2558" w:rsidRDefault="001B1206" w:rsidP="004D2558"/>
    <w:p w14:paraId="3B4B22E6" w14:textId="77777777" w:rsidR="001C5D50" w:rsidRDefault="001C5D50" w:rsidP="001C5D50">
      <w:pPr>
        <w:pStyle w:val="Heading3"/>
      </w:pPr>
    </w:p>
    <w:p w14:paraId="214F9780" w14:textId="2467C05B" w:rsidR="005915D9" w:rsidRDefault="005915D9" w:rsidP="001C5D50">
      <w:pPr>
        <w:pStyle w:val="Heading3"/>
      </w:pPr>
      <w:bookmarkStart w:id="82" w:name="_Toc47973110"/>
      <w:r>
        <w:lastRenderedPageBreak/>
        <w:t>Handover of Infrastructure Projects</w:t>
      </w:r>
      <w:bookmarkEnd w:id="82"/>
      <w:r>
        <w:t xml:space="preserve"> </w:t>
      </w:r>
    </w:p>
    <w:p w14:paraId="6027DBA1" w14:textId="77777777" w:rsidR="009F41E0" w:rsidRPr="00EA6D2B" w:rsidRDefault="009F41E0" w:rsidP="00EA6D2B">
      <w:pPr>
        <w:pStyle w:val="MeshTableBody"/>
      </w:pPr>
      <w:r w:rsidRPr="00EA6D2B">
        <w:t>When a developer advises that a DCP WIK project is complete, the following is required to be completed within Council:</w:t>
      </w:r>
    </w:p>
    <w:p w14:paraId="7421A6EC" w14:textId="77777777" w:rsidR="009F41E0" w:rsidRPr="00DF5356" w:rsidRDefault="009F41E0" w:rsidP="00EA6D2B">
      <w:pPr>
        <w:pStyle w:val="MeshTableBodyBullets"/>
      </w:pPr>
      <w:r w:rsidRPr="00DF5356">
        <w:t>Relevant internal departments inspect the project and sign-off.</w:t>
      </w:r>
    </w:p>
    <w:p w14:paraId="4A0D9A1A" w14:textId="77777777" w:rsidR="009F41E0" w:rsidRPr="00DF5356" w:rsidRDefault="009F41E0" w:rsidP="00EA6D2B">
      <w:pPr>
        <w:pStyle w:val="MeshTableBodyBullets"/>
      </w:pPr>
      <w:r w:rsidRPr="00DF5356">
        <w:t>The development contributions credit for the project is calculated based on the DCP project value indexed to the year of completion.</w:t>
      </w:r>
    </w:p>
    <w:p w14:paraId="06DDC6B8" w14:textId="77777777" w:rsidR="009F41E0" w:rsidRPr="00DF5356" w:rsidRDefault="009F41E0" w:rsidP="00EA6D2B">
      <w:pPr>
        <w:pStyle w:val="MeshTableBodyBullets"/>
      </w:pPr>
      <w:r w:rsidRPr="00DF5356">
        <w:t>Preparation of a Statement of Practical Completion which includes the value of credit given for the item provided in-kind.</w:t>
      </w:r>
    </w:p>
    <w:p w14:paraId="051D2A35" w14:textId="77777777" w:rsidR="009F41E0" w:rsidRPr="00DF5356" w:rsidRDefault="009F41E0" w:rsidP="00EA6D2B">
      <w:pPr>
        <w:pStyle w:val="MeshTableBodyBullets"/>
      </w:pPr>
      <w:r w:rsidRPr="00DF5356">
        <w:t>For buildings and works - the project is added to the Council Asset Register, including a schedule of rates (building components, costs, etc) for valuation and depreciation purposes;</w:t>
      </w:r>
    </w:p>
    <w:p w14:paraId="4AE8F0EB" w14:textId="77777777" w:rsidR="009F41E0" w:rsidRPr="00DF5356" w:rsidRDefault="009F41E0" w:rsidP="00EA6D2B">
      <w:pPr>
        <w:pStyle w:val="MeshTableBodyBullets"/>
      </w:pPr>
      <w:r w:rsidRPr="00DF5356">
        <w:t>For land acquired – titles are issued to Council.</w:t>
      </w:r>
    </w:p>
    <w:p w14:paraId="656F5404" w14:textId="77777777" w:rsidR="009F41E0" w:rsidRPr="00DF5356" w:rsidRDefault="009F41E0" w:rsidP="00EA6D2B">
      <w:pPr>
        <w:pStyle w:val="MeshTableBodyBullets"/>
      </w:pPr>
      <w:r w:rsidRPr="00DF5356">
        <w:t xml:space="preserve">Council obtains insurance for the asset. </w:t>
      </w:r>
    </w:p>
    <w:p w14:paraId="7AF705D3" w14:textId="77777777" w:rsidR="009F41E0" w:rsidRPr="00EC18C4" w:rsidRDefault="009F41E0" w:rsidP="00EA6D2B">
      <w:pPr>
        <w:pStyle w:val="MeshTableBodyBullets"/>
      </w:pPr>
      <w:r w:rsidRPr="00DF5356">
        <w:rPr>
          <w:iCs/>
        </w:rPr>
        <w:t xml:space="preserve">Where a Section 173 Agreement with a developer provides for a payment of the </w:t>
      </w:r>
      <w:r w:rsidRPr="00DF5356">
        <w:rPr>
          <w:b/>
          <w:iCs/>
        </w:rPr>
        <w:t>credit</w:t>
      </w:r>
      <w:r w:rsidRPr="00DF5356">
        <w:rPr>
          <w:iCs/>
        </w:rPr>
        <w:t xml:space="preserve"> for works-in-kind/land in excess of the DIL obligation at that stage of subdivision, the amount can only be paid when the works are off maintenance and/or the titles have been issued for land acquired. </w:t>
      </w:r>
    </w:p>
    <w:p w14:paraId="3F462578" w14:textId="3C890787" w:rsidR="002D5C91" w:rsidRDefault="002D5C91" w:rsidP="001B5ADF"/>
    <w:p w14:paraId="6FF2898D" w14:textId="4693E4C7" w:rsidR="001910F6" w:rsidRDefault="001910F6" w:rsidP="001B5ADF"/>
    <w:p w14:paraId="32BC7831" w14:textId="035BB7BC" w:rsidR="001910F6" w:rsidRDefault="001910F6" w:rsidP="001B5ADF"/>
    <w:p w14:paraId="70A46928" w14:textId="6E6316C5" w:rsidR="001910F6" w:rsidRDefault="001910F6">
      <w:pPr>
        <w:spacing w:after="0" w:line="240" w:lineRule="auto"/>
        <w:ind w:right="0"/>
      </w:pPr>
      <w:r>
        <w:br w:type="page"/>
      </w:r>
    </w:p>
    <w:p w14:paraId="6A6D6B7D" w14:textId="1A56CDE8" w:rsidR="001910F6" w:rsidRDefault="001910F6" w:rsidP="00D2634A">
      <w:pPr>
        <w:pStyle w:val="Caption"/>
      </w:pPr>
      <w:bookmarkStart w:id="83" w:name="_Toc47961596"/>
      <w:r>
        <w:lastRenderedPageBreak/>
        <w:t xml:space="preserve">Figure </w:t>
      </w:r>
      <w:r w:rsidR="002277DC">
        <w:fldChar w:fldCharType="begin"/>
      </w:r>
      <w:r w:rsidR="002277DC">
        <w:instrText xml:space="preserve"> SEQ Figure \* ARABIC </w:instrText>
      </w:r>
      <w:r w:rsidR="002277DC">
        <w:fldChar w:fldCharType="separate"/>
      </w:r>
      <w:r w:rsidR="005841FD">
        <w:rPr>
          <w:noProof/>
        </w:rPr>
        <w:t>10</w:t>
      </w:r>
      <w:r w:rsidR="002277DC">
        <w:rPr>
          <w:noProof/>
        </w:rPr>
        <w:fldChar w:fldCharType="end"/>
      </w:r>
      <w:r>
        <w:t>: Process for Handover of Infrastructure Projects</w:t>
      </w:r>
      <w:bookmarkEnd w:id="83"/>
    </w:p>
    <w:p w14:paraId="47F872F2" w14:textId="3BAE4DD4" w:rsidR="005915D9" w:rsidRDefault="001347D7" w:rsidP="001B5ADF">
      <w:r>
        <w:rPr>
          <w:noProof/>
        </w:rPr>
        <w:drawing>
          <wp:anchor distT="0" distB="0" distL="114300" distR="114300" simplePos="0" relativeHeight="251658250" behindDoc="0" locked="0" layoutInCell="1" allowOverlap="1" wp14:anchorId="28EC93CF" wp14:editId="6025D0F6">
            <wp:simplePos x="0" y="0"/>
            <wp:positionH relativeFrom="column">
              <wp:posOffset>0</wp:posOffset>
            </wp:positionH>
            <wp:positionV relativeFrom="paragraph">
              <wp:posOffset>0</wp:posOffset>
            </wp:positionV>
            <wp:extent cx="5541645" cy="6680835"/>
            <wp:effectExtent l="57150" t="38100" r="40005" b="43815"/>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14:paraId="439EBC5F" w14:textId="7193350F" w:rsidR="005915D9" w:rsidRDefault="005915D9" w:rsidP="001B5ADF"/>
    <w:p w14:paraId="3767635B" w14:textId="145B6AE9" w:rsidR="0042373A" w:rsidRDefault="0042373A">
      <w:pPr>
        <w:spacing w:after="0" w:line="240" w:lineRule="auto"/>
        <w:ind w:right="0"/>
      </w:pPr>
      <w:r>
        <w:br w:type="page"/>
      </w:r>
    </w:p>
    <w:p w14:paraId="12211FC0" w14:textId="2E585647" w:rsidR="0042373A" w:rsidRDefault="0042373A" w:rsidP="005A1690">
      <w:pPr>
        <w:pStyle w:val="Heading1"/>
      </w:pPr>
      <w:bookmarkStart w:id="84" w:name="_Toc47973111"/>
      <w:r>
        <w:lastRenderedPageBreak/>
        <w:t>Maintenance</w:t>
      </w:r>
      <w:bookmarkEnd w:id="84"/>
    </w:p>
    <w:p w14:paraId="20606D93" w14:textId="702504D2" w:rsidR="0042373A" w:rsidRPr="008A6CB5" w:rsidRDefault="00D41738" w:rsidP="00171F75">
      <w:pPr>
        <w:pStyle w:val="Heading2"/>
        <w:numPr>
          <w:ilvl w:val="1"/>
          <w:numId w:val="20"/>
        </w:numPr>
        <w:ind w:left="709"/>
      </w:pPr>
      <w:bookmarkStart w:id="85" w:name="_Toc47973112"/>
      <w:r w:rsidRPr="008A6CB5">
        <w:t>Overview</w:t>
      </w:r>
      <w:bookmarkEnd w:id="85"/>
    </w:p>
    <w:p w14:paraId="4FD287B4" w14:textId="718FE118" w:rsidR="00F44BD2" w:rsidRPr="00E951B7" w:rsidRDefault="00F44BD2" w:rsidP="00171F75">
      <w:pPr>
        <w:pStyle w:val="MeshTableBody"/>
      </w:pPr>
      <w:r w:rsidRPr="00E951B7">
        <w:t>One of Council’s key responsibilities when administering DCPs</w:t>
      </w:r>
      <w:r>
        <w:t>, informal shared funding arrangements</w:t>
      </w:r>
      <w:r w:rsidRPr="00E951B7">
        <w:t xml:space="preserve"> and Section 173 Agreements is to ensure that the rates are adjusted regularly to keep pace with escalation in costs of construction and land.  </w:t>
      </w:r>
    </w:p>
    <w:p w14:paraId="287C26D5" w14:textId="77777777" w:rsidR="00171F75" w:rsidRDefault="00171F75" w:rsidP="00171F75">
      <w:pPr>
        <w:pStyle w:val="MeshTableBody"/>
      </w:pPr>
    </w:p>
    <w:p w14:paraId="37F84B06" w14:textId="7DBA1A12" w:rsidR="00F44BD2" w:rsidRPr="00E951B7" w:rsidRDefault="00F44BD2" w:rsidP="00171F75">
      <w:pPr>
        <w:pStyle w:val="MeshTableBody"/>
      </w:pPr>
      <w:r w:rsidRPr="00E951B7">
        <w:t>Each DCP</w:t>
      </w:r>
      <w:r w:rsidR="00FC69F5">
        <w:t>, informal shared funding arrangements</w:t>
      </w:r>
      <w:r w:rsidRPr="00E951B7">
        <w:t xml:space="preserve"> and Section 173 Agreement requires adjustment to occur.  Most DCPs</w:t>
      </w:r>
      <w:r w:rsidR="00FC69F5">
        <w:t>, informal shared funding arrangements</w:t>
      </w:r>
      <w:r w:rsidRPr="00E951B7">
        <w:t xml:space="preserve"> and Section 173 Agreements are indexed </w:t>
      </w:r>
      <w:r w:rsidR="00355B76" w:rsidRPr="00E951B7">
        <w:t>annually,</w:t>
      </w:r>
      <w:r w:rsidRPr="00E951B7">
        <w:t xml:space="preserve"> and this is usually undertaken on 1 July each year, although this can vary.</w:t>
      </w:r>
      <w:r w:rsidR="00AD535E">
        <w:t xml:space="preserve"> </w:t>
      </w:r>
      <w:r w:rsidRPr="00E951B7">
        <w:t>DCPs and Section 173 Agreements can include projects containing construction and/or land components which will need to be indexed.</w:t>
      </w:r>
    </w:p>
    <w:p w14:paraId="4B62FFB1" w14:textId="6960BEE6" w:rsidR="00F44BD2" w:rsidRPr="00E951B7" w:rsidRDefault="00F44BD2" w:rsidP="00171F75">
      <w:pPr>
        <w:pStyle w:val="MeshTableBodyBullets"/>
      </w:pPr>
      <w:r w:rsidRPr="00E951B7">
        <w:rPr>
          <w:b/>
        </w:rPr>
        <w:t xml:space="preserve">Construction costs: </w:t>
      </w:r>
      <w:r w:rsidRPr="00E951B7">
        <w:t>indexed in accordance with a publically available index as stipulated in the DCP</w:t>
      </w:r>
      <w:r w:rsidR="00FC69F5">
        <w:t>, informal shared funding arrangements</w:t>
      </w:r>
      <w:r w:rsidRPr="00E951B7">
        <w:t xml:space="preserve"> or Section 173 Agreement.  </w:t>
      </w:r>
    </w:p>
    <w:p w14:paraId="2FF81353" w14:textId="31E21DA4" w:rsidR="00F44BD2" w:rsidRPr="00E951B7" w:rsidRDefault="00F44BD2" w:rsidP="00171F75">
      <w:pPr>
        <w:pStyle w:val="MeshTableBodyBullets"/>
      </w:pPr>
      <w:r w:rsidRPr="00E951B7">
        <w:rPr>
          <w:b/>
        </w:rPr>
        <w:t>Land values:</w:t>
      </w:r>
      <w:r w:rsidRPr="00E951B7">
        <w:t xml:space="preserve"> Escalated in accordance with the provisions included in the DCP</w:t>
      </w:r>
      <w:r w:rsidR="00FC69F5">
        <w:t>, informal shared funding arrangements</w:t>
      </w:r>
      <w:r w:rsidRPr="00E951B7">
        <w:t xml:space="preserve"> or Section 173 Agreement. </w:t>
      </w:r>
    </w:p>
    <w:p w14:paraId="2D169D1A" w14:textId="77777777" w:rsidR="00171F75" w:rsidRDefault="00171F75" w:rsidP="00171F75">
      <w:pPr>
        <w:pStyle w:val="MeshTableBody"/>
      </w:pPr>
    </w:p>
    <w:p w14:paraId="5B0A31D0" w14:textId="12E9C426" w:rsidR="00F44BD2" w:rsidRPr="00E951B7" w:rsidRDefault="00F44BD2" w:rsidP="00171F75">
      <w:pPr>
        <w:pStyle w:val="MeshTableBody"/>
      </w:pPr>
      <w:r w:rsidRPr="00E951B7">
        <w:t xml:space="preserve">As </w:t>
      </w:r>
      <w:r w:rsidR="00FC69F5">
        <w:t>Council has a</w:t>
      </w:r>
      <w:r w:rsidRPr="00E951B7">
        <w:t xml:space="preserve"> number of DCPs</w:t>
      </w:r>
      <w:r w:rsidR="00FC69F5">
        <w:t>,</w:t>
      </w:r>
      <w:r w:rsidR="00FC69F5" w:rsidRPr="00FC69F5">
        <w:t xml:space="preserve"> </w:t>
      </w:r>
      <w:r w:rsidR="00FC69F5">
        <w:t>informal shared funding arrangements</w:t>
      </w:r>
      <w:r w:rsidRPr="00E951B7">
        <w:t xml:space="preserve"> and Section 173 Agreements </w:t>
      </w:r>
      <w:r w:rsidR="00AD2C9F">
        <w:t xml:space="preserve">and this is </w:t>
      </w:r>
      <w:r w:rsidR="00AD2C9F" w:rsidRPr="00171F75">
        <w:t xml:space="preserve">expected to </w:t>
      </w:r>
      <w:r w:rsidRPr="00171F75">
        <w:t>continually increase, it is recommended that a register is created of all DCPs</w:t>
      </w:r>
      <w:r w:rsidR="00AD2C9F" w:rsidRPr="00171F75">
        <w:t>, informal shared funding arrangements</w:t>
      </w:r>
      <w:r w:rsidRPr="00171F75">
        <w:t xml:space="preserve"> and Section 173 Agreements which includes the requirement for indexation, the timing of the indexation and the index, or escalation rate, required.</w:t>
      </w:r>
    </w:p>
    <w:p w14:paraId="5736CF31" w14:textId="6CB78202" w:rsidR="00D41738" w:rsidRDefault="00D41738" w:rsidP="00D41738"/>
    <w:p w14:paraId="66ECF78D" w14:textId="306325E7" w:rsidR="00592D64" w:rsidRDefault="00592D64" w:rsidP="005A1690">
      <w:pPr>
        <w:pStyle w:val="Heading2"/>
      </w:pPr>
      <w:bookmarkStart w:id="86" w:name="_Toc47973113"/>
      <w:r>
        <w:t>Policy Objective/ Position</w:t>
      </w:r>
      <w:bookmarkEnd w:id="86"/>
    </w:p>
    <w:p w14:paraId="66B1E037" w14:textId="2FF56D63" w:rsidR="00592D64" w:rsidRPr="00592D64" w:rsidRDefault="00592D64" w:rsidP="00592D64">
      <w:pPr>
        <w:pStyle w:val="MeshTableBody"/>
        <w:rPr>
          <w:color w:val="ED7D31" w:themeColor="accent2"/>
        </w:rPr>
      </w:pPr>
      <w:r w:rsidRPr="00592D64">
        <w:rPr>
          <w:color w:val="ED7D31" w:themeColor="accent2"/>
        </w:rPr>
        <w:t xml:space="preserve">To be inserted </w:t>
      </w:r>
    </w:p>
    <w:p w14:paraId="714E96C2" w14:textId="075BC6F9" w:rsidR="0042373A" w:rsidRDefault="004E6183" w:rsidP="005A1690">
      <w:pPr>
        <w:pStyle w:val="Heading2"/>
      </w:pPr>
      <w:bookmarkStart w:id="87" w:name="_Toc47973114"/>
      <w:r>
        <w:t>Roles and Responsibilities</w:t>
      </w:r>
      <w:bookmarkEnd w:id="87"/>
    </w:p>
    <w:p w14:paraId="00EC571A" w14:textId="0D32396B" w:rsidR="004E6183" w:rsidRDefault="000D79AD" w:rsidP="00AD535E">
      <w:pPr>
        <w:pStyle w:val="MeshTableBody"/>
      </w:pPr>
      <w:r>
        <w:fldChar w:fldCharType="begin"/>
      </w:r>
      <w:r>
        <w:instrText xml:space="preserve"> REF _Ref47805711 \h </w:instrText>
      </w:r>
      <w:r>
        <w:fldChar w:fldCharType="separate"/>
      </w:r>
      <w:r w:rsidR="008D1530">
        <w:t xml:space="preserve">Figure </w:t>
      </w:r>
      <w:r w:rsidR="008D1530">
        <w:rPr>
          <w:noProof/>
        </w:rPr>
        <w:t>11</w:t>
      </w:r>
      <w:r>
        <w:fldChar w:fldCharType="end"/>
      </w:r>
      <w:r>
        <w:t xml:space="preserve"> sets out a </w:t>
      </w:r>
      <w:r w:rsidRPr="00AD535E">
        <w:t>summary</w:t>
      </w:r>
      <w:r>
        <w:t xml:space="preserve"> of the key roles and </w:t>
      </w:r>
      <w:r>
        <w:fldChar w:fldCharType="begin"/>
      </w:r>
      <w:r>
        <w:instrText xml:space="preserve"> REF _Ref47805738 \h </w:instrText>
      </w:r>
      <w:r>
        <w:fldChar w:fldCharType="separate"/>
      </w:r>
      <w:r w:rsidR="008815FA">
        <w:t xml:space="preserve">Table </w:t>
      </w:r>
      <w:r w:rsidR="008815FA">
        <w:rPr>
          <w:noProof/>
        </w:rPr>
        <w:t>13</w:t>
      </w:r>
      <w:r>
        <w:fldChar w:fldCharType="end"/>
      </w:r>
      <w:r>
        <w:t xml:space="preserve"> </w:t>
      </w:r>
      <w:r w:rsidR="00981D4A">
        <w:t>provides additional detail.</w:t>
      </w:r>
    </w:p>
    <w:p w14:paraId="5AD17817" w14:textId="77777777" w:rsidR="00AD535E" w:rsidRDefault="00AD535E" w:rsidP="00AD535E">
      <w:pPr>
        <w:pStyle w:val="MeshTableBody"/>
      </w:pPr>
    </w:p>
    <w:p w14:paraId="77B3D249" w14:textId="55C18F9C" w:rsidR="00AD2C9F" w:rsidRDefault="00087967" w:rsidP="00D2634A">
      <w:pPr>
        <w:pStyle w:val="Caption"/>
      </w:pPr>
      <w:bookmarkStart w:id="88" w:name="_Ref47805711"/>
      <w:bookmarkStart w:id="89" w:name="_Toc47961597"/>
      <w:r>
        <w:t xml:space="preserve">Figure </w:t>
      </w:r>
      <w:r w:rsidR="002277DC">
        <w:fldChar w:fldCharType="begin"/>
      </w:r>
      <w:r w:rsidR="002277DC">
        <w:instrText xml:space="preserve"> SEQ Figure \* ARABIC </w:instrText>
      </w:r>
      <w:r w:rsidR="002277DC">
        <w:fldChar w:fldCharType="separate"/>
      </w:r>
      <w:r w:rsidR="005841FD">
        <w:rPr>
          <w:noProof/>
        </w:rPr>
        <w:t>11</w:t>
      </w:r>
      <w:r w:rsidR="002277DC">
        <w:rPr>
          <w:noProof/>
        </w:rPr>
        <w:fldChar w:fldCharType="end"/>
      </w:r>
      <w:bookmarkEnd w:id="88"/>
      <w:r w:rsidRPr="00B30840">
        <w:rPr>
          <w:noProof/>
        </w:rPr>
        <w:drawing>
          <wp:anchor distT="0" distB="0" distL="114300" distR="114300" simplePos="0" relativeHeight="251658253" behindDoc="0" locked="0" layoutInCell="1" allowOverlap="1" wp14:anchorId="64525AD8" wp14:editId="5412A383">
            <wp:simplePos x="0" y="0"/>
            <wp:positionH relativeFrom="margin">
              <wp:align>right</wp:align>
            </wp:positionH>
            <wp:positionV relativeFrom="paragraph">
              <wp:posOffset>217805</wp:posOffset>
            </wp:positionV>
            <wp:extent cx="5727700" cy="1425236"/>
            <wp:effectExtent l="0" t="38100" r="25400" b="2286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r>
        <w:t>: Summary of maintenance roles and responsibilities</w:t>
      </w:r>
      <w:bookmarkEnd w:id="89"/>
      <w:r>
        <w:t xml:space="preserve"> </w:t>
      </w:r>
    </w:p>
    <w:p w14:paraId="6AF15155" w14:textId="6E4108B0" w:rsidR="00AD2C9F" w:rsidRDefault="00AD2C9F" w:rsidP="001B5ADF"/>
    <w:p w14:paraId="1B87CC3D" w14:textId="43B3071E" w:rsidR="0042373A" w:rsidRDefault="0042373A" w:rsidP="001B5ADF"/>
    <w:p w14:paraId="4624E443" w14:textId="59CB816F" w:rsidR="0078397F" w:rsidRDefault="0078397F">
      <w:pPr>
        <w:spacing w:after="0" w:line="240" w:lineRule="auto"/>
        <w:ind w:right="0"/>
      </w:pPr>
      <w:r>
        <w:br w:type="page"/>
      </w:r>
    </w:p>
    <w:p w14:paraId="6F315E9F" w14:textId="19C16F9B" w:rsidR="0042373A" w:rsidRDefault="000D7B70" w:rsidP="00D2634A">
      <w:pPr>
        <w:pStyle w:val="Caption"/>
      </w:pPr>
      <w:bookmarkStart w:id="90" w:name="_Ref47805738"/>
      <w:bookmarkStart w:id="91" w:name="_Toc47961612"/>
      <w:r>
        <w:lastRenderedPageBreak/>
        <w:t xml:space="preserve">Table </w:t>
      </w:r>
      <w:r w:rsidR="002277DC">
        <w:fldChar w:fldCharType="begin"/>
      </w:r>
      <w:r w:rsidR="002277DC">
        <w:instrText xml:space="preserve"> SEQ Table \* ARABIC </w:instrText>
      </w:r>
      <w:r w:rsidR="002277DC">
        <w:fldChar w:fldCharType="separate"/>
      </w:r>
      <w:r w:rsidR="008815FA">
        <w:rPr>
          <w:noProof/>
        </w:rPr>
        <w:t>13</w:t>
      </w:r>
      <w:r w:rsidR="002277DC">
        <w:rPr>
          <w:noProof/>
        </w:rPr>
        <w:fldChar w:fldCharType="end"/>
      </w:r>
      <w:bookmarkEnd w:id="90"/>
      <w:r>
        <w:t>: Maintenance – roles and responsibilities</w:t>
      </w:r>
      <w:bookmarkEnd w:id="91"/>
      <w:r>
        <w:t xml:space="preserve"> </w:t>
      </w:r>
    </w:p>
    <w:tbl>
      <w:tblPr>
        <w:tblStyle w:val="TableGrid"/>
        <w:tblW w:w="907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top w:w="85" w:type="dxa"/>
          <w:left w:w="85" w:type="dxa"/>
          <w:bottom w:w="85" w:type="dxa"/>
          <w:right w:w="85" w:type="dxa"/>
        </w:tblCellMar>
        <w:tblLook w:val="04A0" w:firstRow="1" w:lastRow="0" w:firstColumn="1" w:lastColumn="0" w:noHBand="0" w:noVBand="1"/>
      </w:tblPr>
      <w:tblGrid>
        <w:gridCol w:w="3346"/>
        <w:gridCol w:w="3260"/>
        <w:gridCol w:w="2466"/>
      </w:tblGrid>
      <w:tr w:rsidR="00BB5307" w:rsidRPr="00E951B7" w14:paraId="65C3BF49" w14:textId="77777777" w:rsidTr="00AD535E">
        <w:trPr>
          <w:trHeight w:val="385"/>
        </w:trPr>
        <w:tc>
          <w:tcPr>
            <w:tcW w:w="3346" w:type="dxa"/>
            <w:shd w:val="clear" w:color="auto" w:fill="5DC0C8"/>
          </w:tcPr>
          <w:p w14:paraId="1005D579" w14:textId="539D34BE" w:rsidR="00BB5307" w:rsidRPr="00BB5307" w:rsidRDefault="00BB5307" w:rsidP="00BB5307">
            <w:pPr>
              <w:pStyle w:val="MeshBodyText"/>
              <w:spacing w:before="60"/>
              <w:jc w:val="left"/>
              <w:rPr>
                <w:b/>
                <w:bCs/>
                <w:color w:val="FFFFFF" w:themeColor="background1"/>
              </w:rPr>
            </w:pPr>
            <w:r w:rsidRPr="00BB5307">
              <w:rPr>
                <w:b/>
                <w:bCs/>
                <w:color w:val="FFFFFF" w:themeColor="background1"/>
              </w:rPr>
              <w:t>Project Manager (PM)</w:t>
            </w:r>
          </w:p>
        </w:tc>
        <w:tc>
          <w:tcPr>
            <w:tcW w:w="3260" w:type="dxa"/>
            <w:shd w:val="clear" w:color="auto" w:fill="5DC0C8"/>
          </w:tcPr>
          <w:p w14:paraId="4ADB4AD0" w14:textId="1DCCA6D9" w:rsidR="00BB5307" w:rsidRPr="00BB5307" w:rsidRDefault="00BB5307" w:rsidP="00BB5307">
            <w:pPr>
              <w:pStyle w:val="MeshBodyText"/>
              <w:spacing w:before="60"/>
              <w:jc w:val="left"/>
              <w:rPr>
                <w:b/>
                <w:bCs/>
                <w:color w:val="FFFFFF" w:themeColor="background1"/>
              </w:rPr>
            </w:pPr>
            <w:r w:rsidRPr="00BB5307">
              <w:rPr>
                <w:b/>
                <w:bCs/>
                <w:color w:val="FFFFFF" w:themeColor="background1"/>
              </w:rPr>
              <w:t>Project Control Group (PCG)</w:t>
            </w:r>
          </w:p>
        </w:tc>
        <w:tc>
          <w:tcPr>
            <w:tcW w:w="2466" w:type="dxa"/>
            <w:shd w:val="clear" w:color="auto" w:fill="5DC0C8"/>
          </w:tcPr>
          <w:p w14:paraId="59D1EED1" w14:textId="07883113" w:rsidR="00BB5307" w:rsidRPr="00BB5307" w:rsidRDefault="00BB5307" w:rsidP="00BB5307">
            <w:pPr>
              <w:pStyle w:val="MeshBodyText"/>
              <w:spacing w:before="60"/>
              <w:jc w:val="left"/>
              <w:rPr>
                <w:b/>
                <w:bCs/>
                <w:color w:val="FFFFFF" w:themeColor="background1"/>
              </w:rPr>
            </w:pPr>
            <w:r w:rsidRPr="00BB5307">
              <w:rPr>
                <w:b/>
                <w:bCs/>
                <w:color w:val="FFFFFF" w:themeColor="background1"/>
              </w:rPr>
              <w:t>Project Sponsor (PS)</w:t>
            </w:r>
          </w:p>
        </w:tc>
      </w:tr>
      <w:tr w:rsidR="00BB5307" w:rsidRPr="00E951B7" w14:paraId="3820D13E" w14:textId="77777777" w:rsidTr="00AD535E">
        <w:trPr>
          <w:trHeight w:val="2951"/>
        </w:trPr>
        <w:tc>
          <w:tcPr>
            <w:tcW w:w="3346" w:type="dxa"/>
            <w:shd w:val="clear" w:color="auto" w:fill="auto"/>
          </w:tcPr>
          <w:p w14:paraId="218E3AEC" w14:textId="77777777" w:rsidR="00BB5307" w:rsidRDefault="00BB5307" w:rsidP="00AD535E">
            <w:pPr>
              <w:pStyle w:val="MeshTableBody"/>
            </w:pPr>
            <w:r w:rsidRPr="00E327D0">
              <w:t xml:space="preserve">PM </w:t>
            </w:r>
            <w:r w:rsidRPr="00DA4023">
              <w:t>to manage indexation process including prov</w:t>
            </w:r>
            <w:r>
              <w:t>iding a recommendation to the PC</w:t>
            </w:r>
            <w:r w:rsidRPr="00DA4023">
              <w:t xml:space="preserve">G to commission a consultant to index construction costs and undertake land valuations, if this cannot be undertaken by Council officers.  </w:t>
            </w:r>
          </w:p>
          <w:p w14:paraId="68773CAF" w14:textId="77777777" w:rsidR="00BB5307" w:rsidRPr="00DA4023" w:rsidRDefault="00BB5307" w:rsidP="00AD535E">
            <w:pPr>
              <w:pStyle w:val="MeshTableBody"/>
            </w:pPr>
            <w:r w:rsidRPr="00E951B7">
              <w:t>PM to present updated costings for construction and land valuations to P</w:t>
            </w:r>
            <w:r>
              <w:t>C</w:t>
            </w:r>
            <w:r w:rsidRPr="00E951B7">
              <w:t>G</w:t>
            </w:r>
            <w:r>
              <w:t xml:space="preserve">. </w:t>
            </w:r>
            <w:r w:rsidRPr="00E951B7">
              <w:t>PM to provide an update to PCG at the completion o</w:t>
            </w:r>
            <w:r>
              <w:t>f indexation period, as require.</w:t>
            </w:r>
          </w:p>
        </w:tc>
        <w:tc>
          <w:tcPr>
            <w:tcW w:w="3260" w:type="dxa"/>
            <w:shd w:val="clear" w:color="auto" w:fill="auto"/>
          </w:tcPr>
          <w:p w14:paraId="415FF452" w14:textId="77777777" w:rsidR="00BB5307" w:rsidRDefault="00BB5307" w:rsidP="00AD535E">
            <w:pPr>
              <w:pStyle w:val="MeshTableBody"/>
            </w:pPr>
            <w:r w:rsidRPr="00DA4023">
              <w:t>Review and approve the recommendation of PM in regards to indexing construction costs and undertaking land valuations.</w:t>
            </w:r>
          </w:p>
          <w:p w14:paraId="192CB31A" w14:textId="77777777" w:rsidR="00BB5307" w:rsidRPr="00DA4023" w:rsidRDefault="00BB5307" w:rsidP="00AD535E">
            <w:pPr>
              <w:pStyle w:val="MeshTableBody"/>
            </w:pPr>
            <w:r w:rsidRPr="00DA4023">
              <w:t>P</w:t>
            </w:r>
            <w:r>
              <w:t>C</w:t>
            </w:r>
            <w:r w:rsidRPr="00DA4023">
              <w:t>G to review and approve the indexed DCP and Section 173 Agreement costs including the publication of indexed DCP costs.</w:t>
            </w:r>
          </w:p>
        </w:tc>
        <w:tc>
          <w:tcPr>
            <w:tcW w:w="2466" w:type="dxa"/>
            <w:shd w:val="clear" w:color="auto" w:fill="auto"/>
          </w:tcPr>
          <w:p w14:paraId="62DFA098" w14:textId="77777777" w:rsidR="00BB5307" w:rsidRPr="00DA4023" w:rsidRDefault="00BB5307" w:rsidP="00AD535E">
            <w:pPr>
              <w:pStyle w:val="MeshTableBody"/>
            </w:pPr>
            <w:r w:rsidRPr="00E951B7">
              <w:t>P</w:t>
            </w:r>
            <w:r>
              <w:t>S</w:t>
            </w:r>
            <w:r w:rsidRPr="00E951B7">
              <w:t xml:space="preserve"> to inform </w:t>
            </w:r>
            <w:r>
              <w:t xml:space="preserve">executive of publication of indexed levies </w:t>
            </w:r>
            <w:r w:rsidRPr="00E951B7">
              <w:t>including any significant changes in land valuations.</w:t>
            </w:r>
          </w:p>
        </w:tc>
      </w:tr>
    </w:tbl>
    <w:p w14:paraId="6CD11AD1" w14:textId="7ADE8847" w:rsidR="0078397F" w:rsidRDefault="0078397F" w:rsidP="001B5ADF"/>
    <w:p w14:paraId="461F13DD" w14:textId="483ED0FD" w:rsidR="00981D4A" w:rsidRDefault="00981D4A" w:rsidP="005A1690">
      <w:pPr>
        <w:pStyle w:val="Heading2"/>
      </w:pPr>
      <w:bookmarkStart w:id="92" w:name="_Toc47973115"/>
      <w:r>
        <w:t>Procedures and Processes</w:t>
      </w:r>
      <w:bookmarkEnd w:id="92"/>
    </w:p>
    <w:p w14:paraId="324707DD" w14:textId="1675B535" w:rsidR="00AE1344" w:rsidRDefault="00323526" w:rsidP="00AD535E">
      <w:pPr>
        <w:pStyle w:val="MeshTableBody"/>
      </w:pPr>
      <w:r w:rsidRPr="00AD535E">
        <w:t xml:space="preserve">Council </w:t>
      </w:r>
      <w:r w:rsidR="00E90969" w:rsidRPr="00AD535E">
        <w:t>is responsible to ensure that the development contribution charge rates and project costs are adjusted</w:t>
      </w:r>
      <w:r w:rsidR="00351288" w:rsidRPr="00AD535E">
        <w:t xml:space="preserve"> annually (or otherwise stated in the respective document) to ensure the costs keep pace with the market. </w:t>
      </w:r>
      <w:r w:rsidR="00351288" w:rsidRPr="00AD535E">
        <w:fldChar w:fldCharType="begin"/>
      </w:r>
      <w:r w:rsidR="00351288" w:rsidRPr="00AD535E">
        <w:instrText xml:space="preserve"> REF _Ref47866757 \h </w:instrText>
      </w:r>
      <w:r w:rsidR="00AD535E">
        <w:instrText xml:space="preserve"> \* MERGEFORMAT </w:instrText>
      </w:r>
      <w:r w:rsidR="00351288" w:rsidRPr="00AD535E">
        <w:fldChar w:fldCharType="separate"/>
      </w:r>
      <w:r w:rsidR="008D1530" w:rsidRPr="00AD535E">
        <w:t>Table 14</w:t>
      </w:r>
      <w:r w:rsidR="00351288" w:rsidRPr="00AD535E">
        <w:fldChar w:fldCharType="end"/>
      </w:r>
      <w:r w:rsidR="00351288" w:rsidRPr="00AD535E">
        <w:t xml:space="preserve"> sets out the procedure for indexing</w:t>
      </w:r>
      <w:r w:rsidR="00503271" w:rsidRPr="00AD535E">
        <w:t xml:space="preserve"> the infrastructure costs and calculating the revised charge rates.</w:t>
      </w:r>
    </w:p>
    <w:p w14:paraId="3CB56DD3" w14:textId="77777777" w:rsidR="00AD535E" w:rsidRPr="00AD535E" w:rsidRDefault="00AD535E" w:rsidP="00AD535E">
      <w:pPr>
        <w:pStyle w:val="MeshTableBody"/>
      </w:pPr>
    </w:p>
    <w:p w14:paraId="3EC4A885" w14:textId="6A2F18A8" w:rsidR="00981D4A" w:rsidRDefault="00BE3D93" w:rsidP="00D2634A">
      <w:pPr>
        <w:pStyle w:val="Caption"/>
      </w:pPr>
      <w:bookmarkStart w:id="93" w:name="_Ref47866757"/>
      <w:bookmarkStart w:id="94" w:name="_Toc47961613"/>
      <w:r>
        <w:t xml:space="preserve">Table </w:t>
      </w:r>
      <w:r w:rsidR="002277DC">
        <w:fldChar w:fldCharType="begin"/>
      </w:r>
      <w:r w:rsidR="002277DC">
        <w:instrText xml:space="preserve"> SEQ Table \* ARABIC </w:instrText>
      </w:r>
      <w:r w:rsidR="002277DC">
        <w:fldChar w:fldCharType="separate"/>
      </w:r>
      <w:r w:rsidR="008815FA">
        <w:rPr>
          <w:noProof/>
        </w:rPr>
        <w:t>14</w:t>
      </w:r>
      <w:r w:rsidR="002277DC">
        <w:rPr>
          <w:noProof/>
        </w:rPr>
        <w:fldChar w:fldCharType="end"/>
      </w:r>
      <w:bookmarkEnd w:id="93"/>
      <w:r>
        <w:t>: Procedure for indexing development contribution infrastructure costs</w:t>
      </w:r>
      <w:bookmarkEnd w:id="94"/>
    </w:p>
    <w:tbl>
      <w:tblPr>
        <w:tblStyle w:val="LightList-Accent6"/>
        <w:tblW w:w="9106" w:type="dxa"/>
        <w:tblInd w:w="-34" w:type="dxa"/>
        <w:tblBorders>
          <w:top w:val="single" w:sz="2" w:space="0" w:color="A6A6A6" w:themeColor="background1" w:themeShade="A6"/>
          <w:left w:val="none" w:sz="0" w:space="0" w:color="auto"/>
          <w:bottom w:val="single" w:sz="2" w:space="0" w:color="A6A6A6" w:themeColor="background1" w:themeShade="A6"/>
          <w:right w:val="none" w:sz="0" w:space="0" w:color="auto"/>
          <w:insideH w:val="single" w:sz="2" w:space="0" w:color="A6A6A6" w:themeColor="background1" w:themeShade="A6"/>
        </w:tblBorders>
        <w:tblCellMar>
          <w:top w:w="85" w:type="dxa"/>
          <w:left w:w="85" w:type="dxa"/>
          <w:bottom w:w="85" w:type="dxa"/>
          <w:right w:w="85" w:type="dxa"/>
        </w:tblCellMar>
        <w:tblLook w:val="04A0" w:firstRow="1" w:lastRow="0" w:firstColumn="1" w:lastColumn="0" w:noHBand="0" w:noVBand="1"/>
      </w:tblPr>
      <w:tblGrid>
        <w:gridCol w:w="1842"/>
        <w:gridCol w:w="3574"/>
        <w:gridCol w:w="2273"/>
        <w:gridCol w:w="1417"/>
      </w:tblGrid>
      <w:tr w:rsidR="00F90ED8" w:rsidRPr="00E27D81" w14:paraId="2D9726C0" w14:textId="77777777" w:rsidTr="008A429C">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F26522"/>
          </w:tcPr>
          <w:p w14:paraId="5091F925" w14:textId="77777777" w:rsidR="009D43A0" w:rsidRPr="00F90ED8" w:rsidRDefault="009D43A0" w:rsidP="00F90ED8">
            <w:pPr>
              <w:pStyle w:val="MeshTableBody"/>
              <w:rPr>
                <w:color w:val="FFFFFF" w:themeColor="background1"/>
                <w:sz w:val="18"/>
                <w:szCs w:val="18"/>
              </w:rPr>
            </w:pPr>
            <w:r w:rsidRPr="00F90ED8">
              <w:rPr>
                <w:color w:val="FFFFFF" w:themeColor="background1"/>
                <w:sz w:val="18"/>
                <w:szCs w:val="18"/>
              </w:rPr>
              <w:t>Task</w:t>
            </w:r>
          </w:p>
        </w:tc>
        <w:tc>
          <w:tcPr>
            <w:tcW w:w="3574" w:type="dxa"/>
            <w:shd w:val="clear" w:color="auto" w:fill="F26522"/>
          </w:tcPr>
          <w:p w14:paraId="0B0FD14B" w14:textId="77777777" w:rsidR="009D43A0" w:rsidRPr="00F90ED8" w:rsidRDefault="009D43A0" w:rsidP="00F90ED8">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90ED8">
              <w:rPr>
                <w:color w:val="FFFFFF" w:themeColor="background1"/>
                <w:sz w:val="18"/>
                <w:szCs w:val="18"/>
              </w:rPr>
              <w:t>Detail</w:t>
            </w:r>
          </w:p>
        </w:tc>
        <w:tc>
          <w:tcPr>
            <w:tcW w:w="2273" w:type="dxa"/>
            <w:shd w:val="clear" w:color="auto" w:fill="F26522"/>
          </w:tcPr>
          <w:p w14:paraId="78DCDD58" w14:textId="77777777" w:rsidR="009D43A0" w:rsidRPr="00F90ED8" w:rsidRDefault="009D43A0" w:rsidP="00F90ED8">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90ED8">
              <w:rPr>
                <w:color w:val="FFFFFF" w:themeColor="background1"/>
                <w:sz w:val="18"/>
                <w:szCs w:val="18"/>
              </w:rPr>
              <w:t>Responsibility</w:t>
            </w:r>
          </w:p>
        </w:tc>
        <w:tc>
          <w:tcPr>
            <w:tcW w:w="1417" w:type="dxa"/>
            <w:shd w:val="clear" w:color="auto" w:fill="F26522"/>
          </w:tcPr>
          <w:p w14:paraId="4C247486" w14:textId="77777777" w:rsidR="009D43A0" w:rsidRPr="00F90ED8" w:rsidRDefault="009D43A0" w:rsidP="00F90ED8">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90ED8">
              <w:rPr>
                <w:color w:val="FFFFFF" w:themeColor="background1"/>
                <w:sz w:val="18"/>
                <w:szCs w:val="18"/>
              </w:rPr>
              <w:t>Timing</w:t>
            </w:r>
          </w:p>
        </w:tc>
      </w:tr>
      <w:tr w:rsidR="00F90ED8" w:rsidRPr="00E27D81" w14:paraId="4F19BE26" w14:textId="77777777" w:rsidTr="008A4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6" w:type="dxa"/>
            <w:gridSpan w:val="4"/>
            <w:tcBorders>
              <w:top w:val="none" w:sz="0" w:space="0" w:color="auto"/>
              <w:left w:val="none" w:sz="0" w:space="0" w:color="auto"/>
              <w:bottom w:val="none" w:sz="0" w:space="0" w:color="auto"/>
              <w:right w:val="none" w:sz="0" w:space="0" w:color="auto"/>
            </w:tcBorders>
            <w:shd w:val="clear" w:color="auto" w:fill="E7E6E6" w:themeFill="background2"/>
          </w:tcPr>
          <w:p w14:paraId="15F7663C" w14:textId="2580D721" w:rsidR="00F90ED8" w:rsidRPr="008A429C" w:rsidRDefault="00F90ED8" w:rsidP="008A429C">
            <w:pPr>
              <w:pStyle w:val="MeshTableBody"/>
            </w:pPr>
            <w:r w:rsidRPr="008A429C">
              <w:t xml:space="preserve">Create a central register of all DCP, informal funding arrangements and Section 173 Agreements that require indexing.  Note </w:t>
            </w:r>
            <w:r w:rsidR="00BE3D93" w:rsidRPr="008A429C">
              <w:t>the type of projects to be indexed, index method to be applied and when the indexation is to occur.</w:t>
            </w:r>
          </w:p>
        </w:tc>
      </w:tr>
      <w:tr w:rsidR="009D43A0" w:rsidRPr="00E27D81" w14:paraId="3B1256E0" w14:textId="77777777" w:rsidTr="008A429C">
        <w:tc>
          <w:tcPr>
            <w:cnfStyle w:val="001000000000" w:firstRow="0" w:lastRow="0" w:firstColumn="1" w:lastColumn="0" w:oddVBand="0" w:evenVBand="0" w:oddHBand="0" w:evenHBand="0" w:firstRowFirstColumn="0" w:firstRowLastColumn="0" w:lastRowFirstColumn="0" w:lastRowLastColumn="0"/>
            <w:tcW w:w="1842" w:type="dxa"/>
          </w:tcPr>
          <w:p w14:paraId="1AB66713" w14:textId="77777777" w:rsidR="009D43A0" w:rsidRPr="008A429C" w:rsidRDefault="009D43A0" w:rsidP="008A429C">
            <w:pPr>
              <w:pStyle w:val="MeshTableBodyBold"/>
              <w:rPr>
                <w:b/>
                <w:bCs/>
              </w:rPr>
            </w:pPr>
            <w:r w:rsidRPr="008A429C">
              <w:rPr>
                <w:b/>
                <w:bCs/>
              </w:rPr>
              <w:t>Land cost index</w:t>
            </w:r>
          </w:p>
        </w:tc>
        <w:tc>
          <w:tcPr>
            <w:tcW w:w="3574" w:type="dxa"/>
          </w:tcPr>
          <w:p w14:paraId="61DAA539" w14:textId="77777777" w:rsidR="009D43A0" w:rsidRPr="00577002" w:rsidRDefault="005F32E3" w:rsidP="008A429C">
            <w:pPr>
              <w:pStyle w:val="MeshTableBody"/>
              <w:numPr>
                <w:ilvl w:val="0"/>
                <w:numId w:val="32"/>
              </w:numPr>
              <w:spacing w:before="40"/>
              <w:ind w:left="378"/>
              <w:cnfStyle w:val="000000000000" w:firstRow="0" w:lastRow="0" w:firstColumn="0" w:lastColumn="0" w:oddVBand="0" w:evenVBand="0" w:oddHBand="0" w:evenHBand="0" w:firstRowFirstColumn="0" w:firstRowLastColumn="0" w:lastRowFirstColumn="0" w:lastRowLastColumn="0"/>
            </w:pPr>
            <w:r w:rsidRPr="005F32E3">
              <w:t>Apply the</w:t>
            </w:r>
            <w:r w:rsidRPr="00577002">
              <w:t xml:space="preserve"> specified land cost index – this will usually be annual re-valuations completed by an independent </w:t>
            </w:r>
            <w:r w:rsidR="006613B9" w:rsidRPr="00577002">
              <w:t xml:space="preserve">certified </w:t>
            </w:r>
            <w:r w:rsidRPr="00577002">
              <w:t>land valuer</w:t>
            </w:r>
            <w:r w:rsidR="006613B9" w:rsidRPr="00577002">
              <w:t>.</w:t>
            </w:r>
          </w:p>
          <w:p w14:paraId="76DC8585" w14:textId="767E5E64" w:rsidR="00E234BC" w:rsidRPr="00472ECD" w:rsidRDefault="006613B9" w:rsidP="008A429C">
            <w:pPr>
              <w:pStyle w:val="MeshTableBody"/>
              <w:numPr>
                <w:ilvl w:val="0"/>
                <w:numId w:val="32"/>
              </w:numPr>
              <w:spacing w:before="40"/>
              <w:ind w:left="378"/>
              <w:cnfStyle w:val="000000000000" w:firstRow="0" w:lastRow="0" w:firstColumn="0" w:lastColumn="0" w:oddVBand="0" w:evenVBand="0" w:oddHBand="0" w:evenHBand="0" w:firstRowFirstColumn="0" w:firstRowLastColumn="0" w:lastRowFirstColumn="0" w:lastRowLastColumn="0"/>
              <w:rPr>
                <w:color w:val="000000" w:themeColor="text1"/>
              </w:rPr>
            </w:pPr>
            <w:r>
              <w:t xml:space="preserve">Update all land costs with the revised figures, the most recent DCPs will usually include a land values ‘worksheet’ and by updating the values in this sheet the values in the calculation table will automatically update. </w:t>
            </w:r>
          </w:p>
          <w:p w14:paraId="629CF6C7" w14:textId="44CDCC76" w:rsidR="006613B9" w:rsidRPr="00E27D81" w:rsidRDefault="006613B9" w:rsidP="00472ECD">
            <w:pPr>
              <w:pStyle w:val="MeshTableBody"/>
              <w:shd w:val="clear" w:color="auto" w:fill="D9E2F3" w:themeFill="accent1" w:themeFillTint="33"/>
              <w:spacing w:before="40"/>
              <w:cnfStyle w:val="000000000000" w:firstRow="0" w:lastRow="0" w:firstColumn="0" w:lastColumn="0" w:oddVBand="0" w:evenVBand="0" w:oddHBand="0" w:evenHBand="0" w:firstRowFirstColumn="0" w:firstRowLastColumn="0" w:lastRowFirstColumn="0" w:lastRowLastColumn="0"/>
              <w:rPr>
                <w:color w:val="000000" w:themeColor="text1"/>
              </w:rPr>
            </w:pPr>
            <w:r w:rsidRPr="00472ECD">
              <w:t xml:space="preserve">Ensure that council keeps </w:t>
            </w:r>
            <w:r w:rsidR="007356CE" w:rsidRPr="00472ECD">
              <w:t>an</w:t>
            </w:r>
            <w:r w:rsidRPr="00472ECD">
              <w:t xml:space="preserve"> individual record of each </w:t>
            </w:r>
            <w:r w:rsidR="00577002" w:rsidRPr="00472ECD">
              <w:t xml:space="preserve">DCP indexed year so when reconciliations are required, or </w:t>
            </w:r>
            <w:r w:rsidR="00577002" w:rsidRPr="00472ECD">
              <w:lastRenderedPageBreak/>
              <w:t>rates and credits queried it is very easy to find the respective values.</w:t>
            </w:r>
          </w:p>
        </w:tc>
        <w:tc>
          <w:tcPr>
            <w:tcW w:w="2273" w:type="dxa"/>
          </w:tcPr>
          <w:p w14:paraId="3AB416F2" w14:textId="382401BA" w:rsidR="009D43A0" w:rsidRPr="00E27D81" w:rsidRDefault="00904500" w:rsidP="00F90ED8">
            <w:pPr>
              <w:pStyle w:val="MeshTableBody"/>
              <w:cnfStyle w:val="000000000000" w:firstRow="0" w:lastRow="0" w:firstColumn="0" w:lastColumn="0" w:oddVBand="0" w:evenVBand="0" w:oddHBand="0" w:evenHBand="0" w:firstRowFirstColumn="0" w:firstRowLastColumn="0" w:lastRowFirstColumn="0" w:lastRowLastColumn="0"/>
              <w:rPr>
                <w:color w:val="000000" w:themeColor="text1"/>
              </w:rPr>
            </w:pPr>
            <w:r w:rsidRPr="00904500">
              <w:rPr>
                <w:iCs/>
                <w:color w:val="ED7D31" w:themeColor="accent2"/>
              </w:rPr>
              <w:lastRenderedPageBreak/>
              <w:t>[insert position],</w:t>
            </w:r>
          </w:p>
        </w:tc>
        <w:tc>
          <w:tcPr>
            <w:tcW w:w="1417" w:type="dxa"/>
          </w:tcPr>
          <w:p w14:paraId="29E115E9" w14:textId="698A3774" w:rsidR="009D43A0" w:rsidRPr="008A429C" w:rsidRDefault="00472ECD" w:rsidP="008A429C">
            <w:pPr>
              <w:pStyle w:val="MeshTableBody"/>
              <w:cnfStyle w:val="000000000000" w:firstRow="0" w:lastRow="0" w:firstColumn="0" w:lastColumn="0" w:oddVBand="0" w:evenVBand="0" w:oddHBand="0" w:evenHBand="0" w:firstRowFirstColumn="0" w:firstRowLastColumn="0" w:lastRowFirstColumn="0" w:lastRowLastColumn="0"/>
            </w:pPr>
            <w:r w:rsidRPr="008A429C">
              <w:t>As specified in DCP/ 173</w:t>
            </w:r>
          </w:p>
        </w:tc>
      </w:tr>
      <w:tr w:rsidR="009D43A0" w:rsidRPr="00E27D81" w14:paraId="5E370433" w14:textId="77777777" w:rsidTr="008A4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tcBorders>
          </w:tcPr>
          <w:p w14:paraId="499B90F0" w14:textId="77777777" w:rsidR="009D43A0" w:rsidRPr="008A429C" w:rsidRDefault="009D43A0" w:rsidP="008A429C">
            <w:pPr>
              <w:pStyle w:val="MeshTableBodyBold"/>
              <w:rPr>
                <w:b/>
                <w:bCs/>
              </w:rPr>
            </w:pPr>
            <w:r w:rsidRPr="008A429C">
              <w:rPr>
                <w:b/>
                <w:bCs/>
              </w:rPr>
              <w:t>Construction cost index</w:t>
            </w:r>
          </w:p>
        </w:tc>
        <w:tc>
          <w:tcPr>
            <w:tcW w:w="3574" w:type="dxa"/>
            <w:tcBorders>
              <w:top w:val="none" w:sz="0" w:space="0" w:color="auto"/>
              <w:bottom w:val="none" w:sz="0" w:space="0" w:color="auto"/>
            </w:tcBorders>
          </w:tcPr>
          <w:p w14:paraId="7ED474FC" w14:textId="77777777" w:rsidR="00AB5925" w:rsidRDefault="009D43A0" w:rsidP="008A429C">
            <w:pPr>
              <w:pStyle w:val="MeshTableBody"/>
              <w:numPr>
                <w:ilvl w:val="0"/>
                <w:numId w:val="32"/>
              </w:numPr>
              <w:spacing w:before="40"/>
              <w:ind w:left="378"/>
              <w:cnfStyle w:val="000000100000" w:firstRow="0" w:lastRow="0" w:firstColumn="0" w:lastColumn="0" w:oddVBand="0" w:evenVBand="0" w:oddHBand="1" w:evenHBand="0" w:firstRowFirstColumn="0" w:firstRowLastColumn="0" w:lastRowFirstColumn="0" w:lastRowLastColumn="0"/>
            </w:pPr>
            <w:r w:rsidRPr="00DE40D5">
              <w:t>Obtain</w:t>
            </w:r>
            <w:r w:rsidRPr="006E5EF1">
              <w:t xml:space="preserve"> the specified Index </w:t>
            </w:r>
            <w:r w:rsidR="0029454B">
              <w:t>as required by the DCP</w:t>
            </w:r>
            <w:r w:rsidR="00AB5925">
              <w:t>.</w:t>
            </w:r>
          </w:p>
          <w:p w14:paraId="70141E8D" w14:textId="490F3F6A" w:rsidR="009D43A0" w:rsidRPr="006E5EF1" w:rsidRDefault="00AB5925" w:rsidP="008A429C">
            <w:pPr>
              <w:pStyle w:val="MeshTableBody"/>
              <w:numPr>
                <w:ilvl w:val="0"/>
                <w:numId w:val="32"/>
              </w:numPr>
              <w:spacing w:before="40"/>
              <w:ind w:left="378"/>
              <w:cnfStyle w:val="000000100000" w:firstRow="0" w:lastRow="0" w:firstColumn="0" w:lastColumn="0" w:oddVBand="0" w:evenVBand="0" w:oddHBand="1" w:evenHBand="0" w:firstRowFirstColumn="0" w:firstRowLastColumn="0" w:lastRowFirstColumn="0" w:lastRowLastColumn="0"/>
            </w:pPr>
            <w:r>
              <w:t xml:space="preserve">Apply the index </w:t>
            </w:r>
            <w:r w:rsidR="00EB196D">
              <w:t xml:space="preserve">to the construction costs </w:t>
            </w:r>
            <w:r w:rsidR="00F00BD4">
              <w:t xml:space="preserve">i.e. apply the change index rate for the review period (usually a year). </w:t>
            </w:r>
            <w:r w:rsidR="0029454B">
              <w:t xml:space="preserve"> </w:t>
            </w:r>
          </w:p>
          <w:p w14:paraId="4EE4FF7B" w14:textId="77777777" w:rsidR="009D43A0" w:rsidRPr="00E27D81" w:rsidRDefault="009D43A0" w:rsidP="008A429C">
            <w:pPr>
              <w:pStyle w:val="MeshTableBody"/>
              <w:ind w:left="378"/>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273" w:type="dxa"/>
            <w:tcBorders>
              <w:top w:val="none" w:sz="0" w:space="0" w:color="auto"/>
              <w:bottom w:val="none" w:sz="0" w:space="0" w:color="auto"/>
            </w:tcBorders>
          </w:tcPr>
          <w:p w14:paraId="422A000E" w14:textId="5071C875" w:rsidR="009D43A0" w:rsidRPr="00BE3D93" w:rsidRDefault="00904500" w:rsidP="00F90ED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904500">
              <w:rPr>
                <w:iCs/>
                <w:color w:val="ED7D31" w:themeColor="accent2"/>
              </w:rPr>
              <w:t>[insert position],</w:t>
            </w:r>
            <w:r w:rsidRPr="00741C24">
              <w:rPr>
                <w:color w:val="ED7D31" w:themeColor="accent2"/>
              </w:rPr>
              <w:t xml:space="preserve"> </w:t>
            </w:r>
            <w:r w:rsidR="009D43A0" w:rsidRPr="00BE3D93">
              <w:rPr>
                <w:color w:val="ED7D31" w:themeColor="accent2"/>
              </w:rPr>
              <w:t xml:space="preserve">Finance </w:t>
            </w:r>
          </w:p>
          <w:p w14:paraId="6050E1EA" w14:textId="77777777" w:rsidR="009D43A0" w:rsidRPr="00BE3D93" w:rsidRDefault="009D43A0" w:rsidP="00F90ED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p w14:paraId="19F7BD21" w14:textId="77777777" w:rsidR="009D43A0" w:rsidRPr="00BE3D93" w:rsidRDefault="009D43A0" w:rsidP="00F90ED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tc>
        <w:tc>
          <w:tcPr>
            <w:tcW w:w="1417" w:type="dxa"/>
            <w:tcBorders>
              <w:top w:val="none" w:sz="0" w:space="0" w:color="auto"/>
              <w:bottom w:val="none" w:sz="0" w:space="0" w:color="auto"/>
              <w:right w:val="none" w:sz="0" w:space="0" w:color="auto"/>
            </w:tcBorders>
          </w:tcPr>
          <w:p w14:paraId="501F5CC6" w14:textId="77777777" w:rsidR="009D43A0" w:rsidRPr="008A429C" w:rsidRDefault="009D43A0" w:rsidP="008A429C">
            <w:pPr>
              <w:pStyle w:val="MeshTableBody"/>
              <w:cnfStyle w:val="000000100000" w:firstRow="0" w:lastRow="0" w:firstColumn="0" w:lastColumn="0" w:oddVBand="0" w:evenVBand="0" w:oddHBand="1" w:evenHBand="0" w:firstRowFirstColumn="0" w:firstRowLastColumn="0" w:lastRowFirstColumn="0" w:lastRowLastColumn="0"/>
            </w:pPr>
            <w:r w:rsidRPr="008A429C">
              <w:t>As specified in DCP/ 173</w:t>
            </w:r>
          </w:p>
        </w:tc>
      </w:tr>
      <w:tr w:rsidR="009D43A0" w:rsidRPr="00E27D81" w14:paraId="203ED005" w14:textId="77777777" w:rsidTr="008A429C">
        <w:tc>
          <w:tcPr>
            <w:cnfStyle w:val="001000000000" w:firstRow="0" w:lastRow="0" w:firstColumn="1" w:lastColumn="0" w:oddVBand="0" w:evenVBand="0" w:oddHBand="0" w:evenHBand="0" w:firstRowFirstColumn="0" w:firstRowLastColumn="0" w:lastRowFirstColumn="0" w:lastRowLastColumn="0"/>
            <w:tcW w:w="1842" w:type="dxa"/>
          </w:tcPr>
          <w:p w14:paraId="7FA9046C" w14:textId="77777777" w:rsidR="009D43A0" w:rsidRPr="008A429C" w:rsidRDefault="009D43A0" w:rsidP="008A429C">
            <w:pPr>
              <w:pStyle w:val="MeshTableBodyBold"/>
              <w:rPr>
                <w:b/>
                <w:bCs/>
              </w:rPr>
            </w:pPr>
            <w:r w:rsidRPr="008A429C">
              <w:rPr>
                <w:b/>
                <w:bCs/>
              </w:rPr>
              <w:t>Update excel Tables</w:t>
            </w:r>
          </w:p>
        </w:tc>
        <w:tc>
          <w:tcPr>
            <w:tcW w:w="3574" w:type="dxa"/>
          </w:tcPr>
          <w:p w14:paraId="121B92A8" w14:textId="77777777" w:rsidR="009D43A0" w:rsidRPr="00DE40D5" w:rsidRDefault="009D43A0" w:rsidP="008A429C">
            <w:pPr>
              <w:pStyle w:val="MeshTableBody"/>
              <w:numPr>
                <w:ilvl w:val="0"/>
                <w:numId w:val="32"/>
              </w:numPr>
              <w:spacing w:before="40"/>
              <w:ind w:left="378"/>
              <w:cnfStyle w:val="000000000000" w:firstRow="0" w:lastRow="0" w:firstColumn="0" w:lastColumn="0" w:oddVBand="0" w:evenVBand="0" w:oddHBand="0" w:evenHBand="0" w:firstRowFirstColumn="0" w:firstRowLastColumn="0" w:lastRowFirstColumn="0" w:lastRowLastColumn="0"/>
            </w:pPr>
            <w:r w:rsidRPr="00DE40D5">
              <w:t>Utilising the specified Index and average land value from the above steps, update the excel tables.</w:t>
            </w:r>
          </w:p>
          <w:p w14:paraId="46D5EE67" w14:textId="77777777" w:rsidR="009D43A0" w:rsidRPr="00DE40D5" w:rsidRDefault="009D43A0" w:rsidP="008A429C">
            <w:pPr>
              <w:pStyle w:val="MeshTableBody"/>
              <w:spacing w:before="40"/>
              <w:ind w:left="378"/>
              <w:cnfStyle w:val="000000000000" w:firstRow="0" w:lastRow="0" w:firstColumn="0" w:lastColumn="0" w:oddVBand="0" w:evenVBand="0" w:oddHBand="0" w:evenHBand="0" w:firstRowFirstColumn="0" w:firstRowLastColumn="0" w:lastRowFirstColumn="0" w:lastRowLastColumn="0"/>
            </w:pPr>
          </w:p>
        </w:tc>
        <w:tc>
          <w:tcPr>
            <w:tcW w:w="2273" w:type="dxa"/>
          </w:tcPr>
          <w:p w14:paraId="1827C82D" w14:textId="5B791D9C" w:rsidR="009D43A0" w:rsidRPr="00BE3D93" w:rsidRDefault="00904500" w:rsidP="00F90ED8">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sidRPr="00904500">
              <w:rPr>
                <w:iCs/>
                <w:color w:val="ED7D31" w:themeColor="accent2"/>
              </w:rPr>
              <w:t>[insert position],</w:t>
            </w:r>
            <w:r w:rsidRPr="00741C24">
              <w:rPr>
                <w:color w:val="ED7D31" w:themeColor="accent2"/>
              </w:rPr>
              <w:t xml:space="preserve"> </w:t>
            </w:r>
            <w:r w:rsidR="009D43A0" w:rsidRPr="00BE3D93">
              <w:rPr>
                <w:color w:val="ED7D31" w:themeColor="accent2"/>
              </w:rPr>
              <w:t xml:space="preserve">Finance </w:t>
            </w:r>
          </w:p>
          <w:p w14:paraId="49372942" w14:textId="77777777" w:rsidR="009D43A0" w:rsidRPr="00BE3D93" w:rsidRDefault="009D43A0" w:rsidP="00F90ED8">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p>
        </w:tc>
        <w:tc>
          <w:tcPr>
            <w:tcW w:w="1417" w:type="dxa"/>
          </w:tcPr>
          <w:p w14:paraId="6436AAAE" w14:textId="77777777" w:rsidR="009D43A0" w:rsidRPr="008A429C" w:rsidRDefault="009D43A0" w:rsidP="008A429C">
            <w:pPr>
              <w:pStyle w:val="MeshTableBody"/>
              <w:cnfStyle w:val="000000000000" w:firstRow="0" w:lastRow="0" w:firstColumn="0" w:lastColumn="0" w:oddVBand="0" w:evenVBand="0" w:oddHBand="0" w:evenHBand="0" w:firstRowFirstColumn="0" w:firstRowLastColumn="0" w:lastRowFirstColumn="0" w:lastRowLastColumn="0"/>
            </w:pPr>
            <w:r w:rsidRPr="008A429C">
              <w:t>As specified in DCP/ 173</w:t>
            </w:r>
          </w:p>
        </w:tc>
      </w:tr>
      <w:tr w:rsidR="009D43A0" w:rsidRPr="00E27D81" w14:paraId="63D12CAD" w14:textId="77777777" w:rsidTr="008A4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tcBorders>
          </w:tcPr>
          <w:p w14:paraId="24BF1E7E" w14:textId="77777777" w:rsidR="009D43A0" w:rsidRPr="008A429C" w:rsidRDefault="009D43A0" w:rsidP="008A429C">
            <w:pPr>
              <w:pStyle w:val="MeshTableBodyBold"/>
              <w:rPr>
                <w:b/>
                <w:bCs/>
              </w:rPr>
            </w:pPr>
            <w:r w:rsidRPr="008A429C">
              <w:rPr>
                <w:b/>
                <w:bCs/>
              </w:rPr>
              <w:t>Publish escalated DCP rate and land value</w:t>
            </w:r>
          </w:p>
        </w:tc>
        <w:tc>
          <w:tcPr>
            <w:tcW w:w="3574" w:type="dxa"/>
            <w:tcBorders>
              <w:top w:val="none" w:sz="0" w:space="0" w:color="auto"/>
              <w:bottom w:val="none" w:sz="0" w:space="0" w:color="auto"/>
            </w:tcBorders>
          </w:tcPr>
          <w:p w14:paraId="530196F9" w14:textId="77777777" w:rsidR="009D43A0" w:rsidRPr="00DE40D5" w:rsidRDefault="009D43A0" w:rsidP="008A429C">
            <w:pPr>
              <w:pStyle w:val="MeshTableBody"/>
              <w:numPr>
                <w:ilvl w:val="0"/>
                <w:numId w:val="32"/>
              </w:numPr>
              <w:spacing w:before="40"/>
              <w:ind w:left="378"/>
              <w:cnfStyle w:val="000000100000" w:firstRow="0" w:lastRow="0" w:firstColumn="0" w:lastColumn="0" w:oddVBand="0" w:evenVBand="0" w:oddHBand="1" w:evenHBand="0" w:firstRowFirstColumn="0" w:firstRowLastColumn="0" w:lastRowFirstColumn="0" w:lastRowLastColumn="0"/>
            </w:pPr>
            <w:r w:rsidRPr="00DE40D5">
              <w:t>Insert a notice in local paper setting out the updated DCP rate/ha, as well as the underlying land value used to determine the DCP rate.</w:t>
            </w:r>
          </w:p>
          <w:p w14:paraId="7F09A811" w14:textId="77777777" w:rsidR="009D43A0" w:rsidRPr="00DE40D5" w:rsidRDefault="009D43A0" w:rsidP="008A429C">
            <w:pPr>
              <w:pStyle w:val="MeshTableBody"/>
              <w:spacing w:before="40"/>
              <w:ind w:left="378"/>
              <w:cnfStyle w:val="000000100000" w:firstRow="0" w:lastRow="0" w:firstColumn="0" w:lastColumn="0" w:oddVBand="0" w:evenVBand="0" w:oddHBand="1" w:evenHBand="0" w:firstRowFirstColumn="0" w:firstRowLastColumn="0" w:lastRowFirstColumn="0" w:lastRowLastColumn="0"/>
            </w:pPr>
          </w:p>
        </w:tc>
        <w:tc>
          <w:tcPr>
            <w:tcW w:w="2273" w:type="dxa"/>
            <w:tcBorders>
              <w:top w:val="none" w:sz="0" w:space="0" w:color="auto"/>
              <w:bottom w:val="none" w:sz="0" w:space="0" w:color="auto"/>
            </w:tcBorders>
          </w:tcPr>
          <w:p w14:paraId="30819DAC" w14:textId="73C4AEF7" w:rsidR="009D43A0" w:rsidRPr="00BE3D93" w:rsidRDefault="00904500" w:rsidP="00F90ED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904500">
              <w:rPr>
                <w:iCs/>
                <w:color w:val="ED7D31" w:themeColor="accent2"/>
              </w:rPr>
              <w:t>[insert position],</w:t>
            </w:r>
            <w:r w:rsidRPr="00741C24">
              <w:rPr>
                <w:color w:val="ED7D31" w:themeColor="accent2"/>
              </w:rPr>
              <w:t xml:space="preserve"> </w:t>
            </w:r>
            <w:r w:rsidR="009D43A0" w:rsidRPr="00BE3D93">
              <w:rPr>
                <w:color w:val="ED7D31" w:themeColor="accent2"/>
              </w:rPr>
              <w:t xml:space="preserve">Finance </w:t>
            </w:r>
          </w:p>
          <w:p w14:paraId="778A8EF2" w14:textId="77777777" w:rsidR="009D43A0" w:rsidRPr="00BE3D93" w:rsidRDefault="009D43A0" w:rsidP="00F90ED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p>
        </w:tc>
        <w:tc>
          <w:tcPr>
            <w:tcW w:w="1417" w:type="dxa"/>
            <w:tcBorders>
              <w:top w:val="none" w:sz="0" w:space="0" w:color="auto"/>
              <w:bottom w:val="none" w:sz="0" w:space="0" w:color="auto"/>
              <w:right w:val="none" w:sz="0" w:space="0" w:color="auto"/>
            </w:tcBorders>
          </w:tcPr>
          <w:p w14:paraId="199AD459" w14:textId="77777777" w:rsidR="009D43A0" w:rsidRPr="008A429C" w:rsidRDefault="009D43A0" w:rsidP="008A429C">
            <w:pPr>
              <w:pStyle w:val="MeshTableBody"/>
              <w:cnfStyle w:val="000000100000" w:firstRow="0" w:lastRow="0" w:firstColumn="0" w:lastColumn="0" w:oddVBand="0" w:evenVBand="0" w:oddHBand="1" w:evenHBand="0" w:firstRowFirstColumn="0" w:firstRowLastColumn="0" w:lastRowFirstColumn="0" w:lastRowLastColumn="0"/>
            </w:pPr>
            <w:r w:rsidRPr="008A429C">
              <w:t>Upon completion of indexation</w:t>
            </w:r>
          </w:p>
        </w:tc>
      </w:tr>
      <w:tr w:rsidR="009D43A0" w:rsidRPr="00E27D81" w14:paraId="424F6F19" w14:textId="77777777" w:rsidTr="008A429C">
        <w:tc>
          <w:tcPr>
            <w:cnfStyle w:val="001000000000" w:firstRow="0" w:lastRow="0" w:firstColumn="1" w:lastColumn="0" w:oddVBand="0" w:evenVBand="0" w:oddHBand="0" w:evenHBand="0" w:firstRowFirstColumn="0" w:firstRowLastColumn="0" w:lastRowFirstColumn="0" w:lastRowLastColumn="0"/>
            <w:tcW w:w="1842" w:type="dxa"/>
          </w:tcPr>
          <w:p w14:paraId="6AABDA96" w14:textId="77777777" w:rsidR="009D43A0" w:rsidRPr="00E27D81" w:rsidRDefault="009D43A0" w:rsidP="008A429C">
            <w:pPr>
              <w:pStyle w:val="MeshTableBodyBold"/>
            </w:pPr>
            <w:r w:rsidRPr="00E27D81">
              <w:t xml:space="preserve">Notify parties </w:t>
            </w:r>
            <w:r w:rsidRPr="008A429C">
              <w:rPr>
                <w:b/>
                <w:bCs/>
              </w:rPr>
              <w:t>affected by signed Section 173 Agreements</w:t>
            </w:r>
          </w:p>
        </w:tc>
        <w:tc>
          <w:tcPr>
            <w:tcW w:w="3574" w:type="dxa"/>
          </w:tcPr>
          <w:p w14:paraId="5DEDA25A" w14:textId="77777777" w:rsidR="009D43A0" w:rsidRPr="00DE40D5" w:rsidRDefault="009D43A0" w:rsidP="008A429C">
            <w:pPr>
              <w:pStyle w:val="MeshTableBody"/>
              <w:numPr>
                <w:ilvl w:val="0"/>
                <w:numId w:val="32"/>
              </w:numPr>
              <w:spacing w:before="40"/>
              <w:ind w:left="378"/>
              <w:cnfStyle w:val="000000000000" w:firstRow="0" w:lastRow="0" w:firstColumn="0" w:lastColumn="0" w:oddVBand="0" w:evenVBand="0" w:oddHBand="0" w:evenHBand="0" w:firstRowFirstColumn="0" w:firstRowLastColumn="0" w:lastRowFirstColumn="0" w:lastRowLastColumn="0"/>
            </w:pPr>
            <w:r w:rsidRPr="00DE40D5">
              <w:t>Notify in writing parties who have signed section 173 Agreements which include indexation of projects which are not subject to a formal DCP.</w:t>
            </w:r>
          </w:p>
        </w:tc>
        <w:tc>
          <w:tcPr>
            <w:tcW w:w="2273" w:type="dxa"/>
          </w:tcPr>
          <w:p w14:paraId="007A4C30" w14:textId="2CDB4A78" w:rsidR="009D43A0" w:rsidRPr="00E27D81" w:rsidRDefault="00904500" w:rsidP="00F90ED8">
            <w:pPr>
              <w:pStyle w:val="MeshTableBody"/>
              <w:cnfStyle w:val="000000000000" w:firstRow="0" w:lastRow="0" w:firstColumn="0" w:lastColumn="0" w:oddVBand="0" w:evenVBand="0" w:oddHBand="0" w:evenHBand="0" w:firstRowFirstColumn="0" w:firstRowLastColumn="0" w:lastRowFirstColumn="0" w:lastRowLastColumn="0"/>
              <w:rPr>
                <w:color w:val="000000" w:themeColor="text1"/>
              </w:rPr>
            </w:pPr>
            <w:r w:rsidRPr="00904500">
              <w:rPr>
                <w:iCs/>
                <w:color w:val="ED7D31" w:themeColor="accent2"/>
              </w:rPr>
              <w:t>[insert position],</w:t>
            </w:r>
          </w:p>
        </w:tc>
        <w:tc>
          <w:tcPr>
            <w:tcW w:w="1417" w:type="dxa"/>
          </w:tcPr>
          <w:p w14:paraId="6EC979B8" w14:textId="77777777" w:rsidR="009D43A0" w:rsidRPr="00E27D81" w:rsidRDefault="009D43A0" w:rsidP="008A429C">
            <w:pPr>
              <w:pStyle w:val="MeshTableBody"/>
              <w:cnfStyle w:val="000000000000" w:firstRow="0" w:lastRow="0" w:firstColumn="0" w:lastColumn="0" w:oddVBand="0" w:evenVBand="0" w:oddHBand="0" w:evenHBand="0" w:firstRowFirstColumn="0" w:firstRowLastColumn="0" w:lastRowFirstColumn="0" w:lastRowLastColumn="0"/>
            </w:pPr>
            <w:r w:rsidRPr="00E27D81">
              <w:t xml:space="preserve">Upon </w:t>
            </w:r>
            <w:r w:rsidRPr="008A429C">
              <w:t>completion</w:t>
            </w:r>
            <w:r w:rsidRPr="00E27D81">
              <w:t xml:space="preserve"> of indexation</w:t>
            </w:r>
          </w:p>
        </w:tc>
      </w:tr>
    </w:tbl>
    <w:p w14:paraId="3FEE6ED4" w14:textId="438D93D9" w:rsidR="0078397F" w:rsidRDefault="0078397F" w:rsidP="001B5ADF"/>
    <w:p w14:paraId="296DC586" w14:textId="733F6969" w:rsidR="00AA380F" w:rsidRDefault="00AA380F" w:rsidP="001B5ADF"/>
    <w:p w14:paraId="62BBE923" w14:textId="3D77C992" w:rsidR="00AF6462" w:rsidRDefault="00AF6462">
      <w:pPr>
        <w:spacing w:after="0" w:line="240" w:lineRule="auto"/>
        <w:ind w:right="0"/>
      </w:pPr>
      <w:r>
        <w:br w:type="page"/>
      </w:r>
    </w:p>
    <w:p w14:paraId="377CBA56" w14:textId="4927B21F" w:rsidR="00AA380F" w:rsidRDefault="00AF6462" w:rsidP="005A1690">
      <w:pPr>
        <w:pStyle w:val="Heading1"/>
      </w:pPr>
      <w:bookmarkStart w:id="95" w:name="_Toc47973116"/>
      <w:r>
        <w:lastRenderedPageBreak/>
        <w:t>Recording and Reporting</w:t>
      </w:r>
      <w:bookmarkEnd w:id="95"/>
    </w:p>
    <w:p w14:paraId="12E93372" w14:textId="5027A67E" w:rsidR="00F82926" w:rsidRDefault="00F82926" w:rsidP="008A429C">
      <w:pPr>
        <w:pStyle w:val="Heading2"/>
        <w:numPr>
          <w:ilvl w:val="1"/>
          <w:numId w:val="22"/>
        </w:numPr>
        <w:ind w:left="709"/>
      </w:pPr>
      <w:bookmarkStart w:id="96" w:name="_Toc47973117"/>
      <w:r>
        <w:t>Overview</w:t>
      </w:r>
      <w:bookmarkEnd w:id="96"/>
    </w:p>
    <w:p w14:paraId="48DA9AFD" w14:textId="0CF58A74" w:rsidR="00D957DA" w:rsidRDefault="00D957DA" w:rsidP="008A429C">
      <w:pPr>
        <w:pStyle w:val="MeshTableBody"/>
        <w:rPr>
          <w:color w:val="ED7D31" w:themeColor="accent2"/>
        </w:rPr>
      </w:pPr>
      <w:r w:rsidRPr="00220013">
        <w:t xml:space="preserve">Council is required by the </w:t>
      </w:r>
      <w:r w:rsidRPr="00AB449E">
        <w:rPr>
          <w:i/>
        </w:rPr>
        <w:t>Planning and Environment Act</w:t>
      </w:r>
      <w:r w:rsidRPr="00220013">
        <w:t xml:space="preserve"> 1987 and the </w:t>
      </w:r>
      <w:r w:rsidRPr="00AB449E">
        <w:rPr>
          <w:i/>
        </w:rPr>
        <w:t>Local Government Act</w:t>
      </w:r>
      <w:r w:rsidRPr="00220013">
        <w:t xml:space="preserve"> 1989 to</w:t>
      </w:r>
      <w:r w:rsidRPr="00121195">
        <w:t xml:space="preserve"> keep proper accounts of any levies paid to it.  As such, it is at this phase of DCP administration </w:t>
      </w:r>
      <w:r w:rsidR="004B21D9">
        <w:t xml:space="preserve">(note there are no formal reporting requirements for section 173 agreements and informal shared funding arrangements) </w:t>
      </w:r>
      <w:r w:rsidRPr="00121195">
        <w:t xml:space="preserve">that the focus shifts from the </w:t>
      </w:r>
      <w:r w:rsidRPr="004B21D9">
        <w:rPr>
          <w:color w:val="ED7D31" w:themeColor="accent2"/>
        </w:rPr>
        <w:t xml:space="preserve">Planning Department </w:t>
      </w:r>
      <w:r w:rsidRPr="00121195">
        <w:t xml:space="preserve">to the </w:t>
      </w:r>
      <w:r w:rsidRPr="004B21D9">
        <w:rPr>
          <w:color w:val="ED7D31" w:themeColor="accent2"/>
        </w:rPr>
        <w:t>Finance Department.</w:t>
      </w:r>
    </w:p>
    <w:p w14:paraId="4334631C" w14:textId="77777777" w:rsidR="008A429C" w:rsidRDefault="008A429C" w:rsidP="003A0171">
      <w:pPr>
        <w:pStyle w:val="Heading3"/>
      </w:pPr>
    </w:p>
    <w:p w14:paraId="42CD2F13" w14:textId="46C9B513" w:rsidR="003A0171" w:rsidRPr="003A0171" w:rsidRDefault="00306D8D" w:rsidP="003A0171">
      <w:pPr>
        <w:pStyle w:val="Heading3"/>
      </w:pPr>
      <w:bookmarkStart w:id="97" w:name="_Toc47973118"/>
      <w:r>
        <w:t>Recording and Expenditure/Delivery Requirements</w:t>
      </w:r>
      <w:bookmarkEnd w:id="97"/>
    </w:p>
    <w:p w14:paraId="469B57A0" w14:textId="77777777" w:rsidR="008A429C" w:rsidRDefault="008A429C" w:rsidP="00646E68">
      <w:pPr>
        <w:pStyle w:val="Heading4"/>
      </w:pPr>
    </w:p>
    <w:p w14:paraId="757FB71A" w14:textId="4BCB0569" w:rsidR="003A0171" w:rsidRDefault="00EB3DE5" w:rsidP="00646E68">
      <w:pPr>
        <w:pStyle w:val="Heading4"/>
      </w:pPr>
      <w:r>
        <w:t>Tracking of payments and expenditure</w:t>
      </w:r>
    </w:p>
    <w:p w14:paraId="7F1568B2" w14:textId="50935E32" w:rsidR="00EB3DE5" w:rsidRDefault="00EB3DE5" w:rsidP="008A429C">
      <w:pPr>
        <w:pStyle w:val="MeshTableBody"/>
      </w:pPr>
      <w:r>
        <w:t xml:space="preserve">The </w:t>
      </w:r>
      <w:r w:rsidR="0097435D">
        <w:t>collecting</w:t>
      </w:r>
      <w:r>
        <w:t xml:space="preserve"> agency and development agency is required to keep accurate records which track the </w:t>
      </w:r>
      <w:r w:rsidR="0097435D">
        <w:t xml:space="preserve">levies collected and </w:t>
      </w:r>
      <w:r w:rsidR="00CF5533">
        <w:t xml:space="preserve">expenditure.  This includes recording the property, stage, </w:t>
      </w:r>
      <w:r w:rsidR="00252D8D">
        <w:t xml:space="preserve">demand units (usually NDA), </w:t>
      </w:r>
      <w:r w:rsidR="00367E96">
        <w:t xml:space="preserve">land use type, DIL levy payable, </w:t>
      </w:r>
      <w:r w:rsidR="00CF5533">
        <w:t>plan of subdivision</w:t>
      </w:r>
      <w:r w:rsidR="00252D8D">
        <w:t>,</w:t>
      </w:r>
      <w:r w:rsidR="00CF5533">
        <w:t xml:space="preserve"> planning</w:t>
      </w:r>
      <w:r w:rsidR="00252D8D">
        <w:t>/building</w:t>
      </w:r>
      <w:r w:rsidR="00CF5533">
        <w:t xml:space="preserve"> permit</w:t>
      </w:r>
      <w:r w:rsidR="00367E96">
        <w:t>, amount of levies received as cash payments and any provision of works or land in lieu of cash payments.</w:t>
      </w:r>
    </w:p>
    <w:p w14:paraId="7481A925" w14:textId="77777777" w:rsidR="008A429C" w:rsidRDefault="008A429C" w:rsidP="00566CC7">
      <w:pPr>
        <w:pStyle w:val="Heading4"/>
      </w:pPr>
    </w:p>
    <w:p w14:paraId="6D6588B0" w14:textId="507D5DBB" w:rsidR="009A6B33" w:rsidRDefault="009A6B33" w:rsidP="00566CC7">
      <w:pPr>
        <w:pStyle w:val="Heading4"/>
      </w:pPr>
      <w:r>
        <w:t>Pooling of Funds</w:t>
      </w:r>
    </w:p>
    <w:p w14:paraId="7582F725" w14:textId="07A1AA70" w:rsidR="009A6B33" w:rsidRPr="008A429C" w:rsidRDefault="009A6B33" w:rsidP="008A429C">
      <w:pPr>
        <w:pStyle w:val="MeshTableBody"/>
      </w:pPr>
      <w:r w:rsidRPr="008A429C">
        <w:t>The Planning and Environment Act 1987 and the DCP Guidelines</w:t>
      </w:r>
      <w:r w:rsidR="00566CC7" w:rsidRPr="008A429C">
        <w:t>, 2003</w:t>
      </w:r>
      <w:r w:rsidRPr="008A429C">
        <w:t xml:space="preserve"> updated 2007</w:t>
      </w:r>
      <w:r w:rsidR="00566CC7" w:rsidRPr="008A429C">
        <w:t xml:space="preserve">, do not specifically mention the pooling of funds. </w:t>
      </w:r>
      <w:r w:rsidR="00C22166" w:rsidRPr="008A429C">
        <w:t>However,</w:t>
      </w:r>
      <w:r w:rsidR="00566CC7" w:rsidRPr="008A429C">
        <w:t xml:space="preserve"> it has long been ana accepted practice adopted by Councils implementing DCPs, as otherwise </w:t>
      </w:r>
      <w:r w:rsidR="00477D73" w:rsidRPr="008A429C">
        <w:t>no infrastructure would be able to be built till well into the life of development (long after delivery triggers have been met)</w:t>
      </w:r>
      <w:r w:rsidR="00C85ADC" w:rsidRPr="008A429C">
        <w:t>. Therefore, t</w:t>
      </w:r>
      <w:r w:rsidRPr="008A429C">
        <w:t>o ensure the timely delivery of infrastructure when it is required, DCP funds will be pooled within the specific DCP fund (i.e. funds cannot be pooled across different DCP funds).</w:t>
      </w:r>
    </w:p>
    <w:p w14:paraId="7A564FDC" w14:textId="77777777" w:rsidR="008A429C" w:rsidRDefault="008A429C" w:rsidP="00566CC7">
      <w:pPr>
        <w:pStyle w:val="Heading4"/>
      </w:pPr>
    </w:p>
    <w:p w14:paraId="7199ADD9" w14:textId="2D42E4F5" w:rsidR="009A6B33" w:rsidRDefault="009A6B33" w:rsidP="00566CC7">
      <w:pPr>
        <w:pStyle w:val="Heading4"/>
      </w:pPr>
      <w:r>
        <w:t>Interest bearing accounts</w:t>
      </w:r>
    </w:p>
    <w:p w14:paraId="73A0A911" w14:textId="565B713E" w:rsidR="009A6B33" w:rsidRDefault="002A1580" w:rsidP="008A429C">
      <w:pPr>
        <w:pStyle w:val="MeshTableBody"/>
      </w:pPr>
      <w:r w:rsidRPr="008A429C">
        <w:t xml:space="preserve">The collecting agency must </w:t>
      </w:r>
      <w:r w:rsidR="00DA539E" w:rsidRPr="008A429C">
        <w:t>pay an amount of a levy received into a Consolidated Fund</w:t>
      </w:r>
      <w:r w:rsidR="00B93EC9" w:rsidRPr="008A429C">
        <w:t xml:space="preserve"> (as per Section 46QA of the Act)</w:t>
      </w:r>
      <w:r w:rsidR="00DA539E" w:rsidRPr="008A429C">
        <w:t>.  It is common practice that this is a separate interest bearing account and one account is set up for each DCP.</w:t>
      </w:r>
    </w:p>
    <w:p w14:paraId="0D144A9E" w14:textId="77777777" w:rsidR="008A429C" w:rsidRPr="008A429C" w:rsidRDefault="008A429C" w:rsidP="008A429C">
      <w:pPr>
        <w:pStyle w:val="MeshTableBody"/>
      </w:pPr>
    </w:p>
    <w:p w14:paraId="4644F281" w14:textId="1EBB1406" w:rsidR="003A0171" w:rsidRPr="00121195" w:rsidRDefault="003A0171" w:rsidP="003A0171">
      <w:pPr>
        <w:pStyle w:val="Heading3"/>
      </w:pPr>
      <w:bookmarkStart w:id="98" w:name="_Toc47973119"/>
      <w:r>
        <w:t>Annual Financial Reports</w:t>
      </w:r>
      <w:bookmarkEnd w:id="98"/>
      <w:r>
        <w:t xml:space="preserve"> </w:t>
      </w:r>
    </w:p>
    <w:p w14:paraId="1C2AFEAD" w14:textId="2F3B42F1" w:rsidR="00F82926" w:rsidRDefault="003153B1" w:rsidP="008A429C">
      <w:pPr>
        <w:pStyle w:val="MeshTableBody"/>
      </w:pPr>
      <w:r>
        <w:t>S</w:t>
      </w:r>
      <w:r w:rsidR="00D91694">
        <w:t xml:space="preserve">ection 46QD </w:t>
      </w:r>
      <w:r w:rsidR="002A647C">
        <w:t xml:space="preserve">of the </w:t>
      </w:r>
      <w:r w:rsidR="002A647C" w:rsidRPr="00D455FF">
        <w:rPr>
          <w:i/>
          <w:iCs/>
        </w:rPr>
        <w:t>Planning and Environment Act 1987</w:t>
      </w:r>
      <w:r w:rsidR="00FC42AB">
        <w:t xml:space="preserve"> requires the collecting agency or development agency to prepare a report for each financial year and given the to the Minister for Planning within 3 months after the end of the financial year reported on</w:t>
      </w:r>
      <w:r>
        <w:t>.</w:t>
      </w:r>
    </w:p>
    <w:p w14:paraId="01A1FA3D" w14:textId="6271061C" w:rsidR="003153B1" w:rsidRDefault="003153B1" w:rsidP="008A429C">
      <w:pPr>
        <w:pStyle w:val="MeshTableBody"/>
        <w:rPr>
          <w:i/>
          <w:iCs/>
        </w:rPr>
      </w:pPr>
      <w:r>
        <w:t xml:space="preserve">If the collecting or development agency is a municipal council the report must be included in the report of operations contained in the council’s annual reported prepared under the </w:t>
      </w:r>
      <w:r w:rsidRPr="00D455FF">
        <w:rPr>
          <w:i/>
          <w:iCs/>
        </w:rPr>
        <w:t>Local Government Act 1989.</w:t>
      </w:r>
    </w:p>
    <w:p w14:paraId="25044135" w14:textId="2CB114B3" w:rsidR="006C3D50" w:rsidRDefault="006C3D50" w:rsidP="008A429C">
      <w:pPr>
        <w:pStyle w:val="MeshTableBody"/>
      </w:pPr>
      <w:r>
        <w:rPr>
          <w:i/>
          <w:iCs/>
        </w:rPr>
        <w:t>The October 2019 Ministeria</w:t>
      </w:r>
      <w:r w:rsidR="00447D57" w:rsidRPr="00447D57">
        <w:rPr>
          <w:i/>
          <w:iCs/>
        </w:rPr>
        <w:t xml:space="preserve">l Direction on the Reporting requirements for </w:t>
      </w:r>
      <w:r w:rsidR="00447D57">
        <w:rPr>
          <w:i/>
          <w:iCs/>
        </w:rPr>
        <w:t>D</w:t>
      </w:r>
      <w:r w:rsidR="00447D57" w:rsidRPr="00447D57">
        <w:rPr>
          <w:i/>
          <w:iCs/>
        </w:rPr>
        <w:t>evelopment</w:t>
      </w:r>
      <w:r w:rsidR="00447D57">
        <w:rPr>
          <w:i/>
          <w:iCs/>
        </w:rPr>
        <w:t xml:space="preserve"> C</w:t>
      </w:r>
      <w:r w:rsidR="00447D57" w:rsidRPr="00447D57">
        <w:rPr>
          <w:i/>
          <w:iCs/>
        </w:rPr>
        <w:t xml:space="preserve">ontributions </w:t>
      </w:r>
      <w:r w:rsidR="00447D57">
        <w:rPr>
          <w:i/>
          <w:iCs/>
        </w:rPr>
        <w:t>P</w:t>
      </w:r>
      <w:r w:rsidR="00447D57" w:rsidRPr="00447D57">
        <w:rPr>
          <w:i/>
          <w:iCs/>
        </w:rPr>
        <w:t>lans</w:t>
      </w:r>
      <w:r w:rsidR="002B247C">
        <w:rPr>
          <w:i/>
          <w:iCs/>
        </w:rPr>
        <w:t xml:space="preserve"> </w:t>
      </w:r>
      <w:r w:rsidR="002B247C">
        <w:t>requires the following to be completed by collecting agencies and development agencies.</w:t>
      </w:r>
    </w:p>
    <w:p w14:paraId="2073EC4C" w14:textId="650B3D4E" w:rsidR="009718A6" w:rsidRPr="008A429C" w:rsidRDefault="009718A6" w:rsidP="008A429C">
      <w:pPr>
        <w:pStyle w:val="MeshTableBodyBold"/>
        <w:rPr>
          <w:i/>
          <w:iCs/>
        </w:rPr>
      </w:pPr>
      <w:r w:rsidRPr="008A429C">
        <w:rPr>
          <w:i/>
          <w:iCs/>
        </w:rPr>
        <w:t>Collecting agencies</w:t>
      </w:r>
    </w:p>
    <w:p w14:paraId="49A07E46" w14:textId="59DC5300" w:rsidR="009718A6" w:rsidRPr="00256849" w:rsidRDefault="009718A6" w:rsidP="008A429C">
      <w:pPr>
        <w:pStyle w:val="MeshTableBody"/>
        <w:ind w:left="426"/>
      </w:pPr>
      <w:r w:rsidRPr="00256849">
        <w:t>5</w:t>
      </w:r>
      <w:r w:rsidRPr="008A429C">
        <w:rPr>
          <w:i/>
          <w:iCs/>
        </w:rPr>
        <w:t>. A collecting agency must report on:</w:t>
      </w:r>
      <w:r w:rsidRPr="00256849">
        <w:t xml:space="preserve"> </w:t>
      </w:r>
    </w:p>
    <w:p w14:paraId="35AA6714" w14:textId="23E46488" w:rsidR="009718A6" w:rsidRPr="008A429C" w:rsidRDefault="009718A6" w:rsidP="008A429C">
      <w:pPr>
        <w:pStyle w:val="MeshTableBody"/>
        <w:ind w:left="993" w:hanging="284"/>
        <w:rPr>
          <w:i/>
          <w:iCs/>
        </w:rPr>
      </w:pPr>
      <w:r w:rsidRPr="008A429C">
        <w:rPr>
          <w:i/>
          <w:iCs/>
        </w:rPr>
        <w:t xml:space="preserve">a) </w:t>
      </w:r>
      <w:r w:rsidR="008A429C" w:rsidRPr="008A429C">
        <w:rPr>
          <w:i/>
          <w:iCs/>
        </w:rPr>
        <w:tab/>
      </w:r>
      <w:r w:rsidRPr="008A429C">
        <w:rPr>
          <w:i/>
          <w:iCs/>
        </w:rPr>
        <w:t xml:space="preserve">any infrastructure levy paid to it under Part 3B of the Act in a financial year in accordance with Table 1 in the Annexure; </w:t>
      </w:r>
    </w:p>
    <w:p w14:paraId="1A295F67" w14:textId="0BF17A7E" w:rsidR="00313654" w:rsidRPr="008A429C" w:rsidRDefault="009718A6" w:rsidP="008A429C">
      <w:pPr>
        <w:pStyle w:val="MeshTableBody"/>
        <w:ind w:left="993" w:hanging="284"/>
        <w:rPr>
          <w:i/>
          <w:iCs/>
        </w:rPr>
      </w:pPr>
      <w:r w:rsidRPr="008A429C">
        <w:rPr>
          <w:i/>
          <w:iCs/>
        </w:rPr>
        <w:t xml:space="preserve">b) </w:t>
      </w:r>
      <w:r w:rsidR="008A429C" w:rsidRPr="008A429C">
        <w:rPr>
          <w:i/>
          <w:iCs/>
        </w:rPr>
        <w:tab/>
      </w:r>
      <w:r w:rsidRPr="008A429C">
        <w:rPr>
          <w:i/>
          <w:iCs/>
        </w:rPr>
        <w:t xml:space="preserve">any land, works, services or facilities accepted by it in a financial year in accordance with Table 2 in the Annexure. </w:t>
      </w:r>
    </w:p>
    <w:p w14:paraId="1900A922" w14:textId="5E7F42DF" w:rsidR="00313654" w:rsidRDefault="009718A6" w:rsidP="008A429C">
      <w:pPr>
        <w:pStyle w:val="MeshTableBody"/>
        <w:ind w:left="709" w:hanging="283"/>
      </w:pPr>
      <w:r w:rsidRPr="00256849">
        <w:lastRenderedPageBreak/>
        <w:t>6</w:t>
      </w:r>
      <w:r w:rsidRPr="008A429C">
        <w:rPr>
          <w:i/>
          <w:iCs/>
        </w:rPr>
        <w:t>. If a development contributions plan is approved on or after 1 June 2016, a collecting agency must report on the total amount of infrastructure levies paid to it, the total amount of land, works, services or facilities accepted by it, and the total amount of infrastructure levies expended by it under Part 3B of the Act in accordance with Table 3 in the Annexure.</w:t>
      </w:r>
      <w:r w:rsidRPr="00256849">
        <w:t xml:space="preserve"> </w:t>
      </w:r>
    </w:p>
    <w:p w14:paraId="53355D0C" w14:textId="77777777" w:rsidR="008A429C" w:rsidRPr="00256849" w:rsidRDefault="008A429C" w:rsidP="008A429C">
      <w:pPr>
        <w:pStyle w:val="MeshTableBody"/>
        <w:ind w:left="709" w:hanging="283"/>
      </w:pPr>
    </w:p>
    <w:p w14:paraId="4A7961E7" w14:textId="77777777" w:rsidR="00313654" w:rsidRPr="008A429C" w:rsidRDefault="009718A6" w:rsidP="008A429C">
      <w:pPr>
        <w:pStyle w:val="MeshTableBody"/>
        <w:rPr>
          <w:b/>
          <w:bCs/>
          <w:i/>
          <w:iCs/>
        </w:rPr>
      </w:pPr>
      <w:r w:rsidRPr="008A429C">
        <w:rPr>
          <w:b/>
          <w:bCs/>
          <w:i/>
          <w:iCs/>
        </w:rPr>
        <w:t xml:space="preserve">Development agencies </w:t>
      </w:r>
    </w:p>
    <w:p w14:paraId="7C10673D" w14:textId="77777777" w:rsidR="00313654" w:rsidRPr="008A429C" w:rsidRDefault="009718A6" w:rsidP="008A429C">
      <w:pPr>
        <w:pStyle w:val="MeshTableBody"/>
        <w:ind w:left="709" w:hanging="283"/>
        <w:rPr>
          <w:i/>
          <w:iCs/>
        </w:rPr>
      </w:pPr>
      <w:r w:rsidRPr="008A429C">
        <w:rPr>
          <w:i/>
          <w:iCs/>
        </w:rPr>
        <w:t xml:space="preserve">7. A development agency must report on: </w:t>
      </w:r>
    </w:p>
    <w:p w14:paraId="1AC584D0" w14:textId="77777777" w:rsidR="00313654" w:rsidRPr="008A429C" w:rsidRDefault="009718A6" w:rsidP="008A429C">
      <w:pPr>
        <w:pStyle w:val="MeshTableBody"/>
        <w:ind w:left="993" w:hanging="283"/>
        <w:rPr>
          <w:i/>
          <w:iCs/>
        </w:rPr>
      </w:pPr>
      <w:r w:rsidRPr="008A429C">
        <w:rPr>
          <w:i/>
          <w:iCs/>
        </w:rPr>
        <w:t xml:space="preserve">a) its use of any land, works, services or facilities accepted as works-in-kind under section 46P of the Act; and </w:t>
      </w:r>
    </w:p>
    <w:p w14:paraId="7A3DBAB1" w14:textId="1C55986E" w:rsidR="002B247C" w:rsidRPr="008A429C" w:rsidRDefault="009718A6" w:rsidP="008A429C">
      <w:pPr>
        <w:pStyle w:val="MeshTableBody"/>
        <w:ind w:left="993" w:hanging="283"/>
        <w:rPr>
          <w:i/>
          <w:iCs/>
        </w:rPr>
      </w:pPr>
      <w:r w:rsidRPr="008A429C">
        <w:rPr>
          <w:i/>
          <w:iCs/>
        </w:rPr>
        <w:t>b) the expenditure of any infrastructure levy paid to it under Part 3B of the Act; in accordance with Table 4 in the Annexure.</w:t>
      </w:r>
    </w:p>
    <w:p w14:paraId="7A46B5CD" w14:textId="77777777" w:rsidR="00256849" w:rsidRDefault="00256849" w:rsidP="00256849"/>
    <w:p w14:paraId="50D53097" w14:textId="6076BA73" w:rsidR="00562E6F" w:rsidRDefault="00D61A7B" w:rsidP="00256849">
      <w:pPr>
        <w:pStyle w:val="Heading2"/>
      </w:pPr>
      <w:bookmarkStart w:id="99" w:name="_Toc47973120"/>
      <w:r>
        <w:t xml:space="preserve">Policy </w:t>
      </w:r>
      <w:r w:rsidR="00592D64">
        <w:t>Objective/ Position</w:t>
      </w:r>
      <w:bookmarkEnd w:id="99"/>
    </w:p>
    <w:p w14:paraId="2D29658D" w14:textId="24F618F7" w:rsidR="000A6332" w:rsidRPr="008A429C" w:rsidRDefault="002617A4" w:rsidP="008A429C">
      <w:pPr>
        <w:pStyle w:val="MeshTableBodyBullets"/>
        <w:ind w:left="1134"/>
        <w:rPr>
          <w:color w:val="ED7D31" w:themeColor="accent2"/>
        </w:rPr>
      </w:pPr>
      <w:r w:rsidRPr="008A429C">
        <w:rPr>
          <w:color w:val="ED7D31" w:themeColor="accent2"/>
        </w:rPr>
        <w:t>Development Contribution Invoices are issued to all stages of subdivision (or development is not SOC is required)</w:t>
      </w:r>
      <w:r w:rsidR="008C32DF" w:rsidRPr="008A429C">
        <w:rPr>
          <w:color w:val="ED7D31" w:themeColor="accent2"/>
        </w:rPr>
        <w:t xml:space="preserve"> and must be paid/satisfied prior to issue of statement of compliance or as stated in the gazetted DCP.</w:t>
      </w:r>
    </w:p>
    <w:p w14:paraId="54EADBEC" w14:textId="264FF90D" w:rsidR="00562E6F" w:rsidRPr="008A429C" w:rsidRDefault="009A6B33" w:rsidP="008A429C">
      <w:pPr>
        <w:pStyle w:val="MeshTableBodyBullets"/>
        <w:ind w:left="1134"/>
        <w:rPr>
          <w:color w:val="ED7D31" w:themeColor="accent2"/>
        </w:rPr>
      </w:pPr>
      <w:r w:rsidRPr="008A429C">
        <w:rPr>
          <w:color w:val="ED7D31" w:themeColor="accent2"/>
        </w:rPr>
        <w:t>To ensure the timely delivery of infrastructure when it is required, DCP funds will be pooled within the specific DCP fund</w:t>
      </w:r>
      <w:r w:rsidR="00C82B04" w:rsidRPr="008A429C">
        <w:rPr>
          <w:color w:val="ED7D31" w:themeColor="accent2"/>
        </w:rPr>
        <w:t>.</w:t>
      </w:r>
      <w:r w:rsidRPr="008A429C">
        <w:rPr>
          <w:color w:val="ED7D31" w:themeColor="accent2"/>
        </w:rPr>
        <w:t xml:space="preserve"> </w:t>
      </w:r>
    </w:p>
    <w:p w14:paraId="0CBE0BD8" w14:textId="46EEC3AA" w:rsidR="00256849" w:rsidRPr="008A429C" w:rsidRDefault="00D61A7B" w:rsidP="008A429C">
      <w:pPr>
        <w:pStyle w:val="MeshTableBodyBullets"/>
        <w:ind w:left="1134"/>
        <w:rPr>
          <w:color w:val="ED7D31" w:themeColor="accent2"/>
        </w:rPr>
      </w:pPr>
      <w:r w:rsidRPr="008A429C">
        <w:rPr>
          <w:color w:val="ED7D31" w:themeColor="accent2"/>
        </w:rPr>
        <w:t>Council will establish separate interest bearing accounts for each DCP</w:t>
      </w:r>
      <w:r w:rsidR="00415B4F" w:rsidRPr="008A429C">
        <w:rPr>
          <w:color w:val="ED7D31" w:themeColor="accent2"/>
        </w:rPr>
        <w:t xml:space="preserve">. All interest earned is to be spent on delivering the </w:t>
      </w:r>
      <w:r w:rsidR="00562E6F" w:rsidRPr="008A429C">
        <w:rPr>
          <w:color w:val="ED7D31" w:themeColor="accent2"/>
        </w:rPr>
        <w:t>infrastructure</w:t>
      </w:r>
      <w:r w:rsidR="00415B4F" w:rsidRPr="008A429C">
        <w:rPr>
          <w:color w:val="ED7D31" w:themeColor="accent2"/>
        </w:rPr>
        <w:t xml:space="preserve"> projects</w:t>
      </w:r>
      <w:r w:rsidR="00562E6F" w:rsidRPr="008A429C">
        <w:rPr>
          <w:color w:val="ED7D31" w:themeColor="accent2"/>
        </w:rPr>
        <w:t xml:space="preserve"> in the gazetted DCP.</w:t>
      </w:r>
    </w:p>
    <w:p w14:paraId="32A4E078" w14:textId="77777777" w:rsidR="00256849" w:rsidRDefault="00256849" w:rsidP="00256849"/>
    <w:p w14:paraId="23802F65" w14:textId="05B978EE" w:rsidR="00D957DA" w:rsidRDefault="00D957DA" w:rsidP="005A1690">
      <w:pPr>
        <w:pStyle w:val="Heading2"/>
      </w:pPr>
      <w:bookmarkStart w:id="100" w:name="_Toc47973121"/>
      <w:r>
        <w:t>Roles and Responsibilities</w:t>
      </w:r>
      <w:bookmarkEnd w:id="100"/>
    </w:p>
    <w:p w14:paraId="16BF793E" w14:textId="0AF69020" w:rsidR="00D957DA" w:rsidRDefault="00256849" w:rsidP="008A429C">
      <w:pPr>
        <w:pStyle w:val="MeshTableBody"/>
      </w:pPr>
      <w:r w:rsidRPr="008A429C">
        <w:fldChar w:fldCharType="begin"/>
      </w:r>
      <w:r w:rsidRPr="008A429C">
        <w:instrText xml:space="preserve"> REF _Ref47880589 \h </w:instrText>
      </w:r>
      <w:r w:rsidR="008A429C">
        <w:instrText xml:space="preserve"> \* MERGEFORMAT </w:instrText>
      </w:r>
      <w:r w:rsidRPr="008A429C">
        <w:fldChar w:fldCharType="separate"/>
      </w:r>
      <w:r w:rsidR="008D1530" w:rsidRPr="008A429C">
        <w:t>Figure 12</w:t>
      </w:r>
      <w:r w:rsidRPr="008A429C">
        <w:fldChar w:fldCharType="end"/>
      </w:r>
      <w:r w:rsidRPr="008A429C">
        <w:t xml:space="preserve"> summaries the key responsibilities of the PM, PCG and PS whilst </w:t>
      </w:r>
      <w:r w:rsidR="0066317A" w:rsidRPr="008A429C">
        <w:fldChar w:fldCharType="begin"/>
      </w:r>
      <w:r w:rsidR="0066317A" w:rsidRPr="008A429C">
        <w:instrText xml:space="preserve"> REF _Ref47880667 \h </w:instrText>
      </w:r>
      <w:r w:rsidR="008A429C">
        <w:instrText xml:space="preserve"> \* MERGEFORMAT </w:instrText>
      </w:r>
      <w:r w:rsidR="0066317A" w:rsidRPr="008A429C">
        <w:fldChar w:fldCharType="separate"/>
      </w:r>
      <w:r w:rsidR="00C75FE0" w:rsidRPr="008A429C">
        <w:t>Table 15</w:t>
      </w:r>
      <w:r w:rsidR="0066317A" w:rsidRPr="008A429C">
        <w:fldChar w:fldCharType="end"/>
      </w:r>
      <w:r w:rsidR="0066317A" w:rsidRPr="008A429C">
        <w:t xml:space="preserve"> </w:t>
      </w:r>
      <w:r w:rsidR="007F5F88" w:rsidRPr="008A429C">
        <w:t>explains the roles in further detai</w:t>
      </w:r>
      <w:r w:rsidR="00E355B9" w:rsidRPr="008A429C">
        <w:t>l</w:t>
      </w:r>
      <w:r w:rsidR="00931232" w:rsidRPr="008A429C">
        <w:t>.</w:t>
      </w:r>
    </w:p>
    <w:p w14:paraId="3003C9C8" w14:textId="77777777" w:rsidR="008A429C" w:rsidRPr="008A429C" w:rsidRDefault="008A429C" w:rsidP="008A429C">
      <w:pPr>
        <w:pStyle w:val="MeshTableBody"/>
      </w:pPr>
    </w:p>
    <w:p w14:paraId="234ECCD5" w14:textId="354494E9" w:rsidR="00657C61" w:rsidRDefault="00657C61" w:rsidP="00D2634A">
      <w:pPr>
        <w:pStyle w:val="Caption"/>
      </w:pPr>
      <w:bookmarkStart w:id="101" w:name="_Ref47880589"/>
      <w:bookmarkStart w:id="102" w:name="_Toc47961598"/>
      <w:r>
        <w:t xml:space="preserve">Figure </w:t>
      </w:r>
      <w:r w:rsidR="002277DC">
        <w:fldChar w:fldCharType="begin"/>
      </w:r>
      <w:r w:rsidR="002277DC">
        <w:instrText xml:space="preserve"> SEQ Figure \* ARABIC </w:instrText>
      </w:r>
      <w:r w:rsidR="002277DC">
        <w:fldChar w:fldCharType="separate"/>
      </w:r>
      <w:r w:rsidR="005841FD">
        <w:rPr>
          <w:noProof/>
        </w:rPr>
        <w:t>12</w:t>
      </w:r>
      <w:r w:rsidR="002277DC">
        <w:rPr>
          <w:noProof/>
        </w:rPr>
        <w:fldChar w:fldCharType="end"/>
      </w:r>
      <w:bookmarkEnd w:id="101"/>
      <w:r w:rsidRPr="00B30840">
        <w:rPr>
          <w:noProof/>
        </w:rPr>
        <w:drawing>
          <wp:anchor distT="0" distB="0" distL="114300" distR="114300" simplePos="0" relativeHeight="251658254" behindDoc="0" locked="0" layoutInCell="1" allowOverlap="1" wp14:anchorId="03D83437" wp14:editId="664939B7">
            <wp:simplePos x="0" y="0"/>
            <wp:positionH relativeFrom="column">
              <wp:posOffset>19050</wp:posOffset>
            </wp:positionH>
            <wp:positionV relativeFrom="paragraph">
              <wp:posOffset>190500</wp:posOffset>
            </wp:positionV>
            <wp:extent cx="5082946" cy="1845310"/>
            <wp:effectExtent l="0" t="0" r="22860" b="2159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t>: Summary of recording and reporting responsibilities</w:t>
      </w:r>
      <w:bookmarkEnd w:id="102"/>
    </w:p>
    <w:p w14:paraId="3320576E" w14:textId="4BBC3C0E" w:rsidR="00657C61" w:rsidRDefault="00657C61" w:rsidP="00D957DA"/>
    <w:p w14:paraId="0F58BA48" w14:textId="59EF23C9" w:rsidR="00487881" w:rsidRDefault="00487881" w:rsidP="00D957DA"/>
    <w:p w14:paraId="463CC8BC" w14:textId="223816D2" w:rsidR="00487881" w:rsidRDefault="00487881" w:rsidP="00D957DA"/>
    <w:p w14:paraId="5CD03AFF" w14:textId="77777777" w:rsidR="008A429C" w:rsidRDefault="008A429C" w:rsidP="00D957DA"/>
    <w:p w14:paraId="17F6430D" w14:textId="7268D842" w:rsidR="003E196F" w:rsidRDefault="003E196F" w:rsidP="00D2634A">
      <w:pPr>
        <w:pStyle w:val="Caption"/>
      </w:pPr>
      <w:bookmarkStart w:id="103" w:name="_Ref47880667"/>
      <w:bookmarkStart w:id="104" w:name="_Toc47961614"/>
      <w:r>
        <w:t xml:space="preserve">Table </w:t>
      </w:r>
      <w:r w:rsidR="002277DC">
        <w:fldChar w:fldCharType="begin"/>
      </w:r>
      <w:r w:rsidR="002277DC">
        <w:instrText xml:space="preserve"> SEQ Table \* ARABIC </w:instrText>
      </w:r>
      <w:r w:rsidR="002277DC">
        <w:fldChar w:fldCharType="separate"/>
      </w:r>
      <w:r w:rsidR="00C75FE0">
        <w:rPr>
          <w:noProof/>
        </w:rPr>
        <w:t>15</w:t>
      </w:r>
      <w:r w:rsidR="002277DC">
        <w:rPr>
          <w:noProof/>
        </w:rPr>
        <w:fldChar w:fldCharType="end"/>
      </w:r>
      <w:bookmarkEnd w:id="103"/>
      <w:r>
        <w:t>: Recording and Reporting</w:t>
      </w:r>
      <w:r w:rsidR="00BF0D35">
        <w:t xml:space="preserve"> – Roles and Responsibilities</w:t>
      </w:r>
      <w:bookmarkEnd w:id="104"/>
      <w:r w:rsidR="00BF0D35">
        <w:t xml:space="preserve"> </w:t>
      </w:r>
    </w:p>
    <w:tbl>
      <w:tblPr>
        <w:tblStyle w:val="GridTable4-Accent21"/>
        <w:tblW w:w="0" w:type="auto"/>
        <w:tblBorders>
          <w:top w:val="none" w:sz="0" w:space="0" w:color="auto"/>
          <w:bottom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539"/>
        <w:gridCol w:w="2977"/>
        <w:gridCol w:w="2500"/>
      </w:tblGrid>
      <w:tr w:rsidR="00BF0D35" w:rsidRPr="00121195" w14:paraId="2A9B7837" w14:textId="77777777" w:rsidTr="00BF0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5DC0C8"/>
            <w:vAlign w:val="top"/>
          </w:tcPr>
          <w:p w14:paraId="38352FE7" w14:textId="55CB69F1" w:rsidR="00BF0D35" w:rsidRPr="00F423EF" w:rsidRDefault="00BF0D35" w:rsidP="00BF0D35">
            <w:pPr>
              <w:pStyle w:val="MeshBodyText"/>
              <w:rPr>
                <w:color w:val="FFFFFF" w:themeColor="background1"/>
              </w:rPr>
            </w:pPr>
            <w:r w:rsidRPr="00BB5307">
              <w:rPr>
                <w:color w:val="FFFFFF" w:themeColor="background1"/>
              </w:rPr>
              <w:lastRenderedPageBreak/>
              <w:t>Project Manager (PM)</w:t>
            </w:r>
          </w:p>
        </w:tc>
        <w:tc>
          <w:tcPr>
            <w:tcW w:w="2977" w:type="dxa"/>
            <w:tcBorders>
              <w:top w:val="none" w:sz="0" w:space="0" w:color="auto"/>
              <w:left w:val="none" w:sz="0" w:space="0" w:color="auto"/>
              <w:bottom w:val="none" w:sz="0" w:space="0" w:color="auto"/>
              <w:right w:val="none" w:sz="0" w:space="0" w:color="auto"/>
            </w:tcBorders>
            <w:shd w:val="clear" w:color="auto" w:fill="5DC0C8"/>
            <w:vAlign w:val="top"/>
          </w:tcPr>
          <w:p w14:paraId="6B7B8090" w14:textId="1F90A819" w:rsidR="00BF0D35" w:rsidRPr="00F423EF" w:rsidRDefault="00BF0D35" w:rsidP="00BF0D35">
            <w:pPr>
              <w:pStyle w:val="Mesh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5307">
              <w:rPr>
                <w:color w:val="FFFFFF" w:themeColor="background1"/>
              </w:rPr>
              <w:t>Project Control Group (PCG)</w:t>
            </w:r>
          </w:p>
        </w:tc>
        <w:tc>
          <w:tcPr>
            <w:tcW w:w="2500" w:type="dxa"/>
            <w:tcBorders>
              <w:top w:val="none" w:sz="0" w:space="0" w:color="auto"/>
              <w:left w:val="none" w:sz="0" w:space="0" w:color="auto"/>
              <w:bottom w:val="none" w:sz="0" w:space="0" w:color="auto"/>
              <w:right w:val="none" w:sz="0" w:space="0" w:color="auto"/>
            </w:tcBorders>
            <w:shd w:val="clear" w:color="auto" w:fill="5DC0C8"/>
            <w:vAlign w:val="top"/>
          </w:tcPr>
          <w:p w14:paraId="7C0017BC" w14:textId="51A8A352" w:rsidR="00BF0D35" w:rsidRPr="00F423EF" w:rsidRDefault="00BF0D35" w:rsidP="00BF0D35">
            <w:pPr>
              <w:pStyle w:val="Mesh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5307">
              <w:rPr>
                <w:color w:val="FFFFFF" w:themeColor="background1"/>
              </w:rPr>
              <w:t>Project Sponsor (PS)</w:t>
            </w:r>
          </w:p>
        </w:tc>
      </w:tr>
      <w:tr w:rsidR="003E196F" w:rsidRPr="00121195" w14:paraId="5561EE8C" w14:textId="77777777" w:rsidTr="00BF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E7E6E6" w:themeFill="background2"/>
          </w:tcPr>
          <w:p w14:paraId="295FA5A2" w14:textId="2AEF2D2E" w:rsidR="003E196F" w:rsidRPr="008A429C" w:rsidRDefault="003E196F" w:rsidP="008A429C">
            <w:pPr>
              <w:pStyle w:val="MeshTableBodyBold"/>
              <w:rPr>
                <w:b/>
                <w:bCs/>
              </w:rPr>
            </w:pPr>
            <w:r w:rsidRPr="008A429C">
              <w:rPr>
                <w:b/>
                <w:bCs/>
              </w:rPr>
              <w:t xml:space="preserve">Quarterly </w:t>
            </w:r>
            <w:r w:rsidR="00B53857" w:rsidRPr="008A429C">
              <w:rPr>
                <w:b/>
                <w:bCs/>
              </w:rPr>
              <w:t>R</w:t>
            </w:r>
            <w:r w:rsidRPr="008A429C">
              <w:rPr>
                <w:b/>
                <w:bCs/>
              </w:rPr>
              <w:t>eports</w:t>
            </w:r>
          </w:p>
        </w:tc>
      </w:tr>
      <w:tr w:rsidR="003E196F" w:rsidRPr="00121195" w14:paraId="28C646C6" w14:textId="77777777" w:rsidTr="008A429C">
        <w:tc>
          <w:tcPr>
            <w:cnfStyle w:val="001000000000" w:firstRow="0" w:lastRow="0" w:firstColumn="1" w:lastColumn="0" w:oddVBand="0" w:evenVBand="0" w:oddHBand="0" w:evenHBand="0" w:firstRowFirstColumn="0" w:firstRowLastColumn="0" w:lastRowFirstColumn="0" w:lastRowLastColumn="0"/>
            <w:tcW w:w="3539" w:type="dxa"/>
            <w:vAlign w:val="top"/>
          </w:tcPr>
          <w:p w14:paraId="67F31F20" w14:textId="4CF2EF08" w:rsidR="003E196F" w:rsidRPr="00614BA8" w:rsidRDefault="00904500" w:rsidP="008A429C">
            <w:pPr>
              <w:pStyle w:val="MeshTableBody"/>
            </w:pPr>
            <w:r w:rsidRPr="00904500">
              <w:rPr>
                <w:iCs/>
                <w:color w:val="ED7D31" w:themeColor="accent2"/>
              </w:rPr>
              <w:t>[insert position]</w:t>
            </w:r>
            <w:r w:rsidRPr="00741C24">
              <w:rPr>
                <w:color w:val="ED7D31" w:themeColor="accent2"/>
              </w:rPr>
              <w:t xml:space="preserve"> </w:t>
            </w:r>
            <w:r w:rsidR="003E196F" w:rsidRPr="00F423EF">
              <w:t>to prepare quarterl</w:t>
            </w:r>
            <w:r w:rsidR="003E196F">
              <w:t>y draft report and present to PC</w:t>
            </w:r>
            <w:r w:rsidR="003E196F" w:rsidRPr="00F423EF">
              <w:t xml:space="preserve">G on </w:t>
            </w:r>
            <w:r w:rsidR="00933158">
              <w:t xml:space="preserve">income including </w:t>
            </w:r>
            <w:r w:rsidR="003E196F" w:rsidRPr="00F423EF">
              <w:t>cash</w:t>
            </w:r>
            <w:r w:rsidR="00933158">
              <w:t xml:space="preserve"> </w:t>
            </w:r>
            <w:r w:rsidR="003E196F" w:rsidRPr="00F423EF">
              <w:t>contributions</w:t>
            </w:r>
            <w:r w:rsidR="00933158">
              <w:t>, works and land provided in kind (assets)</w:t>
            </w:r>
            <w:r w:rsidR="001368DB">
              <w:t>, credits owing</w:t>
            </w:r>
            <w:r w:rsidR="003E196F" w:rsidRPr="00F423EF">
              <w:t xml:space="preserve"> and expenditure</w:t>
            </w:r>
            <w:r w:rsidR="001368DB">
              <w:t xml:space="preserve"> (direct delivery of projects, payment of reimbursements to developers)</w:t>
            </w:r>
            <w:r w:rsidR="003E196F" w:rsidRPr="00F423EF">
              <w:t>.</w:t>
            </w:r>
          </w:p>
        </w:tc>
        <w:tc>
          <w:tcPr>
            <w:tcW w:w="2977" w:type="dxa"/>
            <w:vAlign w:val="top"/>
          </w:tcPr>
          <w:p w14:paraId="74FDECF5" w14:textId="57F2FD1F" w:rsidR="003E196F" w:rsidRPr="00121195" w:rsidRDefault="003E196F" w:rsidP="008A429C">
            <w:pPr>
              <w:pStyle w:val="MeshTableBody"/>
              <w:cnfStyle w:val="000000000000" w:firstRow="0" w:lastRow="0" w:firstColumn="0" w:lastColumn="0" w:oddVBand="0" w:evenVBand="0" w:oddHBand="0" w:evenHBand="0" w:firstRowFirstColumn="0" w:firstRowLastColumn="0" w:lastRowFirstColumn="0" w:lastRowLastColumn="0"/>
            </w:pPr>
            <w:r w:rsidRPr="00121195">
              <w:t>Review quarterly accounts including contributions received as either cash, land or infrastructure assets and expenditure and</w:t>
            </w:r>
            <w:r>
              <w:t xml:space="preserve"> provide update to PCG.</w:t>
            </w:r>
            <w:r w:rsidR="00904500" w:rsidRPr="00904500">
              <w:rPr>
                <w:iCs/>
                <w:color w:val="ED7D31" w:themeColor="accent2"/>
              </w:rPr>
              <w:t xml:space="preserve"> [insert position]</w:t>
            </w:r>
            <w:r w:rsidR="00904500" w:rsidRPr="00741C24">
              <w:rPr>
                <w:color w:val="ED7D31" w:themeColor="accent2"/>
              </w:rPr>
              <w:t xml:space="preserve"> </w:t>
            </w:r>
            <w:r w:rsidRPr="00121195">
              <w:t>to present to PCG.</w:t>
            </w:r>
          </w:p>
          <w:p w14:paraId="4C786724" w14:textId="77777777" w:rsidR="003E196F" w:rsidRPr="00121195" w:rsidRDefault="003E196F" w:rsidP="008A429C">
            <w:pPr>
              <w:pStyle w:val="MeshTableBody"/>
              <w:cnfStyle w:val="000000000000" w:firstRow="0" w:lastRow="0" w:firstColumn="0" w:lastColumn="0" w:oddVBand="0" w:evenVBand="0" w:oddHBand="0" w:evenHBand="0" w:firstRowFirstColumn="0" w:firstRowLastColumn="0" w:lastRowFirstColumn="0" w:lastRowLastColumn="0"/>
            </w:pPr>
          </w:p>
        </w:tc>
        <w:tc>
          <w:tcPr>
            <w:tcW w:w="2500" w:type="dxa"/>
            <w:vAlign w:val="top"/>
          </w:tcPr>
          <w:p w14:paraId="4219BEE6" w14:textId="42BCF23E" w:rsidR="003E196F" w:rsidRDefault="003E196F" w:rsidP="008A429C">
            <w:pPr>
              <w:pStyle w:val="MeshTableBody"/>
              <w:cnfStyle w:val="000000000000" w:firstRow="0" w:lastRow="0" w:firstColumn="0" w:lastColumn="0" w:oddVBand="0" w:evenVBand="0" w:oddHBand="0" w:evenHBand="0" w:firstRowFirstColumn="0" w:firstRowLastColumn="0" w:lastRowFirstColumn="0" w:lastRowLastColumn="0"/>
            </w:pPr>
            <w:r w:rsidRPr="00121195">
              <w:t xml:space="preserve">To review </w:t>
            </w:r>
            <w:r>
              <w:t xml:space="preserve">the report presented by </w:t>
            </w:r>
            <w:r w:rsidRPr="00FC08AD">
              <w:t xml:space="preserve">the </w:t>
            </w:r>
            <w:r w:rsidR="00904500" w:rsidRPr="00904500">
              <w:rPr>
                <w:iCs/>
                <w:color w:val="ED7D31" w:themeColor="accent2"/>
              </w:rPr>
              <w:t>[insert position]</w:t>
            </w:r>
            <w:r w:rsidR="00904500">
              <w:rPr>
                <w:iCs/>
                <w:color w:val="ED7D31" w:themeColor="accent2"/>
              </w:rPr>
              <w:t>.</w:t>
            </w:r>
          </w:p>
          <w:p w14:paraId="70BD49D4" w14:textId="77777777" w:rsidR="003E196F" w:rsidRPr="00121195" w:rsidRDefault="003E196F" w:rsidP="008A429C">
            <w:pPr>
              <w:pStyle w:val="MeshTableBody"/>
              <w:cnfStyle w:val="000000000000" w:firstRow="0" w:lastRow="0" w:firstColumn="0" w:lastColumn="0" w:oddVBand="0" w:evenVBand="0" w:oddHBand="0" w:evenHBand="0" w:firstRowFirstColumn="0" w:firstRowLastColumn="0" w:lastRowFirstColumn="0" w:lastRowLastColumn="0"/>
            </w:pPr>
            <w:r>
              <w:t>PS informs Executive of reports.</w:t>
            </w:r>
          </w:p>
        </w:tc>
      </w:tr>
      <w:tr w:rsidR="003E196F" w:rsidRPr="00121195" w14:paraId="657403BE" w14:textId="77777777" w:rsidTr="00BF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E7E6E6" w:themeFill="background2"/>
          </w:tcPr>
          <w:p w14:paraId="5995DE0A" w14:textId="521FA8B8" w:rsidR="003E196F" w:rsidRPr="008A429C" w:rsidRDefault="00B53857" w:rsidP="008A429C">
            <w:pPr>
              <w:pStyle w:val="MeshTableBodyBold"/>
              <w:rPr>
                <w:b/>
                <w:bCs/>
              </w:rPr>
            </w:pPr>
            <w:r w:rsidRPr="008A429C">
              <w:rPr>
                <w:b/>
                <w:bCs/>
              </w:rPr>
              <w:t>Annual Reports</w:t>
            </w:r>
          </w:p>
        </w:tc>
      </w:tr>
      <w:tr w:rsidR="003E196F" w:rsidRPr="00121195" w14:paraId="755F39B0" w14:textId="77777777" w:rsidTr="00BF0D35">
        <w:tc>
          <w:tcPr>
            <w:cnfStyle w:val="001000000000" w:firstRow="0" w:lastRow="0" w:firstColumn="1" w:lastColumn="0" w:oddVBand="0" w:evenVBand="0" w:oddHBand="0" w:evenHBand="0" w:firstRowFirstColumn="0" w:firstRowLastColumn="0" w:lastRowFirstColumn="0" w:lastRowLastColumn="0"/>
            <w:tcW w:w="3539" w:type="dxa"/>
          </w:tcPr>
          <w:p w14:paraId="2EC06F42" w14:textId="101446C5" w:rsidR="003E196F" w:rsidRPr="00F423EF" w:rsidRDefault="00E355B9" w:rsidP="00614BA8">
            <w:pPr>
              <w:pStyle w:val="MeshTableBody"/>
            </w:pPr>
            <w:r w:rsidRPr="00904500">
              <w:rPr>
                <w:iCs/>
                <w:color w:val="ED7D31" w:themeColor="accent2"/>
              </w:rPr>
              <w:t>[insert position]</w:t>
            </w:r>
            <w:r w:rsidRPr="00741C24">
              <w:rPr>
                <w:color w:val="ED7D31" w:themeColor="accent2"/>
              </w:rPr>
              <w:t xml:space="preserve"> </w:t>
            </w:r>
            <w:r w:rsidR="003E196F" w:rsidRPr="00FC08AD">
              <w:t xml:space="preserve">to </w:t>
            </w:r>
            <w:r w:rsidR="004D7272">
              <w:t xml:space="preserve">prepare and </w:t>
            </w:r>
            <w:r w:rsidR="003E196F" w:rsidRPr="00FC08AD">
              <w:t>review</w:t>
            </w:r>
            <w:r w:rsidR="003E196F" w:rsidRPr="00F423EF">
              <w:t xml:space="preserve"> </w:t>
            </w:r>
            <w:r w:rsidR="004D7272">
              <w:t xml:space="preserve">the annual report and present this to the PCG. </w:t>
            </w:r>
            <w:r w:rsidR="003E196F" w:rsidRPr="00F423EF">
              <w:t>Pr</w:t>
            </w:r>
            <w:r w:rsidR="003E196F">
              <w:t>epare a report and present to PC</w:t>
            </w:r>
            <w:r w:rsidR="003E196F" w:rsidRPr="00F423EF">
              <w:t>G.</w:t>
            </w:r>
            <w:r w:rsidR="003E196F" w:rsidRPr="00F423EF">
              <w:rPr>
                <w:color w:val="FF0000"/>
              </w:rPr>
              <w:t xml:space="preserve"> </w:t>
            </w:r>
          </w:p>
        </w:tc>
        <w:tc>
          <w:tcPr>
            <w:tcW w:w="2977" w:type="dxa"/>
            <w:vAlign w:val="top"/>
          </w:tcPr>
          <w:p w14:paraId="27790BA6" w14:textId="691C6534" w:rsidR="003E196F" w:rsidRPr="0042270F" w:rsidRDefault="003E196F" w:rsidP="00614BA8">
            <w:pPr>
              <w:pStyle w:val="MeshTableBody"/>
              <w:cnfStyle w:val="000000000000" w:firstRow="0" w:lastRow="0" w:firstColumn="0" w:lastColumn="0" w:oddVBand="0" w:evenVBand="0" w:oddHBand="0" w:evenHBand="0" w:firstRowFirstColumn="0" w:firstRowLastColumn="0" w:lastRowFirstColumn="0" w:lastRowLastColumn="0"/>
            </w:pPr>
            <w:r w:rsidRPr="0042270F">
              <w:t xml:space="preserve">Review </w:t>
            </w:r>
            <w:r w:rsidR="004D7272">
              <w:t>annual financial</w:t>
            </w:r>
            <w:r>
              <w:t xml:space="preserve"> report and report to PS</w:t>
            </w:r>
            <w:r w:rsidRPr="0042270F">
              <w:t>.</w:t>
            </w:r>
          </w:p>
        </w:tc>
        <w:tc>
          <w:tcPr>
            <w:tcW w:w="2500" w:type="dxa"/>
            <w:vAlign w:val="top"/>
          </w:tcPr>
          <w:p w14:paraId="69C09C85" w14:textId="78B88D93" w:rsidR="003E196F" w:rsidRDefault="003E196F" w:rsidP="00614BA8">
            <w:pPr>
              <w:pStyle w:val="MeshTableBody"/>
              <w:cnfStyle w:val="000000000000" w:firstRow="0" w:lastRow="0" w:firstColumn="0" w:lastColumn="0" w:oddVBand="0" w:evenVBand="0" w:oddHBand="0" w:evenHBand="0" w:firstRowFirstColumn="0" w:firstRowLastColumn="0" w:lastRowFirstColumn="0" w:lastRowLastColumn="0"/>
            </w:pPr>
            <w:r w:rsidRPr="0042270F">
              <w:t xml:space="preserve">Review </w:t>
            </w:r>
            <w:r w:rsidR="001506FA">
              <w:t>annual</w:t>
            </w:r>
            <w:r w:rsidRPr="0042270F">
              <w:t xml:space="preserve"> report.</w:t>
            </w:r>
          </w:p>
          <w:p w14:paraId="1D418385" w14:textId="77777777" w:rsidR="003E196F" w:rsidRPr="0042270F" w:rsidRDefault="003E196F" w:rsidP="00614BA8">
            <w:pPr>
              <w:pStyle w:val="MeshTableBody"/>
              <w:cnfStyle w:val="000000000000" w:firstRow="0" w:lastRow="0" w:firstColumn="0" w:lastColumn="0" w:oddVBand="0" w:evenVBand="0" w:oddHBand="0" w:evenHBand="0" w:firstRowFirstColumn="0" w:firstRowLastColumn="0" w:lastRowFirstColumn="0" w:lastRowLastColumn="0"/>
              <w:rPr>
                <w:i/>
              </w:rPr>
            </w:pPr>
            <w:r>
              <w:t>PS informs Executive of reports.</w:t>
            </w:r>
          </w:p>
        </w:tc>
      </w:tr>
      <w:tr w:rsidR="008A429C" w:rsidRPr="00121195" w14:paraId="7E3C7351" w14:textId="77777777" w:rsidTr="00DB3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E7E6E6" w:themeFill="background2"/>
          </w:tcPr>
          <w:p w14:paraId="6EDA8BE1" w14:textId="2341549D" w:rsidR="008A429C" w:rsidRPr="008A429C" w:rsidRDefault="008A429C" w:rsidP="008A429C">
            <w:pPr>
              <w:pStyle w:val="MeshTableBodyBold"/>
              <w:rPr>
                <w:b/>
                <w:bCs/>
              </w:rPr>
            </w:pPr>
            <w:r w:rsidRPr="008A429C">
              <w:rPr>
                <w:b/>
                <w:bCs/>
              </w:rPr>
              <w:t>Annual Report to Minister for Planning</w:t>
            </w:r>
          </w:p>
        </w:tc>
        <w:tc>
          <w:tcPr>
            <w:tcW w:w="2500" w:type="dxa"/>
            <w:shd w:val="clear" w:color="auto" w:fill="E7E6E6" w:themeFill="background2"/>
            <w:vAlign w:val="top"/>
          </w:tcPr>
          <w:p w14:paraId="513520E9" w14:textId="77777777" w:rsidR="008A429C" w:rsidRPr="0042270F" w:rsidRDefault="008A429C" w:rsidP="000D4A61">
            <w:pPr>
              <w:pStyle w:val="MeshBodyText"/>
              <w:jc w:val="left"/>
              <w:cnfStyle w:val="000000100000" w:firstRow="0" w:lastRow="0" w:firstColumn="0" w:lastColumn="0" w:oddVBand="0" w:evenVBand="0" w:oddHBand="1" w:evenHBand="0" w:firstRowFirstColumn="0" w:firstRowLastColumn="0" w:lastRowFirstColumn="0" w:lastRowLastColumn="0"/>
            </w:pPr>
          </w:p>
        </w:tc>
      </w:tr>
      <w:tr w:rsidR="00AD7E5E" w:rsidRPr="00121195" w14:paraId="524B6BDE" w14:textId="77777777" w:rsidTr="00614BA8">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top"/>
          </w:tcPr>
          <w:p w14:paraId="0D90B7A6" w14:textId="583ACF4B" w:rsidR="00AD7E5E" w:rsidRDefault="00EB5917" w:rsidP="00614BA8">
            <w:pPr>
              <w:pStyle w:val="MeshTableBody"/>
            </w:pPr>
            <w:r w:rsidRPr="00904500">
              <w:rPr>
                <w:iCs/>
                <w:color w:val="ED7D31" w:themeColor="accent2"/>
              </w:rPr>
              <w:t>[insert position]</w:t>
            </w:r>
            <w:r w:rsidRPr="00741C24">
              <w:rPr>
                <w:color w:val="ED7D31" w:themeColor="accent2"/>
              </w:rPr>
              <w:t xml:space="preserve"> </w:t>
            </w:r>
            <w:r w:rsidRPr="00FC08AD">
              <w:t xml:space="preserve">to </w:t>
            </w:r>
            <w:r>
              <w:t xml:space="preserve">prepare the annual financial data in the template tables included in the Ministerial Direction </w:t>
            </w:r>
          </w:p>
        </w:tc>
        <w:tc>
          <w:tcPr>
            <w:tcW w:w="2977" w:type="dxa"/>
            <w:shd w:val="clear" w:color="auto" w:fill="auto"/>
            <w:vAlign w:val="top"/>
          </w:tcPr>
          <w:p w14:paraId="03E203D8" w14:textId="6CA129C9" w:rsidR="00AD7E5E" w:rsidRPr="0042270F" w:rsidRDefault="00EB5917" w:rsidP="00614BA8">
            <w:pPr>
              <w:pStyle w:val="MeshTableBody"/>
              <w:cnfStyle w:val="000000000000" w:firstRow="0" w:lastRow="0" w:firstColumn="0" w:lastColumn="0" w:oddVBand="0" w:evenVBand="0" w:oddHBand="0" w:evenHBand="0" w:firstRowFirstColumn="0" w:firstRowLastColumn="0" w:lastRowFirstColumn="0" w:lastRowLastColumn="0"/>
            </w:pPr>
            <w:r>
              <w:t xml:space="preserve">Review the </w:t>
            </w:r>
            <w:r w:rsidR="002A0C33">
              <w:t>annual report, report to PS.</w:t>
            </w:r>
          </w:p>
        </w:tc>
        <w:tc>
          <w:tcPr>
            <w:tcW w:w="2500" w:type="dxa"/>
            <w:shd w:val="clear" w:color="auto" w:fill="auto"/>
            <w:vAlign w:val="top"/>
          </w:tcPr>
          <w:p w14:paraId="3A1B28B3" w14:textId="77777777" w:rsidR="002A0C33" w:rsidRDefault="002A0C33" w:rsidP="00614BA8">
            <w:pPr>
              <w:pStyle w:val="MeshTableBody"/>
              <w:cnfStyle w:val="000000000000" w:firstRow="0" w:lastRow="0" w:firstColumn="0" w:lastColumn="0" w:oddVBand="0" w:evenVBand="0" w:oddHBand="0" w:evenHBand="0" w:firstRowFirstColumn="0" w:firstRowLastColumn="0" w:lastRowFirstColumn="0" w:lastRowLastColumn="0"/>
            </w:pPr>
            <w:r w:rsidRPr="0042270F">
              <w:t xml:space="preserve">Review </w:t>
            </w:r>
            <w:r>
              <w:t>annual</w:t>
            </w:r>
            <w:r w:rsidRPr="0042270F">
              <w:t xml:space="preserve"> report.</w:t>
            </w:r>
          </w:p>
          <w:p w14:paraId="10BA3336" w14:textId="5A5A09FE" w:rsidR="00AD7E5E" w:rsidRPr="0042270F" w:rsidRDefault="002A0C33" w:rsidP="00614BA8">
            <w:pPr>
              <w:pStyle w:val="MeshTableBody"/>
              <w:cnfStyle w:val="000000000000" w:firstRow="0" w:lastRow="0" w:firstColumn="0" w:lastColumn="0" w:oddVBand="0" w:evenVBand="0" w:oddHBand="0" w:evenHBand="0" w:firstRowFirstColumn="0" w:firstRowLastColumn="0" w:lastRowFirstColumn="0" w:lastRowLastColumn="0"/>
            </w:pPr>
            <w:r>
              <w:t xml:space="preserve">PS informs Executive and seeks </w:t>
            </w:r>
            <w:r w:rsidR="001C60F4">
              <w:t>approval to include in the ‘report of operations’.</w:t>
            </w:r>
          </w:p>
        </w:tc>
      </w:tr>
    </w:tbl>
    <w:p w14:paraId="23148030" w14:textId="77777777" w:rsidR="009754EF" w:rsidRDefault="009754EF" w:rsidP="00D957DA"/>
    <w:p w14:paraId="4E12F8A6" w14:textId="41423A10" w:rsidR="00AA7EA2" w:rsidRDefault="00931232" w:rsidP="005A1690">
      <w:pPr>
        <w:pStyle w:val="Heading2"/>
      </w:pPr>
      <w:bookmarkStart w:id="105" w:name="_Toc47973122"/>
      <w:r>
        <w:t>Procedures and Processes</w:t>
      </w:r>
      <w:bookmarkEnd w:id="105"/>
    </w:p>
    <w:p w14:paraId="49861AE5" w14:textId="1EC8DA94" w:rsidR="007F5F88" w:rsidRPr="00614BA8" w:rsidRDefault="007F5F88" w:rsidP="00614BA8">
      <w:pPr>
        <w:pStyle w:val="MeshTableBody"/>
      </w:pPr>
      <w:r w:rsidRPr="00614BA8">
        <w:fldChar w:fldCharType="begin"/>
      </w:r>
      <w:r w:rsidRPr="00614BA8">
        <w:instrText xml:space="preserve"> REF _Ref47880744 \h </w:instrText>
      </w:r>
      <w:r w:rsidR="00614BA8">
        <w:instrText xml:space="preserve"> \* MERGEFORMAT </w:instrText>
      </w:r>
      <w:r w:rsidRPr="00614BA8">
        <w:fldChar w:fldCharType="separate"/>
      </w:r>
      <w:r w:rsidRPr="00614BA8">
        <w:t>Table 16</w:t>
      </w:r>
      <w:r w:rsidRPr="00614BA8">
        <w:fldChar w:fldCharType="end"/>
      </w:r>
      <w:r w:rsidRPr="00614BA8">
        <w:t xml:space="preserve"> set out the procedure</w:t>
      </w:r>
      <w:r w:rsidR="00AA7EA2" w:rsidRPr="00614BA8">
        <w:t xml:space="preserve"> for recording and reporting on development contribution income and expenditure.</w:t>
      </w:r>
    </w:p>
    <w:p w14:paraId="6667B728" w14:textId="0890DB25" w:rsidR="00B67490" w:rsidRDefault="006E4E4B" w:rsidP="00D2634A">
      <w:pPr>
        <w:pStyle w:val="Caption"/>
      </w:pPr>
      <w:bookmarkStart w:id="106" w:name="_Ref47880744"/>
      <w:bookmarkStart w:id="107" w:name="_Toc47961615"/>
      <w:r>
        <w:t xml:space="preserve">Table </w:t>
      </w:r>
      <w:r w:rsidR="002277DC">
        <w:fldChar w:fldCharType="begin"/>
      </w:r>
      <w:r w:rsidR="002277DC">
        <w:instrText xml:space="preserve"> SEQ Table \* ARABIC </w:instrText>
      </w:r>
      <w:r w:rsidR="002277DC">
        <w:fldChar w:fldCharType="separate"/>
      </w:r>
      <w:r w:rsidR="00D73180">
        <w:rPr>
          <w:noProof/>
        </w:rPr>
        <w:t>16</w:t>
      </w:r>
      <w:r w:rsidR="002277DC">
        <w:rPr>
          <w:noProof/>
        </w:rPr>
        <w:fldChar w:fldCharType="end"/>
      </w:r>
      <w:bookmarkEnd w:id="106"/>
      <w:r w:rsidR="00DC2960">
        <w:t>: Procedure for recording and reporting</w:t>
      </w:r>
      <w:bookmarkEnd w:id="107"/>
    </w:p>
    <w:tbl>
      <w:tblPr>
        <w:tblStyle w:val="LightList-Accent6"/>
        <w:tblW w:w="9096" w:type="dxa"/>
        <w:tblInd w:w="-34" w:type="dxa"/>
        <w:tblCellMar>
          <w:top w:w="85" w:type="dxa"/>
          <w:left w:w="85" w:type="dxa"/>
          <w:bottom w:w="85" w:type="dxa"/>
          <w:right w:w="85" w:type="dxa"/>
        </w:tblCellMar>
        <w:tblLook w:val="04A0" w:firstRow="1" w:lastRow="0" w:firstColumn="1" w:lastColumn="0" w:noHBand="0" w:noVBand="1"/>
      </w:tblPr>
      <w:tblGrid>
        <w:gridCol w:w="1843"/>
        <w:gridCol w:w="3686"/>
        <w:gridCol w:w="2008"/>
        <w:gridCol w:w="1559"/>
      </w:tblGrid>
      <w:tr w:rsidR="00740D51" w:rsidRPr="00EC18C4" w14:paraId="1482ACA1" w14:textId="77777777" w:rsidTr="00614BA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bottom w:val="single" w:sz="2" w:space="0" w:color="auto"/>
            </w:tcBorders>
            <w:shd w:val="clear" w:color="auto" w:fill="F26522"/>
          </w:tcPr>
          <w:p w14:paraId="7D36B9EA" w14:textId="77777777" w:rsidR="006E4E4B" w:rsidRPr="00BB2589" w:rsidRDefault="006E4E4B" w:rsidP="006E4E4B">
            <w:pPr>
              <w:pStyle w:val="MeshTableBody"/>
              <w:rPr>
                <w:color w:val="FFFFFF" w:themeColor="background1"/>
                <w:sz w:val="18"/>
                <w:szCs w:val="18"/>
              </w:rPr>
            </w:pPr>
            <w:r w:rsidRPr="00BB2589">
              <w:rPr>
                <w:color w:val="FFFFFF" w:themeColor="background1"/>
                <w:sz w:val="18"/>
                <w:szCs w:val="18"/>
              </w:rPr>
              <w:t>Task</w:t>
            </w:r>
          </w:p>
        </w:tc>
        <w:tc>
          <w:tcPr>
            <w:tcW w:w="3686" w:type="dxa"/>
            <w:tcBorders>
              <w:top w:val="single" w:sz="2" w:space="0" w:color="auto"/>
              <w:bottom w:val="single" w:sz="2" w:space="0" w:color="auto"/>
            </w:tcBorders>
            <w:shd w:val="clear" w:color="auto" w:fill="F26522"/>
          </w:tcPr>
          <w:p w14:paraId="37873534" w14:textId="77777777" w:rsidR="006E4E4B" w:rsidRPr="00BB2589" w:rsidRDefault="006E4E4B" w:rsidP="006E4E4B">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B2589">
              <w:rPr>
                <w:color w:val="FFFFFF" w:themeColor="background1"/>
                <w:sz w:val="18"/>
                <w:szCs w:val="18"/>
              </w:rPr>
              <w:t>Detail</w:t>
            </w:r>
          </w:p>
        </w:tc>
        <w:tc>
          <w:tcPr>
            <w:tcW w:w="2008" w:type="dxa"/>
            <w:tcBorders>
              <w:top w:val="single" w:sz="2" w:space="0" w:color="auto"/>
              <w:bottom w:val="single" w:sz="2" w:space="0" w:color="auto"/>
            </w:tcBorders>
            <w:shd w:val="clear" w:color="auto" w:fill="F26522"/>
          </w:tcPr>
          <w:p w14:paraId="5910D4A5" w14:textId="77777777" w:rsidR="006E4E4B" w:rsidRPr="00BB2589" w:rsidRDefault="006E4E4B" w:rsidP="006E4E4B">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B2589">
              <w:rPr>
                <w:color w:val="FFFFFF" w:themeColor="background1"/>
                <w:sz w:val="18"/>
                <w:szCs w:val="18"/>
              </w:rPr>
              <w:t>Responsibility</w:t>
            </w:r>
          </w:p>
        </w:tc>
        <w:tc>
          <w:tcPr>
            <w:tcW w:w="1559" w:type="dxa"/>
            <w:tcBorders>
              <w:top w:val="single" w:sz="2" w:space="0" w:color="auto"/>
              <w:bottom w:val="single" w:sz="2" w:space="0" w:color="auto"/>
            </w:tcBorders>
            <w:shd w:val="clear" w:color="auto" w:fill="F26522"/>
          </w:tcPr>
          <w:p w14:paraId="75BAA617" w14:textId="77777777" w:rsidR="006E4E4B" w:rsidRPr="00BB2589" w:rsidRDefault="006E4E4B" w:rsidP="006E4E4B">
            <w:pPr>
              <w:pStyle w:val="MeshTableBody"/>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B2589">
              <w:rPr>
                <w:color w:val="FFFFFF" w:themeColor="background1"/>
                <w:sz w:val="18"/>
                <w:szCs w:val="18"/>
              </w:rPr>
              <w:t>Timing</w:t>
            </w:r>
          </w:p>
        </w:tc>
      </w:tr>
      <w:tr w:rsidR="00740D51" w:rsidRPr="00EC18C4" w14:paraId="59755354" w14:textId="77777777" w:rsidTr="0061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il"/>
              <w:bottom w:val="single" w:sz="4" w:space="0" w:color="auto"/>
              <w:right w:val="single" w:sz="4" w:space="0" w:color="auto"/>
            </w:tcBorders>
          </w:tcPr>
          <w:p w14:paraId="74256218" w14:textId="27936269" w:rsidR="006E4E4B" w:rsidRPr="00614BA8" w:rsidRDefault="006E4E4B" w:rsidP="00614BA8">
            <w:pPr>
              <w:pStyle w:val="MeshTableBodyBold"/>
              <w:ind w:right="35"/>
              <w:rPr>
                <w:b/>
                <w:bCs/>
              </w:rPr>
            </w:pPr>
            <w:r w:rsidRPr="00614BA8">
              <w:rPr>
                <w:b/>
                <w:bCs/>
              </w:rPr>
              <w:t>Record DCP</w:t>
            </w:r>
            <w:r w:rsidR="00740D51" w:rsidRPr="00614BA8">
              <w:rPr>
                <w:b/>
                <w:bCs/>
              </w:rPr>
              <w:t xml:space="preserve">, </w:t>
            </w:r>
            <w:r w:rsidR="00F41393" w:rsidRPr="00614BA8">
              <w:rPr>
                <w:b/>
                <w:bCs/>
              </w:rPr>
              <w:t>informal shared funding arrangement</w:t>
            </w:r>
            <w:r w:rsidR="00740D51" w:rsidRPr="00614BA8">
              <w:rPr>
                <w:b/>
                <w:bCs/>
              </w:rPr>
              <w:t xml:space="preserve">, </w:t>
            </w:r>
            <w:r w:rsidRPr="00614BA8">
              <w:rPr>
                <w:b/>
                <w:bCs/>
              </w:rPr>
              <w:t>Section 173 Agreement cash payments, land and works in kind</w:t>
            </w:r>
            <w:r w:rsidR="00FA0F1A" w:rsidRPr="00614BA8">
              <w:rPr>
                <w:b/>
                <w:bCs/>
              </w:rPr>
              <w:t>, DIL credits</w:t>
            </w:r>
          </w:p>
        </w:tc>
        <w:tc>
          <w:tcPr>
            <w:tcW w:w="3686" w:type="dxa"/>
            <w:tcBorders>
              <w:top w:val="single" w:sz="2" w:space="0" w:color="auto"/>
              <w:left w:val="single" w:sz="4" w:space="0" w:color="auto"/>
              <w:bottom w:val="single" w:sz="4" w:space="0" w:color="auto"/>
              <w:right w:val="single" w:sz="4" w:space="0" w:color="auto"/>
            </w:tcBorders>
          </w:tcPr>
          <w:p w14:paraId="5931291B" w14:textId="57002651" w:rsidR="006E4E4B" w:rsidRDefault="006E4E4B" w:rsidP="00AA2048">
            <w:pPr>
              <w:pStyle w:val="MeshTableBody"/>
              <w:shd w:val="clear" w:color="auto" w:fill="D9E2F3" w:themeFill="accent1" w:themeFillTint="33"/>
              <w:spacing w:before="40"/>
              <w:cnfStyle w:val="000000100000" w:firstRow="0" w:lastRow="0" w:firstColumn="0" w:lastColumn="0" w:oddVBand="0" w:evenVBand="0" w:oddHBand="1" w:evenHBand="0" w:firstRowFirstColumn="0" w:firstRowLastColumn="0" w:lastRowFirstColumn="0" w:lastRowLastColumn="0"/>
            </w:pPr>
            <w:r w:rsidRPr="00DE40D5">
              <w:t>Prior to Statement of Compliance of each stage of subdivision, developers must meet DCP</w:t>
            </w:r>
            <w:r w:rsidR="006F66B4" w:rsidRPr="00DE40D5">
              <w:t xml:space="preserve">, </w:t>
            </w:r>
            <w:r w:rsidR="00F41393">
              <w:t>informal shared funding arrangement</w:t>
            </w:r>
            <w:r w:rsidR="006F66B4" w:rsidRPr="00DE40D5">
              <w:t xml:space="preserve">, </w:t>
            </w:r>
            <w:r w:rsidRPr="00DE40D5">
              <w:t>Section 173 Agreement obligations.</w:t>
            </w:r>
          </w:p>
          <w:p w14:paraId="31A811DF" w14:textId="68DE3619" w:rsidR="00DE40D5" w:rsidRPr="00DE40D5" w:rsidRDefault="00DE40D5" w:rsidP="00AA2048">
            <w:pPr>
              <w:pStyle w:val="MeshTableBody"/>
              <w:shd w:val="clear" w:color="auto" w:fill="D9E2F3" w:themeFill="accent1" w:themeFillTint="33"/>
              <w:spacing w:before="40"/>
              <w:cnfStyle w:val="000000100000" w:firstRow="0" w:lastRow="0" w:firstColumn="0" w:lastColumn="0" w:oddVBand="0" w:evenVBand="0" w:oddHBand="1" w:evenHBand="0" w:firstRowFirstColumn="0" w:firstRowLastColumn="0" w:lastRowFirstColumn="0" w:lastRowLastColumn="0"/>
            </w:pPr>
            <w:r>
              <w:t>An invoice</w:t>
            </w:r>
            <w:r w:rsidR="000F2DC7">
              <w:t xml:space="preserve"> will be raised for each stage</w:t>
            </w:r>
            <w:r w:rsidR="00AA2048">
              <w:t xml:space="preserve"> of subdivision</w:t>
            </w:r>
            <w:r w:rsidR="00860CB0">
              <w:t>.</w:t>
            </w:r>
          </w:p>
          <w:p w14:paraId="4E02CA59" w14:textId="77777777" w:rsidR="006E4E4B" w:rsidRPr="00DE40D5" w:rsidRDefault="006E4E4B" w:rsidP="00DE40D5">
            <w:pPr>
              <w:pStyle w:val="MeshTableBody"/>
              <w:spacing w:before="40"/>
              <w:ind w:left="720"/>
              <w:cnfStyle w:val="000000100000" w:firstRow="0" w:lastRow="0" w:firstColumn="0" w:lastColumn="0" w:oddVBand="0" w:evenVBand="0" w:oddHBand="1" w:evenHBand="0" w:firstRowFirstColumn="0" w:firstRowLastColumn="0" w:lastRowFirstColumn="0" w:lastRowLastColumn="0"/>
            </w:pPr>
          </w:p>
          <w:p w14:paraId="5C19947E" w14:textId="5BB1C21A" w:rsidR="006E4E4B" w:rsidRPr="00DE40D5" w:rsidRDefault="00860CB0" w:rsidP="00614BA8">
            <w:pPr>
              <w:pStyle w:val="MeshTableBody"/>
              <w:numPr>
                <w:ilvl w:val="0"/>
                <w:numId w:val="24"/>
              </w:numPr>
              <w:spacing w:before="40"/>
              <w:ind w:left="366"/>
              <w:cnfStyle w:val="000000100000" w:firstRow="0" w:lastRow="0" w:firstColumn="0" w:lastColumn="0" w:oddVBand="0" w:evenVBand="0" w:oddHBand="1" w:evenHBand="0" w:firstRowFirstColumn="0" w:firstRowLastColumn="0" w:lastRowFirstColumn="0" w:lastRowLastColumn="0"/>
            </w:pPr>
            <w:r>
              <w:t>P</w:t>
            </w:r>
            <w:r w:rsidR="006E4E4B" w:rsidRPr="00DE40D5">
              <w:t xml:space="preserve">ayments made, either as cash, land or works in kind, must be recorded in Council’s finance system and ‘tracked’ against the overall DCP </w:t>
            </w:r>
            <w:r w:rsidR="006E4E4B" w:rsidRPr="00DE40D5">
              <w:lastRenderedPageBreak/>
              <w:t>liability of the developer.</w:t>
            </w:r>
            <w:r w:rsidR="006F66B4" w:rsidRPr="00DE40D5">
              <w:t xml:space="preserve"> This must also include</w:t>
            </w:r>
            <w:r w:rsidR="00102B81" w:rsidRPr="00DE40D5">
              <w:t xml:space="preserve"> tracking of DIL credits.</w:t>
            </w:r>
          </w:p>
          <w:p w14:paraId="5C628FA5" w14:textId="77777777" w:rsidR="006E4E4B" w:rsidRPr="00DE40D5" w:rsidRDefault="006E4E4B" w:rsidP="00860CB0">
            <w:pPr>
              <w:pStyle w:val="MeshTableBody"/>
              <w:spacing w:before="40"/>
              <w:ind w:left="720"/>
              <w:cnfStyle w:val="000000100000" w:firstRow="0" w:lastRow="0" w:firstColumn="0" w:lastColumn="0" w:oddVBand="0" w:evenVBand="0" w:oddHBand="1" w:evenHBand="0" w:firstRowFirstColumn="0" w:firstRowLastColumn="0" w:lastRowFirstColumn="0" w:lastRowLastColumn="0"/>
            </w:pPr>
          </w:p>
          <w:p w14:paraId="4C2DA008" w14:textId="77777777" w:rsidR="006E4E4B" w:rsidRPr="00DE40D5" w:rsidRDefault="006E4E4B" w:rsidP="00614BA8">
            <w:pPr>
              <w:pStyle w:val="MeshTableBody"/>
              <w:numPr>
                <w:ilvl w:val="0"/>
                <w:numId w:val="24"/>
              </w:numPr>
              <w:spacing w:before="40"/>
              <w:ind w:left="366"/>
              <w:cnfStyle w:val="000000100000" w:firstRow="0" w:lastRow="0" w:firstColumn="0" w:lastColumn="0" w:oddVBand="0" w:evenVBand="0" w:oddHBand="1" w:evenHBand="0" w:firstRowFirstColumn="0" w:firstRowLastColumn="0" w:lastRowFirstColumn="0" w:lastRowLastColumn="0"/>
            </w:pPr>
            <w:r w:rsidRPr="00DE40D5">
              <w:t xml:space="preserve">Likewise, expenditure from the DCP fund, in the form of credits or cash reimbursement for ‘works in kind’ must be recorded in the account.  </w:t>
            </w:r>
          </w:p>
          <w:p w14:paraId="0D612CC0" w14:textId="77777777" w:rsidR="006E4E4B" w:rsidRPr="00DE40D5" w:rsidRDefault="006E4E4B" w:rsidP="00424055">
            <w:pPr>
              <w:pStyle w:val="MeshTableBody"/>
              <w:spacing w:before="40"/>
              <w:ind w:left="720"/>
              <w:cnfStyle w:val="000000100000" w:firstRow="0" w:lastRow="0" w:firstColumn="0" w:lastColumn="0" w:oddVBand="0" w:evenVBand="0" w:oddHBand="1" w:evenHBand="0" w:firstRowFirstColumn="0" w:firstRowLastColumn="0" w:lastRowFirstColumn="0" w:lastRowLastColumn="0"/>
            </w:pPr>
          </w:p>
        </w:tc>
        <w:tc>
          <w:tcPr>
            <w:tcW w:w="2008" w:type="dxa"/>
            <w:tcBorders>
              <w:top w:val="single" w:sz="2" w:space="0" w:color="auto"/>
              <w:left w:val="single" w:sz="4" w:space="0" w:color="auto"/>
              <w:bottom w:val="single" w:sz="4" w:space="0" w:color="auto"/>
              <w:right w:val="single" w:sz="4" w:space="0" w:color="auto"/>
            </w:tcBorders>
          </w:tcPr>
          <w:p w14:paraId="63FE6D0F" w14:textId="197F9509" w:rsidR="006E4E4B" w:rsidRPr="00EC18C4" w:rsidRDefault="00904500" w:rsidP="006E4E4B">
            <w:pPr>
              <w:pStyle w:val="MeshTableBody"/>
              <w:cnfStyle w:val="000000100000" w:firstRow="0" w:lastRow="0" w:firstColumn="0" w:lastColumn="0" w:oddVBand="0" w:evenVBand="0" w:oddHBand="1" w:evenHBand="0" w:firstRowFirstColumn="0" w:firstRowLastColumn="0" w:lastRowFirstColumn="0" w:lastRowLastColumn="0"/>
              <w:rPr>
                <w:color w:val="44546A" w:themeColor="text2"/>
              </w:rPr>
            </w:pPr>
            <w:r w:rsidRPr="00904500">
              <w:rPr>
                <w:iCs/>
                <w:color w:val="ED7D31" w:themeColor="accent2"/>
              </w:rPr>
              <w:lastRenderedPageBreak/>
              <w:t>[insert position]</w:t>
            </w:r>
            <w:r w:rsidR="006E4E4B" w:rsidRPr="00904500">
              <w:rPr>
                <w:iCs/>
                <w:color w:val="ED7D31" w:themeColor="accent2"/>
              </w:rPr>
              <w:t>,</w:t>
            </w:r>
            <w:r w:rsidR="006E4E4B" w:rsidRPr="00741C24">
              <w:rPr>
                <w:color w:val="ED7D31" w:themeColor="accent2"/>
              </w:rPr>
              <w:t xml:space="preserve"> </w:t>
            </w:r>
            <w:r w:rsidR="006E4E4B" w:rsidRPr="00EC18C4">
              <w:rPr>
                <w:color w:val="44546A" w:themeColor="text2"/>
              </w:rPr>
              <w:t>Finance Department</w:t>
            </w:r>
          </w:p>
        </w:tc>
        <w:tc>
          <w:tcPr>
            <w:tcW w:w="1559" w:type="dxa"/>
            <w:tcBorders>
              <w:top w:val="single" w:sz="2" w:space="0" w:color="auto"/>
              <w:left w:val="single" w:sz="4" w:space="0" w:color="auto"/>
              <w:bottom w:val="single" w:sz="4" w:space="0" w:color="auto"/>
              <w:right w:val="nil"/>
            </w:tcBorders>
          </w:tcPr>
          <w:p w14:paraId="32AAB1D7" w14:textId="50DD8646" w:rsidR="006E4E4B" w:rsidRPr="00614BA8" w:rsidRDefault="006E4E4B" w:rsidP="00614BA8">
            <w:pPr>
              <w:pStyle w:val="MeshTableBody"/>
              <w:cnfStyle w:val="000000100000" w:firstRow="0" w:lastRow="0" w:firstColumn="0" w:lastColumn="0" w:oddVBand="0" w:evenVBand="0" w:oddHBand="1" w:evenHBand="0" w:firstRowFirstColumn="0" w:firstRowLastColumn="0" w:lastRowFirstColumn="0" w:lastRowLastColumn="0"/>
            </w:pPr>
            <w:r w:rsidRPr="00614BA8">
              <w:t>When payments are made (prior to issue of Statement of Compliance)</w:t>
            </w:r>
          </w:p>
        </w:tc>
      </w:tr>
      <w:tr w:rsidR="00740D51" w:rsidRPr="00EC18C4" w14:paraId="48DA8808" w14:textId="77777777" w:rsidTr="00614BA8">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single" w:sz="4" w:space="0" w:color="auto"/>
            </w:tcBorders>
          </w:tcPr>
          <w:p w14:paraId="050AAFA3" w14:textId="77777777" w:rsidR="006E4E4B" w:rsidRPr="00614BA8" w:rsidRDefault="006E4E4B" w:rsidP="00614BA8">
            <w:pPr>
              <w:pStyle w:val="MeshTableBodyBold"/>
              <w:ind w:right="35"/>
              <w:rPr>
                <w:b/>
                <w:bCs/>
              </w:rPr>
            </w:pPr>
            <w:r w:rsidRPr="00614BA8">
              <w:rPr>
                <w:b/>
                <w:bCs/>
              </w:rPr>
              <w:t>Record transfer and registration of assets</w:t>
            </w:r>
          </w:p>
        </w:tc>
        <w:tc>
          <w:tcPr>
            <w:tcW w:w="3686" w:type="dxa"/>
            <w:tcBorders>
              <w:top w:val="single" w:sz="4" w:space="0" w:color="auto"/>
              <w:left w:val="single" w:sz="4" w:space="0" w:color="auto"/>
              <w:bottom w:val="single" w:sz="4" w:space="0" w:color="auto"/>
              <w:right w:val="single" w:sz="4" w:space="0" w:color="auto"/>
            </w:tcBorders>
          </w:tcPr>
          <w:p w14:paraId="0600A5D5" w14:textId="77777777" w:rsidR="006E4E4B" w:rsidRPr="00DE40D5" w:rsidRDefault="006E4E4B" w:rsidP="00614BA8">
            <w:pPr>
              <w:pStyle w:val="MeshTableBody"/>
              <w:numPr>
                <w:ilvl w:val="0"/>
                <w:numId w:val="24"/>
              </w:numPr>
              <w:spacing w:before="40"/>
              <w:ind w:left="366"/>
              <w:cnfStyle w:val="000000000000" w:firstRow="0" w:lastRow="0" w:firstColumn="0" w:lastColumn="0" w:oddVBand="0" w:evenVBand="0" w:oddHBand="0" w:evenHBand="0" w:firstRowFirstColumn="0" w:firstRowLastColumn="0" w:lastRowFirstColumn="0" w:lastRowLastColumn="0"/>
            </w:pPr>
            <w:r w:rsidRPr="00DE40D5">
              <w:t>Payments made as either provision of land or works in kind must be recorded on the asset register and the asset maintenance schedule</w:t>
            </w:r>
          </w:p>
          <w:p w14:paraId="61E696E5" w14:textId="77777777" w:rsidR="006E4E4B" w:rsidRPr="00DE40D5" w:rsidRDefault="006E4E4B" w:rsidP="00741C24">
            <w:pPr>
              <w:pStyle w:val="MeshTableBody"/>
              <w:spacing w:before="40"/>
              <w:ind w:left="720"/>
              <w:cnfStyle w:val="000000000000" w:firstRow="0" w:lastRow="0" w:firstColumn="0" w:lastColumn="0" w:oddVBand="0" w:evenVBand="0" w:oddHBand="0" w:evenHBand="0" w:firstRowFirstColumn="0" w:firstRowLastColumn="0" w:lastRowFirstColumn="0" w:lastRowLastColumn="0"/>
            </w:pPr>
          </w:p>
        </w:tc>
        <w:tc>
          <w:tcPr>
            <w:tcW w:w="2008" w:type="dxa"/>
            <w:tcBorders>
              <w:top w:val="single" w:sz="4" w:space="0" w:color="auto"/>
              <w:left w:val="single" w:sz="4" w:space="0" w:color="auto"/>
              <w:bottom w:val="single" w:sz="4" w:space="0" w:color="auto"/>
              <w:right w:val="single" w:sz="4" w:space="0" w:color="auto"/>
            </w:tcBorders>
          </w:tcPr>
          <w:p w14:paraId="6637CA12" w14:textId="2C136A23" w:rsidR="006E4E4B" w:rsidRPr="00614BA8" w:rsidRDefault="00904500" w:rsidP="00614BA8">
            <w:pPr>
              <w:pStyle w:val="MeshTableBody"/>
              <w:cnfStyle w:val="000000000000" w:firstRow="0" w:lastRow="0" w:firstColumn="0" w:lastColumn="0" w:oddVBand="0" w:evenVBand="0" w:oddHBand="0" w:evenHBand="0" w:firstRowFirstColumn="0" w:firstRowLastColumn="0" w:lastRowFirstColumn="0" w:lastRowLastColumn="0"/>
              <w:rPr>
                <w:color w:val="ED7D31" w:themeColor="accent2"/>
              </w:rPr>
            </w:pPr>
            <w:r w:rsidRPr="00614BA8">
              <w:rPr>
                <w:color w:val="ED7D31" w:themeColor="accent2"/>
              </w:rPr>
              <w:t>[insert position],</w:t>
            </w:r>
            <w:r w:rsidR="006E4E4B" w:rsidRPr="00614BA8">
              <w:rPr>
                <w:color w:val="ED7D31" w:themeColor="accent2"/>
              </w:rPr>
              <w:t xml:space="preserve"> Property/ Asset Management</w:t>
            </w:r>
          </w:p>
        </w:tc>
        <w:tc>
          <w:tcPr>
            <w:tcW w:w="1559" w:type="dxa"/>
            <w:tcBorders>
              <w:top w:val="single" w:sz="4" w:space="0" w:color="auto"/>
              <w:left w:val="single" w:sz="4" w:space="0" w:color="auto"/>
              <w:bottom w:val="single" w:sz="4" w:space="0" w:color="auto"/>
              <w:right w:val="nil"/>
            </w:tcBorders>
          </w:tcPr>
          <w:p w14:paraId="0550108D" w14:textId="77777777" w:rsidR="006E4E4B" w:rsidRPr="00614BA8" w:rsidRDefault="006E4E4B" w:rsidP="00614BA8">
            <w:pPr>
              <w:pStyle w:val="MeshTableBody"/>
              <w:cnfStyle w:val="000000000000" w:firstRow="0" w:lastRow="0" w:firstColumn="0" w:lastColumn="0" w:oddVBand="0" w:evenVBand="0" w:oddHBand="0" w:evenHBand="0" w:firstRowFirstColumn="0" w:firstRowLastColumn="0" w:lastRowFirstColumn="0" w:lastRowLastColumn="0"/>
            </w:pPr>
            <w:r w:rsidRPr="00614BA8">
              <w:t>At time of issue of Statement of Compliance</w:t>
            </w:r>
          </w:p>
          <w:p w14:paraId="6B9795EF" w14:textId="77777777" w:rsidR="006E4E4B" w:rsidRPr="00614BA8" w:rsidRDefault="006E4E4B" w:rsidP="00614BA8">
            <w:pPr>
              <w:pStyle w:val="MeshTableBody"/>
              <w:cnfStyle w:val="000000000000" w:firstRow="0" w:lastRow="0" w:firstColumn="0" w:lastColumn="0" w:oddVBand="0" w:evenVBand="0" w:oddHBand="0" w:evenHBand="0" w:firstRowFirstColumn="0" w:firstRowLastColumn="0" w:lastRowFirstColumn="0" w:lastRowLastColumn="0"/>
            </w:pPr>
          </w:p>
          <w:p w14:paraId="315FF22D" w14:textId="77777777" w:rsidR="006E4E4B" w:rsidRPr="00614BA8" w:rsidRDefault="006E4E4B" w:rsidP="00614BA8">
            <w:pPr>
              <w:pStyle w:val="MeshTableBody"/>
              <w:cnfStyle w:val="000000000000" w:firstRow="0" w:lastRow="0" w:firstColumn="0" w:lastColumn="0" w:oddVBand="0" w:evenVBand="0" w:oddHBand="0" w:evenHBand="0" w:firstRowFirstColumn="0" w:firstRowLastColumn="0" w:lastRowFirstColumn="0" w:lastRowLastColumn="0"/>
            </w:pPr>
          </w:p>
        </w:tc>
      </w:tr>
      <w:tr w:rsidR="00740D51" w:rsidRPr="00EC18C4" w14:paraId="5123B122" w14:textId="77777777" w:rsidTr="0061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single" w:sz="4" w:space="0" w:color="auto"/>
            </w:tcBorders>
          </w:tcPr>
          <w:p w14:paraId="02A17307" w14:textId="77777777" w:rsidR="006E4E4B" w:rsidRPr="00614BA8" w:rsidRDefault="006E4E4B" w:rsidP="00614BA8">
            <w:pPr>
              <w:pStyle w:val="MeshTableBodyBold"/>
              <w:ind w:right="35"/>
              <w:rPr>
                <w:b/>
                <w:bCs/>
              </w:rPr>
            </w:pPr>
            <w:r w:rsidRPr="00614BA8">
              <w:rPr>
                <w:b/>
                <w:bCs/>
              </w:rPr>
              <w:t>Regular reporting of DCP funds account balances</w:t>
            </w:r>
          </w:p>
        </w:tc>
        <w:tc>
          <w:tcPr>
            <w:tcW w:w="3686" w:type="dxa"/>
            <w:tcBorders>
              <w:top w:val="single" w:sz="4" w:space="0" w:color="auto"/>
              <w:left w:val="single" w:sz="4" w:space="0" w:color="auto"/>
              <w:bottom w:val="single" w:sz="4" w:space="0" w:color="auto"/>
              <w:right w:val="single" w:sz="4" w:space="0" w:color="auto"/>
            </w:tcBorders>
          </w:tcPr>
          <w:p w14:paraId="06C67809" w14:textId="30B9C252" w:rsidR="006E4E4B" w:rsidRDefault="006E4E4B" w:rsidP="00614BA8">
            <w:pPr>
              <w:pStyle w:val="MeshTableBody"/>
              <w:numPr>
                <w:ilvl w:val="0"/>
                <w:numId w:val="24"/>
              </w:numPr>
              <w:spacing w:before="40"/>
              <w:ind w:left="366"/>
              <w:cnfStyle w:val="000000100000" w:firstRow="0" w:lastRow="0" w:firstColumn="0" w:lastColumn="0" w:oddVBand="0" w:evenVBand="0" w:oddHBand="1" w:evenHBand="0" w:firstRowFirstColumn="0" w:firstRowLastColumn="0" w:lastRowFirstColumn="0" w:lastRowLastColumn="0"/>
            </w:pPr>
            <w:r w:rsidRPr="00DE40D5">
              <w:t xml:space="preserve">Regular reports about DCP balances must be circulated to relevant departments including </w:t>
            </w:r>
            <w:r w:rsidRPr="00FD1E7B">
              <w:rPr>
                <w:color w:val="ED7D31" w:themeColor="accent2"/>
              </w:rPr>
              <w:t>Strategy, Finance, Infrastructure and Community and Recreation</w:t>
            </w:r>
            <w:r w:rsidR="00904500">
              <w:rPr>
                <w:color w:val="ED7D31" w:themeColor="accent2"/>
              </w:rPr>
              <w:t xml:space="preserve"> Departments</w:t>
            </w:r>
            <w:r w:rsidRPr="00DE40D5">
              <w:t xml:space="preserve">.  </w:t>
            </w:r>
          </w:p>
          <w:p w14:paraId="61607FF4" w14:textId="27A7C311" w:rsidR="00B07DCB" w:rsidRPr="00DE40D5" w:rsidRDefault="005D16FB" w:rsidP="00614BA8">
            <w:pPr>
              <w:pStyle w:val="MeshTableBody"/>
              <w:numPr>
                <w:ilvl w:val="0"/>
                <w:numId w:val="24"/>
              </w:numPr>
              <w:spacing w:before="40"/>
              <w:ind w:left="366"/>
              <w:cnfStyle w:val="000000100000" w:firstRow="0" w:lastRow="0" w:firstColumn="0" w:lastColumn="0" w:oddVBand="0" w:evenVBand="0" w:oddHBand="1" w:evenHBand="0" w:firstRowFirstColumn="0" w:firstRowLastColumn="0" w:lastRowFirstColumn="0" w:lastRowLastColumn="0"/>
            </w:pPr>
            <w:r>
              <w:t>Each completed financial years data can be added to the cash flow model to ensure it is up to date.</w:t>
            </w:r>
          </w:p>
          <w:p w14:paraId="06F7B65C" w14:textId="77777777" w:rsidR="006E4E4B" w:rsidRPr="00DE40D5" w:rsidRDefault="006E4E4B" w:rsidP="00741C24">
            <w:pPr>
              <w:pStyle w:val="MeshTableBody"/>
              <w:spacing w:before="40"/>
              <w:ind w:left="720"/>
              <w:cnfStyle w:val="000000100000" w:firstRow="0" w:lastRow="0" w:firstColumn="0" w:lastColumn="0" w:oddVBand="0" w:evenVBand="0" w:oddHBand="1" w:evenHBand="0" w:firstRowFirstColumn="0" w:firstRowLastColumn="0" w:lastRowFirstColumn="0" w:lastRowLastColumn="0"/>
            </w:pPr>
          </w:p>
          <w:p w14:paraId="681B9DA9" w14:textId="77777777" w:rsidR="006E4E4B" w:rsidRPr="00DE40D5" w:rsidRDefault="006E4E4B" w:rsidP="00AA2048">
            <w:pPr>
              <w:pStyle w:val="MeshTableBody"/>
              <w:shd w:val="clear" w:color="auto" w:fill="D9E2F3" w:themeFill="accent1" w:themeFillTint="33"/>
              <w:spacing w:before="40"/>
              <w:cnfStyle w:val="000000100000" w:firstRow="0" w:lastRow="0" w:firstColumn="0" w:lastColumn="0" w:oddVBand="0" w:evenVBand="0" w:oddHBand="1" w:evenHBand="0" w:firstRowFirstColumn="0" w:firstRowLastColumn="0" w:lastRowFirstColumn="0" w:lastRowLastColumn="0"/>
            </w:pPr>
            <w:r w:rsidRPr="00DE40D5">
              <w:t>Aside from Council legal reporting requirements, accurate reports are critical to:</w:t>
            </w:r>
          </w:p>
          <w:p w14:paraId="067C3A76" w14:textId="77777777" w:rsidR="006E4E4B" w:rsidRPr="00DE40D5" w:rsidRDefault="006E4E4B" w:rsidP="00AA2048">
            <w:pPr>
              <w:pStyle w:val="MeshTableBody"/>
              <w:shd w:val="clear" w:color="auto" w:fill="D9E2F3" w:themeFill="accent1" w:themeFillTint="33"/>
              <w:spacing w:before="40"/>
              <w:cnfStyle w:val="000000100000" w:firstRow="0" w:lastRow="0" w:firstColumn="0" w:lastColumn="0" w:oddVBand="0" w:evenVBand="0" w:oddHBand="1" w:evenHBand="0" w:firstRowFirstColumn="0" w:firstRowLastColumn="0" w:lastRowFirstColumn="0" w:lastRowLastColumn="0"/>
            </w:pPr>
            <w:r w:rsidRPr="00DE40D5">
              <w:t>enable Council to have regard to the cash flow position of the DCP fund when negotiating timing of credits for works in kind; and</w:t>
            </w:r>
          </w:p>
          <w:p w14:paraId="66DB7A2F" w14:textId="0ADC0FF6" w:rsidR="006E4E4B" w:rsidRPr="00DE40D5" w:rsidRDefault="006E4E4B" w:rsidP="00AA2048">
            <w:pPr>
              <w:pStyle w:val="MeshTableBody"/>
              <w:shd w:val="clear" w:color="auto" w:fill="D9E2F3" w:themeFill="accent1" w:themeFillTint="33"/>
              <w:spacing w:before="40"/>
              <w:cnfStyle w:val="000000100000" w:firstRow="0" w:lastRow="0" w:firstColumn="0" w:lastColumn="0" w:oddVBand="0" w:evenVBand="0" w:oddHBand="1" w:evenHBand="0" w:firstRowFirstColumn="0" w:firstRowLastColumn="0" w:lastRowFirstColumn="0" w:lastRowLastColumn="0"/>
            </w:pPr>
            <w:r w:rsidRPr="00DE40D5">
              <w:t>enable Council to program any capital works (if Council intends to undertake any DCP projects)</w:t>
            </w:r>
            <w:r w:rsidR="0064112F">
              <w:t xml:space="preserve"> and for cash contributions to cover funding gaps and shortfalls.</w:t>
            </w:r>
          </w:p>
        </w:tc>
        <w:tc>
          <w:tcPr>
            <w:tcW w:w="2008" w:type="dxa"/>
            <w:tcBorders>
              <w:top w:val="single" w:sz="4" w:space="0" w:color="auto"/>
              <w:left w:val="single" w:sz="4" w:space="0" w:color="auto"/>
              <w:bottom w:val="single" w:sz="4" w:space="0" w:color="auto"/>
              <w:right w:val="single" w:sz="4" w:space="0" w:color="auto"/>
            </w:tcBorders>
          </w:tcPr>
          <w:p w14:paraId="0CEB5B8E" w14:textId="09B1BA46" w:rsidR="006E4E4B" w:rsidRPr="00614BA8" w:rsidRDefault="00904500" w:rsidP="00614BA8">
            <w:pPr>
              <w:pStyle w:val="MeshTableBody"/>
              <w:cnfStyle w:val="000000100000" w:firstRow="0" w:lastRow="0" w:firstColumn="0" w:lastColumn="0" w:oddVBand="0" w:evenVBand="0" w:oddHBand="1" w:evenHBand="0" w:firstRowFirstColumn="0" w:firstRowLastColumn="0" w:lastRowFirstColumn="0" w:lastRowLastColumn="0"/>
              <w:rPr>
                <w:color w:val="ED7D31" w:themeColor="accent2"/>
              </w:rPr>
            </w:pPr>
            <w:r w:rsidRPr="00614BA8">
              <w:rPr>
                <w:color w:val="ED7D31" w:themeColor="accent2"/>
              </w:rPr>
              <w:t>[insert position],</w:t>
            </w:r>
            <w:r w:rsidR="006E4E4B" w:rsidRPr="00614BA8">
              <w:rPr>
                <w:color w:val="ED7D31" w:themeColor="accent2"/>
              </w:rPr>
              <w:t xml:space="preserve"> Finance Department</w:t>
            </w:r>
          </w:p>
        </w:tc>
        <w:tc>
          <w:tcPr>
            <w:tcW w:w="1559" w:type="dxa"/>
            <w:tcBorders>
              <w:top w:val="single" w:sz="4" w:space="0" w:color="auto"/>
              <w:left w:val="single" w:sz="4" w:space="0" w:color="auto"/>
              <w:bottom w:val="single" w:sz="4" w:space="0" w:color="auto"/>
              <w:right w:val="nil"/>
            </w:tcBorders>
          </w:tcPr>
          <w:p w14:paraId="3C242171" w14:textId="77777777" w:rsidR="006E4E4B" w:rsidRPr="00614BA8" w:rsidRDefault="006E4E4B" w:rsidP="00614BA8">
            <w:pPr>
              <w:pStyle w:val="MeshTableBody"/>
              <w:cnfStyle w:val="000000100000" w:firstRow="0" w:lastRow="0" w:firstColumn="0" w:lastColumn="0" w:oddVBand="0" w:evenVBand="0" w:oddHBand="1" w:evenHBand="0" w:firstRowFirstColumn="0" w:firstRowLastColumn="0" w:lastRowFirstColumn="0" w:lastRowLastColumn="0"/>
            </w:pPr>
            <w:r w:rsidRPr="00614BA8">
              <w:t>Quarterly or as required.</w:t>
            </w:r>
          </w:p>
        </w:tc>
      </w:tr>
      <w:tr w:rsidR="00BF1303" w:rsidRPr="00EC18C4" w14:paraId="111EA60F" w14:textId="77777777" w:rsidTr="00614BA8">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2" w:space="0" w:color="auto"/>
              <w:right w:val="single" w:sz="4" w:space="0" w:color="auto"/>
            </w:tcBorders>
          </w:tcPr>
          <w:p w14:paraId="5A617898" w14:textId="15CC0035" w:rsidR="00BF1303" w:rsidRPr="00EC18C4" w:rsidRDefault="00AA304E" w:rsidP="006E4E4B">
            <w:pPr>
              <w:pStyle w:val="MeshTableBody"/>
              <w:rPr>
                <w:color w:val="44546A" w:themeColor="text2"/>
              </w:rPr>
            </w:pPr>
            <w:r>
              <w:rPr>
                <w:color w:val="44546A" w:themeColor="text2"/>
              </w:rPr>
              <w:t>Annual report to the Minister for Planning</w:t>
            </w:r>
          </w:p>
        </w:tc>
        <w:tc>
          <w:tcPr>
            <w:tcW w:w="3686" w:type="dxa"/>
            <w:tcBorders>
              <w:top w:val="single" w:sz="4" w:space="0" w:color="auto"/>
              <w:left w:val="single" w:sz="4" w:space="0" w:color="auto"/>
              <w:bottom w:val="single" w:sz="2" w:space="0" w:color="auto"/>
              <w:right w:val="single" w:sz="4" w:space="0" w:color="auto"/>
            </w:tcBorders>
          </w:tcPr>
          <w:p w14:paraId="503DC71E" w14:textId="77777777" w:rsidR="00BF1303" w:rsidRPr="00BF6709" w:rsidRDefault="00AA304E" w:rsidP="00614BA8">
            <w:pPr>
              <w:pStyle w:val="MeshTableBody"/>
              <w:numPr>
                <w:ilvl w:val="0"/>
                <w:numId w:val="24"/>
              </w:numPr>
              <w:spacing w:before="40"/>
              <w:ind w:left="366"/>
              <w:cnfStyle w:val="000000000000" w:firstRow="0" w:lastRow="0" w:firstColumn="0" w:lastColumn="0" w:oddVBand="0" w:evenVBand="0" w:oddHBand="0" w:evenHBand="0" w:firstRowFirstColumn="0" w:firstRowLastColumn="0" w:lastRowFirstColumn="0" w:lastRowLastColumn="0"/>
            </w:pPr>
            <w:r>
              <w:t xml:space="preserve">In accordance with the Ministerial Direction, October 2016, within 3 months of the end of the financial year Council must </w:t>
            </w:r>
            <w:r w:rsidR="007C626F">
              <w:t>prepare a report (using the templates included in the annexures to the Ministerial Direction)</w:t>
            </w:r>
            <w:r w:rsidR="00573761">
              <w:t xml:space="preserve"> and submit this to the </w:t>
            </w:r>
            <w:r w:rsidR="00573761">
              <w:lastRenderedPageBreak/>
              <w:t xml:space="preserve">Minister for Planning.  The report must also be included in the report of operations contained in the council’s annual report prepared under the </w:t>
            </w:r>
            <w:r w:rsidR="00573761" w:rsidRPr="00573761">
              <w:rPr>
                <w:i/>
                <w:iCs/>
              </w:rPr>
              <w:t>Local Government Act 1989.</w:t>
            </w:r>
          </w:p>
          <w:p w14:paraId="58FCC85A" w14:textId="77777777" w:rsidR="00BF6709" w:rsidRDefault="00BF6709" w:rsidP="00BF6709">
            <w:pPr>
              <w:pStyle w:val="MeshTableBody"/>
              <w:spacing w:before="40"/>
              <w:cnfStyle w:val="000000000000" w:firstRow="0" w:lastRow="0" w:firstColumn="0" w:lastColumn="0" w:oddVBand="0" w:evenVBand="0" w:oddHBand="0" w:evenHBand="0" w:firstRowFirstColumn="0" w:firstRowLastColumn="0" w:lastRowFirstColumn="0" w:lastRowLastColumn="0"/>
            </w:pPr>
          </w:p>
          <w:p w14:paraId="685C5887" w14:textId="48A521C3" w:rsidR="00BF6709" w:rsidRPr="00DE40D5" w:rsidRDefault="00BF6709" w:rsidP="003311E8">
            <w:pPr>
              <w:pStyle w:val="MeshTableBody"/>
              <w:shd w:val="clear" w:color="auto" w:fill="D9E2F3" w:themeFill="accent1" w:themeFillTint="33"/>
              <w:spacing w:before="40"/>
              <w:cnfStyle w:val="000000000000" w:firstRow="0" w:lastRow="0" w:firstColumn="0" w:lastColumn="0" w:oddVBand="0" w:evenVBand="0" w:oddHBand="0" w:evenHBand="0" w:firstRowFirstColumn="0" w:firstRowLastColumn="0" w:lastRowFirstColumn="0" w:lastRowLastColumn="0"/>
            </w:pPr>
            <w:r w:rsidRPr="003311E8">
              <w:rPr>
                <w:b/>
                <w:bCs/>
              </w:rPr>
              <w:t>Note.</w:t>
            </w:r>
            <w:r w:rsidRPr="003311E8">
              <w:t xml:space="preserve"> The reporting template required to be submitted to the Minister for Planning will not be as detailed as the </w:t>
            </w:r>
            <w:r w:rsidR="003311E8" w:rsidRPr="003311E8">
              <w:t xml:space="preserve">internal annual report i.e. councils internal annual report will keep track of all rolling credits, timing of capital works budget funds </w:t>
            </w:r>
            <w:r w:rsidR="00E376A2" w:rsidRPr="003311E8">
              <w:t>etc.</w:t>
            </w:r>
          </w:p>
        </w:tc>
        <w:tc>
          <w:tcPr>
            <w:tcW w:w="2008" w:type="dxa"/>
            <w:tcBorders>
              <w:top w:val="single" w:sz="4" w:space="0" w:color="auto"/>
              <w:left w:val="single" w:sz="4" w:space="0" w:color="auto"/>
              <w:bottom w:val="single" w:sz="2" w:space="0" w:color="auto"/>
              <w:right w:val="single" w:sz="4" w:space="0" w:color="auto"/>
            </w:tcBorders>
          </w:tcPr>
          <w:p w14:paraId="39BD0FCE" w14:textId="16D140E1" w:rsidR="00BF1303" w:rsidRPr="00904500" w:rsidRDefault="00573761" w:rsidP="006E4E4B">
            <w:pPr>
              <w:pStyle w:val="MeshTableBody"/>
              <w:cnfStyle w:val="000000000000" w:firstRow="0" w:lastRow="0" w:firstColumn="0" w:lastColumn="0" w:oddVBand="0" w:evenVBand="0" w:oddHBand="0" w:evenHBand="0" w:firstRowFirstColumn="0" w:firstRowLastColumn="0" w:lastRowFirstColumn="0" w:lastRowLastColumn="0"/>
              <w:rPr>
                <w:iCs/>
                <w:color w:val="ED7D31" w:themeColor="accent2"/>
              </w:rPr>
            </w:pPr>
            <w:r w:rsidRPr="00904500">
              <w:rPr>
                <w:iCs/>
                <w:color w:val="ED7D31" w:themeColor="accent2"/>
              </w:rPr>
              <w:lastRenderedPageBreak/>
              <w:t>[insert position],</w:t>
            </w:r>
            <w:r w:rsidRPr="00FD1E7B">
              <w:rPr>
                <w:color w:val="ED7D31" w:themeColor="accent2"/>
              </w:rPr>
              <w:t xml:space="preserve"> Finance Department</w:t>
            </w:r>
          </w:p>
        </w:tc>
        <w:tc>
          <w:tcPr>
            <w:tcW w:w="1559" w:type="dxa"/>
            <w:tcBorders>
              <w:top w:val="single" w:sz="4" w:space="0" w:color="auto"/>
              <w:left w:val="single" w:sz="4" w:space="0" w:color="auto"/>
              <w:bottom w:val="single" w:sz="2" w:space="0" w:color="auto"/>
              <w:right w:val="nil"/>
            </w:tcBorders>
          </w:tcPr>
          <w:p w14:paraId="251426BB" w14:textId="7A7C4F20" w:rsidR="00BF1303" w:rsidRPr="00EC18C4" w:rsidRDefault="00E355B9" w:rsidP="006E4E4B">
            <w:pPr>
              <w:pStyle w:val="MeshTableBody"/>
              <w:cnfStyle w:val="000000000000" w:firstRow="0" w:lastRow="0" w:firstColumn="0" w:lastColumn="0" w:oddVBand="0" w:evenVBand="0" w:oddHBand="0" w:evenHBand="0" w:firstRowFirstColumn="0" w:firstRowLastColumn="0" w:lastRowFirstColumn="0" w:lastRowLastColumn="0"/>
              <w:rPr>
                <w:color w:val="44546A" w:themeColor="text2"/>
              </w:rPr>
            </w:pPr>
            <w:r>
              <w:rPr>
                <w:color w:val="44546A" w:themeColor="text2"/>
              </w:rPr>
              <w:t>Within 3 months of the end of financial year.</w:t>
            </w:r>
          </w:p>
        </w:tc>
      </w:tr>
    </w:tbl>
    <w:p w14:paraId="44643472" w14:textId="648666DC" w:rsidR="00B67490" w:rsidRDefault="00B67490" w:rsidP="00D957DA"/>
    <w:p w14:paraId="1324F352" w14:textId="0B974BC3" w:rsidR="009754EF" w:rsidRDefault="009754EF">
      <w:pPr>
        <w:spacing w:after="0" w:line="240" w:lineRule="auto"/>
        <w:ind w:right="0"/>
      </w:pPr>
      <w:r>
        <w:br w:type="page"/>
      </w:r>
    </w:p>
    <w:p w14:paraId="46422971" w14:textId="4F30C345" w:rsidR="009754EF" w:rsidRDefault="009754EF" w:rsidP="005A1690">
      <w:pPr>
        <w:pStyle w:val="Heading1"/>
      </w:pPr>
      <w:bookmarkStart w:id="108" w:name="_Toc47973123"/>
      <w:r>
        <w:lastRenderedPageBreak/>
        <w:t>Review</w:t>
      </w:r>
      <w:bookmarkEnd w:id="108"/>
    </w:p>
    <w:p w14:paraId="1CC002F6" w14:textId="129152CC" w:rsidR="009754EF" w:rsidRDefault="009754EF" w:rsidP="00614BA8">
      <w:pPr>
        <w:pStyle w:val="Heading2"/>
        <w:numPr>
          <w:ilvl w:val="1"/>
          <w:numId w:val="25"/>
        </w:numPr>
        <w:ind w:left="709"/>
      </w:pPr>
      <w:bookmarkStart w:id="109" w:name="_Toc47973124"/>
      <w:r>
        <w:t>Overview</w:t>
      </w:r>
      <w:bookmarkEnd w:id="109"/>
    </w:p>
    <w:p w14:paraId="4A847D15" w14:textId="6EE1B5FE" w:rsidR="00270E32" w:rsidRPr="00121195" w:rsidRDefault="00270E32" w:rsidP="00614BA8">
      <w:pPr>
        <w:pStyle w:val="MeshTableBody"/>
      </w:pPr>
      <w:r w:rsidRPr="00121195">
        <w:t>As development occurs, Council will gain a greater and more accurate understanding of the infrastructure triggers, requirements and costs within a DCP</w:t>
      </w:r>
      <w:r>
        <w:t xml:space="preserve">, </w:t>
      </w:r>
      <w:r w:rsidR="00F41393">
        <w:t>informal shared funding arrangement</w:t>
      </w:r>
      <w:r w:rsidRPr="00121195">
        <w:t xml:space="preserve"> or Section 173 Agreement.</w:t>
      </w:r>
      <w:r>
        <w:t xml:space="preserve">  As such, regular review of a</w:t>
      </w:r>
      <w:r w:rsidRPr="00121195">
        <w:t xml:space="preserve"> DCP </w:t>
      </w:r>
      <w:r>
        <w:t xml:space="preserve">and Section 173 Agreements (if the Agreement allows) </w:t>
      </w:r>
      <w:r w:rsidRPr="00121195">
        <w:t xml:space="preserve">is critical to ensure that the </w:t>
      </w:r>
      <w:r>
        <w:t>document, including project scope</w:t>
      </w:r>
      <w:r w:rsidRPr="00121195">
        <w:t xml:space="preserve"> and the estimated costs remain relevant and accurate.</w:t>
      </w:r>
    </w:p>
    <w:p w14:paraId="57BF5DC1" w14:textId="0AC41F45" w:rsidR="00270E32" w:rsidRDefault="00270E32" w:rsidP="00614BA8">
      <w:pPr>
        <w:pStyle w:val="MeshTableBody"/>
      </w:pPr>
      <w:r w:rsidRPr="00121195">
        <w:t>DCP documents usually specify a recommended review period, this is typically every 5 years. Section 173 Agreements on the other hand can include a range of review periods or triggers, which can vary greatly and should be set out in the Agreement.</w:t>
      </w:r>
    </w:p>
    <w:p w14:paraId="0368FD62" w14:textId="77777777" w:rsidR="00614BA8" w:rsidRDefault="00614BA8" w:rsidP="00026816">
      <w:pPr>
        <w:pStyle w:val="Heading3"/>
      </w:pPr>
    </w:p>
    <w:p w14:paraId="04F43149" w14:textId="11FBC95F" w:rsidR="009A0BBC" w:rsidRDefault="009A0BBC" w:rsidP="00026816">
      <w:pPr>
        <w:pStyle w:val="Heading3"/>
      </w:pPr>
      <w:bookmarkStart w:id="110" w:name="_Toc47973125"/>
      <w:r>
        <w:t>DCP Review</w:t>
      </w:r>
      <w:bookmarkEnd w:id="110"/>
    </w:p>
    <w:p w14:paraId="391BC96E" w14:textId="77777777" w:rsidR="002440CE" w:rsidRPr="00614BA8" w:rsidRDefault="002440CE" w:rsidP="00614BA8">
      <w:pPr>
        <w:pStyle w:val="MeshTableBody"/>
      </w:pPr>
      <w:r w:rsidRPr="00121195">
        <w:t xml:space="preserve">When reviewing a DCP, changes to the DCP can only be applied to future developers (i.e. it is not possible </w:t>
      </w:r>
      <w:r w:rsidRPr="00614BA8">
        <w:t xml:space="preserve">to retrospectively apply changes, unless it is to refund unspent funds).  </w:t>
      </w:r>
    </w:p>
    <w:p w14:paraId="7A0B5D7F" w14:textId="77777777" w:rsidR="002440CE" w:rsidRPr="00614BA8" w:rsidRDefault="002440CE" w:rsidP="00614BA8">
      <w:pPr>
        <w:pStyle w:val="MeshTableBody"/>
      </w:pPr>
      <w:r w:rsidRPr="00614BA8">
        <w:t xml:space="preserve">Furthermore, changes to DCP costs can only be applied to future developers proportionate to their usage of each project.  This means that if the cost of a project increases significantly, the DCP can only charge future developers the cost increase of their share of the infrastructure.  Council will be required to fund the increase in cost of the share of the infrastructure used by land that has already developed.  </w:t>
      </w:r>
    </w:p>
    <w:p w14:paraId="78AD0445" w14:textId="77777777" w:rsidR="00614BA8" w:rsidRDefault="00614BA8" w:rsidP="00026816">
      <w:pPr>
        <w:pStyle w:val="Heading3"/>
      </w:pPr>
    </w:p>
    <w:p w14:paraId="00FDB6FB" w14:textId="6DCD5118" w:rsidR="009A0BBC" w:rsidRDefault="00F41393" w:rsidP="00026816">
      <w:pPr>
        <w:pStyle w:val="Heading3"/>
      </w:pPr>
      <w:bookmarkStart w:id="111" w:name="_Toc47973126"/>
      <w:r>
        <w:t>Informal shared funding arrangement</w:t>
      </w:r>
      <w:r w:rsidR="009A0BBC">
        <w:t xml:space="preserve"> Review</w:t>
      </w:r>
      <w:bookmarkEnd w:id="111"/>
    </w:p>
    <w:p w14:paraId="2BB74333" w14:textId="4630B74C" w:rsidR="009A0BBC" w:rsidRPr="00614BA8" w:rsidRDefault="00810516" w:rsidP="00614BA8">
      <w:pPr>
        <w:pStyle w:val="MeshTableBody"/>
      </w:pPr>
      <w:r w:rsidRPr="00614BA8">
        <w:t xml:space="preserve">Informal shared funding arrangements usually </w:t>
      </w:r>
      <w:r w:rsidR="00396519" w:rsidRPr="00614BA8">
        <w:t>s</w:t>
      </w:r>
      <w:r w:rsidRPr="00614BA8">
        <w:t xml:space="preserve">it as part of the respective Development Plan document, which is a council approved document.  </w:t>
      </w:r>
      <w:r w:rsidR="00396519" w:rsidRPr="00614BA8">
        <w:t xml:space="preserve">It is intended that a review of an informal shared funding arrangement will </w:t>
      </w:r>
      <w:r w:rsidR="000113EB" w:rsidRPr="00614BA8">
        <w:t>follow a similar procedure and process as that outlined for DCPs. However, the revised document will need to be approved by Council and will not be subject to a formal planning scheme amendment process.</w:t>
      </w:r>
    </w:p>
    <w:p w14:paraId="60173585" w14:textId="77777777" w:rsidR="00614BA8" w:rsidRDefault="00614BA8" w:rsidP="00026816">
      <w:pPr>
        <w:pStyle w:val="Heading3"/>
      </w:pPr>
    </w:p>
    <w:p w14:paraId="6C222589" w14:textId="2089C354" w:rsidR="009754EF" w:rsidRDefault="00CB69DE" w:rsidP="00026816">
      <w:pPr>
        <w:pStyle w:val="Heading3"/>
      </w:pPr>
      <w:bookmarkStart w:id="112" w:name="_Toc47973127"/>
      <w:r>
        <w:t>Section 173 Agreement Review</w:t>
      </w:r>
      <w:bookmarkEnd w:id="112"/>
    </w:p>
    <w:p w14:paraId="19244FD4" w14:textId="362DABC3" w:rsidR="007224FB" w:rsidRPr="00614BA8" w:rsidRDefault="007224FB" w:rsidP="00614BA8">
      <w:pPr>
        <w:pStyle w:val="MeshTableBody"/>
      </w:pPr>
      <w:r w:rsidRPr="00614BA8">
        <w:t xml:space="preserve">Each Section 173 Agreement (that is the primary development contribution mechanism i.e. it is not implementing a DCP) will include different review times and triggers and it is important that Council have a register of all Section 173 Agreements that records specific review periods or triggers.  Depending on the wording of a Section 173 Agreement, there may be no ability to review the project scope, costs and timing of delivery included in a 173 Agreement. </w:t>
      </w:r>
    </w:p>
    <w:p w14:paraId="0366F969" w14:textId="45DBC8BC" w:rsidR="00CB69DE" w:rsidRDefault="00664379" w:rsidP="00614BA8">
      <w:pPr>
        <w:pStyle w:val="MeshTableBody"/>
      </w:pPr>
      <w:r w:rsidRPr="00614BA8">
        <w:t xml:space="preserve">A Section 173 Agreement that is implementing a DCP or </w:t>
      </w:r>
      <w:r w:rsidR="00F41393" w:rsidRPr="00614BA8">
        <w:t>informal shared funding arrangement</w:t>
      </w:r>
      <w:r w:rsidRPr="00614BA8">
        <w:t xml:space="preserve"> should include Clauses that ensure that the charge rates are indexed as per the method outlined in original approved document, or otherwise if specified in the 173 agreement. </w:t>
      </w:r>
    </w:p>
    <w:p w14:paraId="1BB0BC60" w14:textId="062880D0" w:rsidR="00592D64" w:rsidRDefault="00592D64" w:rsidP="00614BA8">
      <w:pPr>
        <w:pStyle w:val="MeshTableBody"/>
      </w:pPr>
    </w:p>
    <w:p w14:paraId="5AE26688" w14:textId="2089A9E3" w:rsidR="00592D64" w:rsidRDefault="00592D64" w:rsidP="00592D64">
      <w:pPr>
        <w:pStyle w:val="Heading2"/>
      </w:pPr>
      <w:bookmarkStart w:id="113" w:name="_Toc47973128"/>
      <w:r>
        <w:t>Policy Objective/ Position</w:t>
      </w:r>
      <w:bookmarkEnd w:id="113"/>
    </w:p>
    <w:p w14:paraId="5C471C91" w14:textId="2C152FF4" w:rsidR="00592D64" w:rsidRPr="00592D64" w:rsidRDefault="00592D64" w:rsidP="00592D64">
      <w:pPr>
        <w:pStyle w:val="MeshTableBody"/>
        <w:rPr>
          <w:color w:val="ED7D31" w:themeColor="accent2"/>
        </w:rPr>
      </w:pPr>
      <w:r w:rsidRPr="00592D64">
        <w:rPr>
          <w:color w:val="ED7D31" w:themeColor="accent2"/>
        </w:rPr>
        <w:t>To be inserted</w:t>
      </w:r>
    </w:p>
    <w:p w14:paraId="637A0A32" w14:textId="5BE604F1" w:rsidR="000113EB" w:rsidRDefault="000113EB">
      <w:pPr>
        <w:spacing w:after="0" w:line="240" w:lineRule="auto"/>
        <w:ind w:right="0"/>
      </w:pPr>
      <w:r>
        <w:br w:type="page"/>
      </w:r>
    </w:p>
    <w:p w14:paraId="7876040E" w14:textId="1A27A6CC" w:rsidR="00BB69E6" w:rsidRDefault="00BB69E6" w:rsidP="005A1690">
      <w:pPr>
        <w:pStyle w:val="Heading2"/>
      </w:pPr>
      <w:bookmarkStart w:id="114" w:name="_Toc47973129"/>
      <w:r>
        <w:lastRenderedPageBreak/>
        <w:t>Roles and Responsibilities</w:t>
      </w:r>
      <w:bookmarkEnd w:id="114"/>
      <w:r>
        <w:t xml:space="preserve"> </w:t>
      </w:r>
    </w:p>
    <w:p w14:paraId="7E36AC15" w14:textId="1D9ED1EC" w:rsidR="004F6976" w:rsidRPr="00614BA8" w:rsidRDefault="00663805" w:rsidP="00614BA8">
      <w:pPr>
        <w:pStyle w:val="MeshTableBody"/>
      </w:pPr>
      <w:r w:rsidRPr="00614BA8">
        <w:fldChar w:fldCharType="begin"/>
      </w:r>
      <w:r w:rsidRPr="00614BA8">
        <w:instrText xml:space="preserve"> REF _Ref47890359 \h </w:instrText>
      </w:r>
      <w:r w:rsidR="00614BA8">
        <w:instrText xml:space="preserve"> \* MERGEFORMAT </w:instrText>
      </w:r>
      <w:r w:rsidRPr="00614BA8">
        <w:fldChar w:fldCharType="separate"/>
      </w:r>
      <w:r w:rsidR="00460B4E" w:rsidRPr="00614BA8">
        <w:t>Figure 13</w:t>
      </w:r>
      <w:r w:rsidRPr="00614BA8">
        <w:fldChar w:fldCharType="end"/>
      </w:r>
      <w:r w:rsidRPr="00614BA8">
        <w:t xml:space="preserve"> sets out a summary of the key roles and responsibilities and </w:t>
      </w:r>
      <w:r w:rsidRPr="00614BA8">
        <w:fldChar w:fldCharType="begin"/>
      </w:r>
      <w:r w:rsidRPr="00614BA8">
        <w:instrText xml:space="preserve"> REF _Ref47890386 \h </w:instrText>
      </w:r>
      <w:r w:rsidR="00614BA8">
        <w:instrText xml:space="preserve"> \* MERGEFORMAT </w:instrText>
      </w:r>
      <w:r w:rsidRPr="00614BA8">
        <w:fldChar w:fldCharType="separate"/>
      </w:r>
      <w:r w:rsidRPr="00614BA8">
        <w:t>Table 17</w:t>
      </w:r>
      <w:r w:rsidRPr="00614BA8">
        <w:fldChar w:fldCharType="end"/>
      </w:r>
      <w:r w:rsidRPr="00614BA8">
        <w:t xml:space="preserve"> sets these out in further detail.</w:t>
      </w:r>
    </w:p>
    <w:p w14:paraId="122C6B78" w14:textId="77777777" w:rsidR="00614BA8" w:rsidRDefault="00614BA8" w:rsidP="00D2634A">
      <w:pPr>
        <w:pStyle w:val="Caption"/>
      </w:pPr>
      <w:bookmarkStart w:id="115" w:name="_Ref47890359"/>
      <w:bookmarkStart w:id="116" w:name="_Toc47961599"/>
    </w:p>
    <w:p w14:paraId="207F6DF9" w14:textId="70E812F6" w:rsidR="004F6976" w:rsidRDefault="003A07F2" w:rsidP="00D2634A">
      <w:pPr>
        <w:pStyle w:val="Caption"/>
      </w:pPr>
      <w:r w:rsidRPr="00B30840">
        <w:rPr>
          <w:noProof/>
        </w:rPr>
        <w:drawing>
          <wp:anchor distT="0" distB="0" distL="114300" distR="114300" simplePos="0" relativeHeight="251658255" behindDoc="0" locked="0" layoutInCell="1" allowOverlap="1" wp14:anchorId="4D9B93CA" wp14:editId="5F7BAE54">
            <wp:simplePos x="0" y="0"/>
            <wp:positionH relativeFrom="margin">
              <wp:align>right</wp:align>
            </wp:positionH>
            <wp:positionV relativeFrom="paragraph">
              <wp:posOffset>363220</wp:posOffset>
            </wp:positionV>
            <wp:extent cx="5715635" cy="1983834"/>
            <wp:effectExtent l="0" t="0" r="18415" b="16510"/>
            <wp:wrapTopAndBottom/>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r w:rsidR="004F6976">
        <w:t xml:space="preserve">Figure </w:t>
      </w:r>
      <w:r w:rsidR="002277DC">
        <w:fldChar w:fldCharType="begin"/>
      </w:r>
      <w:r w:rsidR="002277DC">
        <w:instrText xml:space="preserve"> SEQ Figure \* ARABIC </w:instrText>
      </w:r>
      <w:r w:rsidR="002277DC">
        <w:fldChar w:fldCharType="separate"/>
      </w:r>
      <w:r w:rsidR="005841FD">
        <w:rPr>
          <w:noProof/>
        </w:rPr>
        <w:t>13</w:t>
      </w:r>
      <w:r w:rsidR="002277DC">
        <w:rPr>
          <w:noProof/>
        </w:rPr>
        <w:fldChar w:fldCharType="end"/>
      </w:r>
      <w:bookmarkEnd w:id="115"/>
      <w:r w:rsidR="004F6976">
        <w:t>: Summary of review roles and responsibilities</w:t>
      </w:r>
      <w:bookmarkEnd w:id="116"/>
    </w:p>
    <w:p w14:paraId="3E02A5FC" w14:textId="77777777" w:rsidR="00614BA8" w:rsidRDefault="00614BA8" w:rsidP="00D2634A">
      <w:pPr>
        <w:pStyle w:val="Caption"/>
      </w:pPr>
      <w:bookmarkStart w:id="117" w:name="_Toc47961616"/>
    </w:p>
    <w:p w14:paraId="4C4551C9" w14:textId="4896031F" w:rsidR="00847A3A" w:rsidRDefault="00E747E2" w:rsidP="00D2634A">
      <w:pPr>
        <w:pStyle w:val="Caption"/>
      </w:pPr>
      <w:r>
        <w:t xml:space="preserve">Table </w:t>
      </w:r>
      <w:r w:rsidR="002277DC">
        <w:fldChar w:fldCharType="begin"/>
      </w:r>
      <w:r w:rsidR="002277DC">
        <w:instrText xml:space="preserve"> SEQ Table \* ARABIC </w:instrText>
      </w:r>
      <w:r w:rsidR="002277DC">
        <w:fldChar w:fldCharType="separate"/>
      </w:r>
      <w:r w:rsidR="00D73180">
        <w:rPr>
          <w:noProof/>
        </w:rPr>
        <w:t>17</w:t>
      </w:r>
      <w:r w:rsidR="002277DC">
        <w:rPr>
          <w:noProof/>
        </w:rPr>
        <w:fldChar w:fldCharType="end"/>
      </w:r>
      <w:r>
        <w:t>: Review Roles and Responsibilities</w:t>
      </w:r>
      <w:bookmarkEnd w:id="117"/>
      <w:r>
        <w:t xml:space="preserve"> </w:t>
      </w:r>
    </w:p>
    <w:tbl>
      <w:tblPr>
        <w:tblStyle w:val="GridTable4-Accent21"/>
        <w:tblW w:w="9072" w:type="dxa"/>
        <w:tblBorders>
          <w:top w:val="none" w:sz="0" w:space="0" w:color="auto"/>
          <w:bottom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402"/>
        <w:gridCol w:w="2694"/>
        <w:gridCol w:w="2976"/>
      </w:tblGrid>
      <w:tr w:rsidR="00CF0293" w:rsidRPr="00121195" w14:paraId="79496DA5" w14:textId="77777777" w:rsidTr="00614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shd w:val="clear" w:color="auto" w:fill="5DC0C8"/>
            <w:vAlign w:val="top"/>
          </w:tcPr>
          <w:p w14:paraId="18E9155F" w14:textId="170FA7B3" w:rsidR="00CF0293" w:rsidRPr="00F423EF" w:rsidRDefault="00CF0293" w:rsidP="00CF0293">
            <w:pPr>
              <w:pStyle w:val="MeshBodyText"/>
              <w:rPr>
                <w:color w:val="FFFFFF" w:themeColor="background1"/>
              </w:rPr>
            </w:pPr>
            <w:r w:rsidRPr="00BB5307">
              <w:rPr>
                <w:color w:val="FFFFFF" w:themeColor="background1"/>
              </w:rPr>
              <w:t>Project Manager (PM)</w:t>
            </w:r>
          </w:p>
        </w:tc>
        <w:tc>
          <w:tcPr>
            <w:tcW w:w="2694" w:type="dxa"/>
            <w:tcBorders>
              <w:top w:val="none" w:sz="0" w:space="0" w:color="auto"/>
              <w:left w:val="none" w:sz="0" w:space="0" w:color="auto"/>
              <w:bottom w:val="none" w:sz="0" w:space="0" w:color="auto"/>
              <w:right w:val="none" w:sz="0" w:space="0" w:color="auto"/>
            </w:tcBorders>
            <w:shd w:val="clear" w:color="auto" w:fill="5DC0C8"/>
            <w:vAlign w:val="top"/>
          </w:tcPr>
          <w:p w14:paraId="40E59B2E" w14:textId="188D7832" w:rsidR="00CF0293" w:rsidRPr="00F423EF" w:rsidRDefault="00CF0293" w:rsidP="00CF0293">
            <w:pPr>
              <w:pStyle w:val="Mesh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5307">
              <w:rPr>
                <w:color w:val="FFFFFF" w:themeColor="background1"/>
              </w:rPr>
              <w:t>Project Control Group (PCG)</w:t>
            </w:r>
          </w:p>
        </w:tc>
        <w:tc>
          <w:tcPr>
            <w:tcW w:w="2976" w:type="dxa"/>
            <w:tcBorders>
              <w:top w:val="none" w:sz="0" w:space="0" w:color="auto"/>
              <w:left w:val="none" w:sz="0" w:space="0" w:color="auto"/>
              <w:bottom w:val="none" w:sz="0" w:space="0" w:color="auto"/>
              <w:right w:val="none" w:sz="0" w:space="0" w:color="auto"/>
            </w:tcBorders>
            <w:shd w:val="clear" w:color="auto" w:fill="5DC0C8"/>
            <w:vAlign w:val="top"/>
          </w:tcPr>
          <w:p w14:paraId="437EF9FE" w14:textId="3097B3D2" w:rsidR="00CF0293" w:rsidRPr="00F423EF" w:rsidRDefault="00CF0293" w:rsidP="00CF0293">
            <w:pPr>
              <w:pStyle w:val="Mesh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5307">
              <w:rPr>
                <w:color w:val="FFFFFF" w:themeColor="background1"/>
              </w:rPr>
              <w:t>Project Sponsor (PS)</w:t>
            </w:r>
          </w:p>
        </w:tc>
      </w:tr>
      <w:tr w:rsidR="00CF0293" w:rsidRPr="00121195" w14:paraId="54A7E26E" w14:textId="77777777" w:rsidTr="0061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E7E6E6" w:themeFill="background2"/>
          </w:tcPr>
          <w:p w14:paraId="1100541F" w14:textId="77777777" w:rsidR="00CF0293" w:rsidRPr="00614BA8" w:rsidRDefault="00CF0293" w:rsidP="00614BA8">
            <w:pPr>
              <w:pStyle w:val="MeshTableBodyBold"/>
              <w:rPr>
                <w:b/>
                <w:bCs/>
              </w:rPr>
            </w:pPr>
            <w:r w:rsidRPr="00614BA8">
              <w:rPr>
                <w:b/>
                <w:bCs/>
              </w:rPr>
              <w:t>Annual Audit</w:t>
            </w:r>
          </w:p>
        </w:tc>
      </w:tr>
      <w:tr w:rsidR="00CF0293" w:rsidRPr="00121195" w14:paraId="0500B1D0" w14:textId="77777777" w:rsidTr="00614BA8">
        <w:tc>
          <w:tcPr>
            <w:cnfStyle w:val="001000000000" w:firstRow="0" w:lastRow="0" w:firstColumn="1" w:lastColumn="0" w:oddVBand="0" w:evenVBand="0" w:oddHBand="0" w:evenHBand="0" w:firstRowFirstColumn="0" w:firstRowLastColumn="0" w:lastRowFirstColumn="0" w:lastRowLastColumn="0"/>
            <w:tcW w:w="3402" w:type="dxa"/>
          </w:tcPr>
          <w:p w14:paraId="47A68681" w14:textId="77777777" w:rsidR="00CF0293" w:rsidRPr="00F423EF" w:rsidRDefault="00CF0293" w:rsidP="00614BA8">
            <w:pPr>
              <w:pStyle w:val="MeshTableBody"/>
            </w:pPr>
            <w:r w:rsidRPr="002D2EA2">
              <w:t xml:space="preserve">PM </w:t>
            </w:r>
            <w:r w:rsidRPr="00F423EF">
              <w:t>to undertake an annual audit of obligations stipulated in all Section 173 Agreements and whether they have been met/enforced and pro</w:t>
            </w:r>
            <w:r>
              <w:t>vide an update to PC</w:t>
            </w:r>
            <w:r w:rsidRPr="00F423EF">
              <w:t xml:space="preserve">G including any recommendations. </w:t>
            </w:r>
          </w:p>
          <w:p w14:paraId="5A82D5F5" w14:textId="77777777" w:rsidR="00CF0293" w:rsidRPr="00121195" w:rsidRDefault="00CF0293" w:rsidP="00614BA8">
            <w:pPr>
              <w:pStyle w:val="MeshTableBody"/>
              <w:rPr>
                <w:i/>
              </w:rPr>
            </w:pPr>
          </w:p>
        </w:tc>
        <w:tc>
          <w:tcPr>
            <w:tcW w:w="2694" w:type="dxa"/>
            <w:vAlign w:val="top"/>
          </w:tcPr>
          <w:p w14:paraId="685702B3" w14:textId="77777777" w:rsidR="00CF0293" w:rsidRPr="00121195"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121195">
              <w:t xml:space="preserve">To review the findings/recommendation </w:t>
            </w:r>
            <w:r>
              <w:t>from the PM</w:t>
            </w:r>
            <w:r w:rsidRPr="00121195">
              <w:t xml:space="preserve"> and provide a recommendation to the P</w:t>
            </w:r>
            <w:r>
              <w:t>S</w:t>
            </w:r>
            <w:r w:rsidRPr="00121195">
              <w:t>.</w:t>
            </w:r>
          </w:p>
          <w:p w14:paraId="6D0F800A" w14:textId="77777777" w:rsidR="00CF0293" w:rsidRPr="00121195"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p>
        </w:tc>
        <w:tc>
          <w:tcPr>
            <w:tcW w:w="2976" w:type="dxa"/>
            <w:vAlign w:val="top"/>
          </w:tcPr>
          <w:p w14:paraId="06AFF8DF" w14:textId="3AF159B1" w:rsidR="00CF0293" w:rsidRPr="00121195"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121195">
              <w:t xml:space="preserve">To review </w:t>
            </w:r>
            <w:r>
              <w:t>and approve the recommendation of the PC</w:t>
            </w:r>
            <w:r w:rsidRPr="00121195">
              <w:t>G.</w:t>
            </w:r>
            <w:r>
              <w:t xml:space="preserve">  Determine if any matters </w:t>
            </w:r>
            <w:r w:rsidR="007E1D7B">
              <w:t>need</w:t>
            </w:r>
            <w:r>
              <w:t xml:space="preserve"> escalating to the Executive.</w:t>
            </w:r>
          </w:p>
          <w:p w14:paraId="27EB3298" w14:textId="77777777" w:rsidR="00CF0293" w:rsidRPr="00121195"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p>
        </w:tc>
      </w:tr>
      <w:tr w:rsidR="00CF0293" w:rsidRPr="00121195" w14:paraId="1F519BAB" w14:textId="77777777" w:rsidTr="00614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7E6E6" w:themeFill="background2"/>
          </w:tcPr>
          <w:p w14:paraId="06B21BB5" w14:textId="77777777" w:rsidR="00CF0293" w:rsidRPr="00614BA8" w:rsidRDefault="00CF0293" w:rsidP="00614BA8">
            <w:pPr>
              <w:pStyle w:val="MeshTableBodyBold"/>
              <w:rPr>
                <w:b/>
                <w:bCs/>
              </w:rPr>
            </w:pPr>
            <w:r w:rsidRPr="00614BA8">
              <w:rPr>
                <w:b/>
                <w:bCs/>
              </w:rPr>
              <w:t>Statutory Reviews</w:t>
            </w:r>
          </w:p>
        </w:tc>
        <w:tc>
          <w:tcPr>
            <w:tcW w:w="2694" w:type="dxa"/>
            <w:shd w:val="clear" w:color="auto" w:fill="E7E6E6" w:themeFill="background2"/>
          </w:tcPr>
          <w:p w14:paraId="79DDA97F" w14:textId="77777777" w:rsidR="00CF0293" w:rsidRPr="002F600A" w:rsidRDefault="00CF0293" w:rsidP="000D4A61">
            <w:pPr>
              <w:pStyle w:val="MeshBodyText"/>
              <w:cnfStyle w:val="000000100000" w:firstRow="0" w:lastRow="0" w:firstColumn="0" w:lastColumn="0" w:oddVBand="0" w:evenVBand="0" w:oddHBand="1" w:evenHBand="0" w:firstRowFirstColumn="0" w:firstRowLastColumn="0" w:lastRowFirstColumn="0" w:lastRowLastColumn="0"/>
              <w:rPr>
                <w:b/>
                <w:i/>
              </w:rPr>
            </w:pPr>
          </w:p>
        </w:tc>
        <w:tc>
          <w:tcPr>
            <w:tcW w:w="2976" w:type="dxa"/>
            <w:shd w:val="clear" w:color="auto" w:fill="E7E6E6" w:themeFill="background2"/>
          </w:tcPr>
          <w:p w14:paraId="47BC5690" w14:textId="77777777" w:rsidR="00CF0293" w:rsidRPr="002F600A" w:rsidRDefault="00CF0293" w:rsidP="000D4A61">
            <w:pPr>
              <w:pStyle w:val="MeshBodyText"/>
              <w:cnfStyle w:val="000000100000" w:firstRow="0" w:lastRow="0" w:firstColumn="0" w:lastColumn="0" w:oddVBand="0" w:evenVBand="0" w:oddHBand="1" w:evenHBand="0" w:firstRowFirstColumn="0" w:firstRowLastColumn="0" w:lastRowFirstColumn="0" w:lastRowLastColumn="0"/>
              <w:rPr>
                <w:b/>
                <w:i/>
              </w:rPr>
            </w:pPr>
          </w:p>
        </w:tc>
      </w:tr>
      <w:tr w:rsidR="00CF0293" w:rsidRPr="00121195" w14:paraId="23964E5B" w14:textId="77777777" w:rsidTr="00614BA8">
        <w:tc>
          <w:tcPr>
            <w:cnfStyle w:val="001000000000" w:firstRow="0" w:lastRow="0" w:firstColumn="1" w:lastColumn="0" w:oddVBand="0" w:evenVBand="0" w:oddHBand="0" w:evenHBand="0" w:firstRowFirstColumn="0" w:firstRowLastColumn="0" w:lastRowFirstColumn="0" w:lastRowLastColumn="0"/>
            <w:tcW w:w="3402" w:type="dxa"/>
            <w:vAlign w:val="top"/>
          </w:tcPr>
          <w:p w14:paraId="18CDC24B" w14:textId="77777777" w:rsidR="00CF0293" w:rsidRPr="00614BA8" w:rsidRDefault="00CF0293" w:rsidP="00614BA8">
            <w:pPr>
              <w:pStyle w:val="MeshTableBody"/>
            </w:pPr>
            <w:r w:rsidRPr="00614BA8">
              <w:t>PM to determine if a statutory review of a DCP is required and provide a recommendation to the PCG. PM to present to PCG.</w:t>
            </w:r>
          </w:p>
          <w:p w14:paraId="28A3828D" w14:textId="77BE3329" w:rsidR="00CF0293" w:rsidRPr="00614BA8" w:rsidRDefault="00CF0293" w:rsidP="00614BA8">
            <w:pPr>
              <w:pStyle w:val="MeshTableBody"/>
            </w:pPr>
            <w:r w:rsidRPr="00614BA8">
              <w:t xml:space="preserve">PM to undertake a review of DCP’s if required and provide a recommendation to the PCG </w:t>
            </w:r>
            <w:r w:rsidR="00AB6643" w:rsidRPr="00614BA8">
              <w:t>in regard to</w:t>
            </w:r>
            <w:r w:rsidRPr="00614BA8">
              <w:t xml:space="preserve"> the contents of the review.</w:t>
            </w:r>
          </w:p>
          <w:p w14:paraId="23D423C1" w14:textId="77777777" w:rsidR="00CF0293" w:rsidRPr="00614BA8" w:rsidRDefault="00CF0293" w:rsidP="00614BA8">
            <w:pPr>
              <w:pStyle w:val="MeshTableBody"/>
            </w:pPr>
            <w:r w:rsidRPr="00614BA8">
              <w:t>Planning Scheme Amendment process to be managed by Strategic Planning.</w:t>
            </w:r>
          </w:p>
          <w:p w14:paraId="1C6C765C" w14:textId="77777777" w:rsidR="00CF0293" w:rsidRPr="00614BA8" w:rsidRDefault="00CF0293" w:rsidP="00614BA8">
            <w:pPr>
              <w:pStyle w:val="MeshTableBody"/>
            </w:pPr>
          </w:p>
        </w:tc>
        <w:tc>
          <w:tcPr>
            <w:tcW w:w="2694" w:type="dxa"/>
            <w:vAlign w:val="top"/>
          </w:tcPr>
          <w:p w14:paraId="080579B2" w14:textId="77777777" w:rsidR="00CF0293" w:rsidRPr="00614BA8"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614BA8">
              <w:t xml:space="preserve">PCG to review the recommendation of the PM and provide a recommendation as to whether to support a review or not to the PS. </w:t>
            </w:r>
          </w:p>
          <w:p w14:paraId="551A6613" w14:textId="42F38A1C" w:rsidR="00CF0293" w:rsidRPr="00614BA8"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614BA8">
              <w:t xml:space="preserve">The PCG to review recommendation </w:t>
            </w:r>
            <w:r w:rsidR="00AB6643" w:rsidRPr="00614BA8">
              <w:t>in regard to</w:t>
            </w:r>
            <w:r w:rsidRPr="00614BA8">
              <w:t xml:space="preserve"> content of review and provide recommendation to PS.</w:t>
            </w:r>
          </w:p>
          <w:p w14:paraId="70CABA85" w14:textId="77777777" w:rsidR="00CF0293" w:rsidRPr="00614BA8"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614BA8">
              <w:t>PCG to review the revised documents to be placed on public exhibition.</w:t>
            </w:r>
          </w:p>
        </w:tc>
        <w:tc>
          <w:tcPr>
            <w:tcW w:w="2976" w:type="dxa"/>
            <w:vAlign w:val="top"/>
          </w:tcPr>
          <w:p w14:paraId="2C62756E" w14:textId="77777777" w:rsidR="00CF0293" w:rsidRPr="00614BA8"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614BA8">
              <w:t>To review the recommendation of the PCG and determine if a formal review should proceed.</w:t>
            </w:r>
          </w:p>
          <w:p w14:paraId="583FD334" w14:textId="620B8588" w:rsidR="00CF0293" w:rsidRPr="00614BA8" w:rsidRDefault="00CF0293" w:rsidP="00614BA8">
            <w:pPr>
              <w:pStyle w:val="MeshTableBody"/>
              <w:cnfStyle w:val="000000000000" w:firstRow="0" w:lastRow="0" w:firstColumn="0" w:lastColumn="0" w:oddVBand="0" w:evenVBand="0" w:oddHBand="0" w:evenHBand="0" w:firstRowFirstColumn="0" w:firstRowLastColumn="0" w:lastRowFirstColumn="0" w:lastRowLastColumn="0"/>
            </w:pPr>
            <w:r w:rsidRPr="00614BA8">
              <w:t>PS to review and approve recommendation of PCG including approval of the commencement of the planning scheme amendment process.  (Any planning scheme amendment to be carried out in accordance with the current process/delegations)</w:t>
            </w:r>
            <w:r w:rsidR="007D6285" w:rsidRPr="00614BA8">
              <w:t>.</w:t>
            </w:r>
          </w:p>
        </w:tc>
      </w:tr>
    </w:tbl>
    <w:p w14:paraId="668C5A34" w14:textId="288F52B0" w:rsidR="00E747E2" w:rsidRDefault="00E747E2">
      <w:pPr>
        <w:spacing w:after="0" w:line="240" w:lineRule="auto"/>
        <w:ind w:right="0"/>
      </w:pPr>
      <w:r>
        <w:br w:type="page"/>
      </w:r>
    </w:p>
    <w:p w14:paraId="1D63FFA8" w14:textId="03C1BC4D" w:rsidR="00847A3A" w:rsidRDefault="000B2484" w:rsidP="005A1690">
      <w:pPr>
        <w:pStyle w:val="Heading2"/>
      </w:pPr>
      <w:bookmarkStart w:id="118" w:name="_Toc47973130"/>
      <w:r>
        <w:lastRenderedPageBreak/>
        <w:t>Procedures and Processes</w:t>
      </w:r>
      <w:bookmarkEnd w:id="118"/>
    </w:p>
    <w:p w14:paraId="3A6197E9" w14:textId="5E812454" w:rsidR="000B2484" w:rsidRPr="000B2484" w:rsidRDefault="008E1D59" w:rsidP="00614BA8">
      <w:pPr>
        <w:pStyle w:val="MeshTableBody"/>
      </w:pPr>
      <w:r>
        <w:fldChar w:fldCharType="begin"/>
      </w:r>
      <w:r>
        <w:instrText xml:space="preserve"> REF _Ref47890386 \h </w:instrText>
      </w:r>
      <w:r>
        <w:fldChar w:fldCharType="separate"/>
      </w:r>
      <w:r>
        <w:t xml:space="preserve">Table </w:t>
      </w:r>
      <w:r>
        <w:rPr>
          <w:noProof/>
        </w:rPr>
        <w:t>18</w:t>
      </w:r>
      <w:r>
        <w:fldChar w:fldCharType="end"/>
      </w:r>
      <w:r>
        <w:t xml:space="preserve"> sets out the process to complete a formal review of a DCP.</w:t>
      </w:r>
    </w:p>
    <w:p w14:paraId="098A9E6A" w14:textId="77777777" w:rsidR="0089292C" w:rsidRDefault="0089292C" w:rsidP="0089292C"/>
    <w:p w14:paraId="25EBF3F8" w14:textId="08DB843C" w:rsidR="0089292C" w:rsidRDefault="0089292C" w:rsidP="00D2634A">
      <w:pPr>
        <w:pStyle w:val="Caption"/>
      </w:pPr>
      <w:bookmarkStart w:id="119" w:name="_Ref47890386"/>
      <w:bookmarkStart w:id="120" w:name="_Toc47961617"/>
      <w:r>
        <w:t xml:space="preserve">Table </w:t>
      </w:r>
      <w:r w:rsidR="002277DC">
        <w:fldChar w:fldCharType="begin"/>
      </w:r>
      <w:r w:rsidR="002277DC">
        <w:instrText xml:space="preserve"> SEQ Table \* ARABIC </w:instrText>
      </w:r>
      <w:r w:rsidR="002277DC">
        <w:fldChar w:fldCharType="separate"/>
      </w:r>
      <w:r w:rsidR="00D73180">
        <w:rPr>
          <w:noProof/>
        </w:rPr>
        <w:t>18</w:t>
      </w:r>
      <w:r w:rsidR="002277DC">
        <w:rPr>
          <w:noProof/>
        </w:rPr>
        <w:fldChar w:fldCharType="end"/>
      </w:r>
      <w:bookmarkEnd w:id="119"/>
      <w:r>
        <w:t xml:space="preserve">: Process to complete </w:t>
      </w:r>
      <w:r w:rsidR="002B1DC0">
        <w:t>a review of a DCP</w:t>
      </w:r>
      <w:bookmarkEnd w:id="120"/>
    </w:p>
    <w:tbl>
      <w:tblPr>
        <w:tblStyle w:val="MeshTableStyle1"/>
        <w:tblW w:w="8931"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2005"/>
        <w:gridCol w:w="4724"/>
        <w:gridCol w:w="2202"/>
      </w:tblGrid>
      <w:tr w:rsidR="0089292C" w14:paraId="60A566F3" w14:textId="77777777" w:rsidTr="00614BA8">
        <w:trPr>
          <w:cnfStyle w:val="100000000000" w:firstRow="1" w:lastRow="0" w:firstColumn="0" w:lastColumn="0" w:oddVBand="0" w:evenVBand="0" w:oddHBand="0" w:evenHBand="0" w:firstRowFirstColumn="0" w:firstRowLastColumn="0" w:lastRowFirstColumn="0" w:lastRowLastColumn="0"/>
          <w:cantSplit w:val="0"/>
          <w:tblHeader w:val="0"/>
        </w:trPr>
        <w:tc>
          <w:tcPr>
            <w:tcW w:w="1801" w:type="dxa"/>
            <w:vAlign w:val="top"/>
          </w:tcPr>
          <w:p w14:paraId="67FB320E" w14:textId="2DAC3B6E" w:rsidR="0089292C" w:rsidRPr="002C77D5" w:rsidRDefault="0089292C" w:rsidP="003012A3">
            <w:pPr>
              <w:pStyle w:val="MeshTableBody"/>
              <w:spacing w:after="96"/>
              <w:rPr>
                <w:b/>
                <w:bCs/>
                <w:color w:val="FFFFFF" w:themeColor="background1"/>
                <w:sz w:val="18"/>
                <w:szCs w:val="18"/>
              </w:rPr>
            </w:pPr>
            <w:r w:rsidRPr="002C77D5">
              <w:rPr>
                <w:b/>
                <w:bCs/>
                <w:color w:val="FFFFFF" w:themeColor="background1"/>
                <w:sz w:val="18"/>
                <w:szCs w:val="18"/>
              </w:rPr>
              <w:t>T</w:t>
            </w:r>
            <w:r w:rsidR="00466510" w:rsidRPr="002C77D5">
              <w:rPr>
                <w:b/>
                <w:bCs/>
                <w:color w:val="FFFFFF" w:themeColor="background1"/>
                <w:sz w:val="18"/>
                <w:szCs w:val="18"/>
              </w:rPr>
              <w:t>ask</w:t>
            </w:r>
          </w:p>
        </w:tc>
        <w:tc>
          <w:tcPr>
            <w:tcW w:w="4862" w:type="dxa"/>
            <w:vAlign w:val="top"/>
          </w:tcPr>
          <w:p w14:paraId="2ABC2F6F" w14:textId="77777777" w:rsidR="0089292C" w:rsidRPr="00D070F3" w:rsidRDefault="0089292C" w:rsidP="003012A3">
            <w:pPr>
              <w:pStyle w:val="MeshTableBody"/>
              <w:spacing w:after="96"/>
              <w:rPr>
                <w:b/>
                <w:bCs/>
                <w:color w:val="FFFFFF" w:themeColor="background1"/>
                <w:sz w:val="18"/>
                <w:szCs w:val="18"/>
              </w:rPr>
            </w:pPr>
            <w:r w:rsidRPr="00A6361E">
              <w:rPr>
                <w:b/>
                <w:bCs/>
                <w:color w:val="FFFFFF" w:themeColor="background1"/>
                <w:sz w:val="18"/>
                <w:szCs w:val="18"/>
              </w:rPr>
              <w:t>Detail</w:t>
            </w:r>
          </w:p>
        </w:tc>
        <w:tc>
          <w:tcPr>
            <w:tcW w:w="2268" w:type="dxa"/>
            <w:vAlign w:val="top"/>
          </w:tcPr>
          <w:p w14:paraId="107481D4" w14:textId="77777777" w:rsidR="0089292C" w:rsidRPr="00D070F3" w:rsidRDefault="0089292C" w:rsidP="003012A3">
            <w:pPr>
              <w:pStyle w:val="MeshTableBody"/>
              <w:spacing w:after="96"/>
              <w:rPr>
                <w:b/>
                <w:bCs/>
                <w:color w:val="FFFFFF" w:themeColor="background1"/>
                <w:sz w:val="18"/>
                <w:szCs w:val="18"/>
              </w:rPr>
            </w:pPr>
            <w:r w:rsidRPr="00A6361E">
              <w:rPr>
                <w:b/>
                <w:bCs/>
                <w:color w:val="FFFFFF" w:themeColor="background1"/>
                <w:sz w:val="18"/>
                <w:szCs w:val="18"/>
              </w:rPr>
              <w:t>Responsibility</w:t>
            </w:r>
          </w:p>
        </w:tc>
      </w:tr>
      <w:tr w:rsidR="0089292C" w14:paraId="5D82FF8F" w14:textId="77777777" w:rsidTr="00614BA8">
        <w:tc>
          <w:tcPr>
            <w:tcW w:w="1801" w:type="dxa"/>
            <w:vAlign w:val="top"/>
          </w:tcPr>
          <w:p w14:paraId="3FEB87DB" w14:textId="53633CDB" w:rsidR="0089292C" w:rsidRPr="002C77D5" w:rsidRDefault="003850E1" w:rsidP="003012A3">
            <w:pPr>
              <w:pStyle w:val="MeshTableBody"/>
              <w:rPr>
                <w:b/>
                <w:bCs/>
              </w:rPr>
            </w:pPr>
            <w:r w:rsidRPr="002C77D5">
              <w:rPr>
                <w:b/>
                <w:bCs/>
              </w:rPr>
              <w:t>Advising senior leadership that a review is required</w:t>
            </w:r>
          </w:p>
        </w:tc>
        <w:tc>
          <w:tcPr>
            <w:tcW w:w="4862" w:type="dxa"/>
            <w:vAlign w:val="top"/>
          </w:tcPr>
          <w:p w14:paraId="58B24C15" w14:textId="0D9F8EA0" w:rsidR="00EB3CD9" w:rsidRDefault="00EB3CD9" w:rsidP="00614BA8">
            <w:pPr>
              <w:pStyle w:val="MeshTableBody"/>
              <w:numPr>
                <w:ilvl w:val="0"/>
                <w:numId w:val="27"/>
              </w:numPr>
              <w:ind w:left="365"/>
            </w:pPr>
            <w:r>
              <w:t>PM to prepare report to PCG outlining why a review is required</w:t>
            </w:r>
            <w:r w:rsidR="000467E5">
              <w:t>.  Report to be presented to PS for endorsement.</w:t>
            </w:r>
          </w:p>
          <w:p w14:paraId="4537F9CF" w14:textId="3BF59DC4" w:rsidR="00302A8F" w:rsidRDefault="00302A8F" w:rsidP="00614BA8">
            <w:pPr>
              <w:pStyle w:val="MeshTableBody"/>
              <w:numPr>
                <w:ilvl w:val="0"/>
                <w:numId w:val="27"/>
              </w:numPr>
              <w:ind w:left="365"/>
            </w:pPr>
            <w:r>
              <w:t>Prepare a report to Council explaining why the review is being completed and the process of the review.</w:t>
            </w:r>
          </w:p>
          <w:p w14:paraId="09066FFF" w14:textId="348CA4C8" w:rsidR="00523445" w:rsidRDefault="00523445" w:rsidP="00614BA8">
            <w:pPr>
              <w:pStyle w:val="MeshTableBody"/>
              <w:numPr>
                <w:ilvl w:val="0"/>
                <w:numId w:val="27"/>
              </w:numPr>
              <w:ind w:left="365"/>
            </w:pPr>
            <w:r>
              <w:t>Inform development community that a review is about to begin.</w:t>
            </w:r>
            <w:r w:rsidR="002C77D5">
              <w:t xml:space="preserve"> Potentially hold a workshop explaining what the review will entail i.e. process, timeframes, impacts etc</w:t>
            </w:r>
          </w:p>
          <w:p w14:paraId="49C7A58A" w14:textId="77777777" w:rsidR="0089292C" w:rsidRDefault="0089292C" w:rsidP="003012A3">
            <w:pPr>
              <w:pStyle w:val="MeshTableBody"/>
            </w:pPr>
          </w:p>
        </w:tc>
        <w:tc>
          <w:tcPr>
            <w:tcW w:w="2268" w:type="dxa"/>
            <w:vAlign w:val="top"/>
          </w:tcPr>
          <w:p w14:paraId="0B2675D4" w14:textId="794481B8" w:rsidR="0089292C" w:rsidRDefault="003012A3" w:rsidP="003012A3">
            <w:pPr>
              <w:pStyle w:val="MeshTableBody"/>
            </w:pPr>
            <w:r w:rsidRPr="00904500">
              <w:rPr>
                <w:iCs/>
                <w:color w:val="ED7D31" w:themeColor="accent2"/>
              </w:rPr>
              <w:t>[insert position],</w:t>
            </w:r>
            <w:r w:rsidR="000E1D52">
              <w:rPr>
                <w:iCs/>
                <w:color w:val="ED7D31" w:themeColor="accent2"/>
              </w:rPr>
              <w:t xml:space="preserve"> department </w:t>
            </w:r>
          </w:p>
        </w:tc>
      </w:tr>
      <w:tr w:rsidR="000E1D52" w14:paraId="759E438E" w14:textId="77777777" w:rsidTr="00614BA8">
        <w:tc>
          <w:tcPr>
            <w:tcW w:w="1801" w:type="dxa"/>
            <w:vAlign w:val="top"/>
          </w:tcPr>
          <w:p w14:paraId="4D6162B2" w14:textId="794C5163" w:rsidR="000E1D52" w:rsidRPr="002C77D5" w:rsidRDefault="000E1D52" w:rsidP="000E1D52">
            <w:pPr>
              <w:pStyle w:val="MeshTableBody"/>
              <w:rPr>
                <w:b/>
                <w:bCs/>
              </w:rPr>
            </w:pPr>
            <w:r>
              <w:rPr>
                <w:b/>
                <w:bCs/>
              </w:rPr>
              <w:t xml:space="preserve">Prepare Council report </w:t>
            </w:r>
          </w:p>
        </w:tc>
        <w:tc>
          <w:tcPr>
            <w:tcW w:w="4862" w:type="dxa"/>
            <w:vAlign w:val="top"/>
          </w:tcPr>
          <w:p w14:paraId="255E0AF5" w14:textId="77777777" w:rsidR="000E1D52" w:rsidRDefault="000E1D52" w:rsidP="00614BA8">
            <w:pPr>
              <w:pStyle w:val="MeshTableBody"/>
              <w:numPr>
                <w:ilvl w:val="0"/>
                <w:numId w:val="27"/>
              </w:numPr>
              <w:ind w:left="365"/>
            </w:pPr>
            <w:r>
              <w:t>Prepare a council report that sets out: -</w:t>
            </w:r>
          </w:p>
          <w:p w14:paraId="26B36CCB" w14:textId="77777777" w:rsidR="000E1D52" w:rsidRPr="004E7952" w:rsidRDefault="000E1D52" w:rsidP="00614BA8">
            <w:pPr>
              <w:pStyle w:val="MeshBodyBullet2"/>
              <w:numPr>
                <w:ilvl w:val="1"/>
                <w:numId w:val="27"/>
              </w:numPr>
              <w:ind w:left="791"/>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Basis of the DCP review; </w:t>
            </w:r>
          </w:p>
          <w:p w14:paraId="52259B24" w14:textId="5B7514A9" w:rsidR="000E1D52" w:rsidRPr="004E7952" w:rsidRDefault="000E1D52" w:rsidP="00614BA8">
            <w:pPr>
              <w:pStyle w:val="MeshBodyBullet2"/>
              <w:numPr>
                <w:ilvl w:val="1"/>
                <w:numId w:val="27"/>
              </w:numPr>
              <w:ind w:left="791"/>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 xml:space="preserve">Identify </w:t>
            </w:r>
            <w:r>
              <w:rPr>
                <w:rFonts w:eastAsia="MS Gothic" w:cs="Times New Roman"/>
                <w:noProof w:val="0"/>
                <w:color w:val="565759"/>
                <w:spacing w:val="8"/>
                <w:sz w:val="17"/>
                <w:szCs w:val="16"/>
                <w:lang w:eastAsia="x-none"/>
              </w:rPr>
              <w:t xml:space="preserve">potential impacts on existing and future permits. </w:t>
            </w:r>
          </w:p>
          <w:p w14:paraId="07BD8AD9" w14:textId="5D4D3F2F" w:rsidR="000E1D52" w:rsidRPr="004E7952" w:rsidRDefault="000E1D52" w:rsidP="00614BA8">
            <w:pPr>
              <w:pStyle w:val="MeshBodyBullet2"/>
              <w:numPr>
                <w:ilvl w:val="1"/>
                <w:numId w:val="27"/>
              </w:numPr>
              <w:ind w:left="791"/>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Set out</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Councils position regarding how they will deal with</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planning</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permits whilst the review is underway</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which will ideally include a resolution from Council</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that: -</w:t>
            </w:r>
            <w:r>
              <w:rPr>
                <w:rFonts w:eastAsia="MS Gothic" w:cs="Times New Roman"/>
                <w:noProof w:val="0"/>
                <w:color w:val="565759"/>
                <w:spacing w:val="8"/>
                <w:sz w:val="17"/>
                <w:szCs w:val="16"/>
                <w:lang w:eastAsia="x-none"/>
              </w:rPr>
              <w:t xml:space="preserve"> </w:t>
            </w:r>
          </w:p>
          <w:p w14:paraId="0D846759" w14:textId="1E777A21" w:rsidR="000E1D52" w:rsidRPr="004E7952" w:rsidRDefault="000E1D52" w:rsidP="00614BA8">
            <w:pPr>
              <w:pStyle w:val="MeshBodyBullet3"/>
              <w:numPr>
                <w:ilvl w:val="2"/>
                <w:numId w:val="27"/>
              </w:numPr>
              <w:ind w:left="1216"/>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The review will not hold up the issue of planning permits</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and statement of</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compliance;</w:t>
            </w:r>
          </w:p>
          <w:p w14:paraId="2B7D83DF" w14:textId="59931E17" w:rsidR="000E1D52" w:rsidRPr="004E7952" w:rsidRDefault="000E1D52" w:rsidP="00614BA8">
            <w:pPr>
              <w:pStyle w:val="MeshBodyBullet3"/>
              <w:numPr>
                <w:ilvl w:val="2"/>
                <w:numId w:val="27"/>
              </w:numPr>
              <w:ind w:left="1216"/>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Council officers will consult with affected developers and explain the extent of the changes and impact on the DCP projects and DIL charges;</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and</w:t>
            </w:r>
          </w:p>
          <w:p w14:paraId="0938C0E1" w14:textId="4EA04C5C" w:rsidR="000E1D52" w:rsidRDefault="000E1D52" w:rsidP="00614BA8">
            <w:pPr>
              <w:pStyle w:val="MeshBodyBullet3"/>
              <w:numPr>
                <w:ilvl w:val="2"/>
                <w:numId w:val="27"/>
              </w:numPr>
              <w:ind w:left="1216"/>
              <w:jc w:val="left"/>
              <w:rPr>
                <w:rFonts w:eastAsia="MS Gothic" w:cs="Times New Roman"/>
                <w:noProof w:val="0"/>
                <w:color w:val="565759"/>
                <w:spacing w:val="8"/>
                <w:sz w:val="17"/>
                <w:szCs w:val="16"/>
                <w:lang w:eastAsia="x-none"/>
              </w:rPr>
            </w:pPr>
            <w:r w:rsidRPr="004E7952">
              <w:rPr>
                <w:rFonts w:eastAsia="MS Gothic" w:cs="Times New Roman"/>
                <w:noProof w:val="0"/>
                <w:color w:val="565759"/>
                <w:spacing w:val="8"/>
                <w:sz w:val="17"/>
                <w:szCs w:val="16"/>
                <w:lang w:eastAsia="x-none"/>
              </w:rPr>
              <w:t>Outline any transitional arrangements that will be</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implemented</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i.e.</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conditions on permit/ or 173 agreement</w:t>
            </w:r>
            <w:r>
              <w:rPr>
                <w:rFonts w:eastAsia="MS Gothic" w:cs="Times New Roman"/>
                <w:noProof w:val="0"/>
                <w:color w:val="565759"/>
                <w:spacing w:val="8"/>
                <w:sz w:val="17"/>
                <w:szCs w:val="16"/>
                <w:lang w:eastAsia="x-none"/>
              </w:rPr>
              <w:t xml:space="preserve"> </w:t>
            </w:r>
            <w:r w:rsidRPr="004E7952">
              <w:rPr>
                <w:rFonts w:eastAsia="MS Gothic" w:cs="Times New Roman"/>
                <w:noProof w:val="0"/>
                <w:color w:val="565759"/>
                <w:spacing w:val="8"/>
                <w:sz w:val="17"/>
                <w:szCs w:val="16"/>
                <w:lang w:eastAsia="x-none"/>
              </w:rPr>
              <w:t>that require a ‘reconciliation’ once the updated DCP has been gazetted.</w:t>
            </w:r>
            <w:r>
              <w:rPr>
                <w:rFonts w:eastAsia="MS Gothic" w:cs="Times New Roman"/>
                <w:noProof w:val="0"/>
                <w:color w:val="565759"/>
                <w:spacing w:val="8"/>
                <w:sz w:val="17"/>
                <w:szCs w:val="16"/>
                <w:lang w:eastAsia="x-none"/>
              </w:rPr>
              <w:t xml:space="preserve"> </w:t>
            </w:r>
          </w:p>
          <w:p w14:paraId="154FA692" w14:textId="58797810" w:rsidR="000E1D52" w:rsidRDefault="000E1D52" w:rsidP="00614BA8">
            <w:pPr>
              <w:pStyle w:val="MeshBodyBullet2"/>
              <w:numPr>
                <w:ilvl w:val="1"/>
                <w:numId w:val="27"/>
              </w:numPr>
              <w:ind w:left="791"/>
              <w:jc w:val="left"/>
              <w:rPr>
                <w:rFonts w:eastAsia="MS Gothic" w:cs="Times New Roman"/>
                <w:noProof w:val="0"/>
                <w:color w:val="565759"/>
                <w:spacing w:val="8"/>
                <w:sz w:val="17"/>
                <w:szCs w:val="16"/>
                <w:lang w:eastAsia="x-none"/>
              </w:rPr>
            </w:pPr>
            <w:r>
              <w:rPr>
                <w:rFonts w:eastAsia="MS Gothic" w:cs="Times New Roman"/>
                <w:noProof w:val="0"/>
                <w:color w:val="565759"/>
                <w:spacing w:val="8"/>
                <w:sz w:val="17"/>
                <w:szCs w:val="16"/>
                <w:lang w:eastAsia="x-none"/>
              </w:rPr>
              <w:t>Outline next steps; and</w:t>
            </w:r>
          </w:p>
          <w:p w14:paraId="46FFF40D" w14:textId="22F9C950" w:rsidR="000E1D52" w:rsidRPr="004E7952" w:rsidRDefault="000E1D52" w:rsidP="00614BA8">
            <w:pPr>
              <w:pStyle w:val="MeshBodyBullet2"/>
              <w:numPr>
                <w:ilvl w:val="1"/>
                <w:numId w:val="27"/>
              </w:numPr>
              <w:ind w:left="791"/>
              <w:jc w:val="left"/>
              <w:rPr>
                <w:rFonts w:eastAsia="MS Gothic" w:cs="Times New Roman"/>
                <w:noProof w:val="0"/>
                <w:color w:val="565759"/>
                <w:spacing w:val="8"/>
                <w:sz w:val="17"/>
                <w:szCs w:val="16"/>
                <w:lang w:eastAsia="x-none"/>
              </w:rPr>
            </w:pPr>
            <w:r>
              <w:rPr>
                <w:rFonts w:eastAsia="MS Gothic" w:cs="Times New Roman"/>
                <w:noProof w:val="0"/>
                <w:color w:val="565759"/>
                <w:spacing w:val="8"/>
                <w:sz w:val="17"/>
                <w:szCs w:val="16"/>
                <w:lang w:eastAsia="x-none"/>
              </w:rPr>
              <w:t>Recommendations.</w:t>
            </w:r>
          </w:p>
          <w:p w14:paraId="2C141544" w14:textId="1BBFBA62" w:rsidR="000E1D52" w:rsidRDefault="000E1D52" w:rsidP="000E1D52">
            <w:pPr>
              <w:pStyle w:val="MeshTableBody"/>
              <w:ind w:left="720"/>
            </w:pPr>
          </w:p>
        </w:tc>
        <w:tc>
          <w:tcPr>
            <w:tcW w:w="2268" w:type="dxa"/>
            <w:vAlign w:val="top"/>
          </w:tcPr>
          <w:p w14:paraId="198099F0" w14:textId="01ABFC14"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0247D588" w14:textId="77777777" w:rsidTr="00614BA8">
        <w:tc>
          <w:tcPr>
            <w:tcW w:w="1801" w:type="dxa"/>
            <w:vAlign w:val="top"/>
          </w:tcPr>
          <w:p w14:paraId="0592FDF9" w14:textId="765CECD6" w:rsidR="000E1D52" w:rsidRPr="002C77D5" w:rsidRDefault="000E1D52" w:rsidP="000E1D52">
            <w:pPr>
              <w:pStyle w:val="MeshTableBody"/>
              <w:rPr>
                <w:b/>
                <w:bCs/>
              </w:rPr>
            </w:pPr>
            <w:r w:rsidRPr="002C77D5">
              <w:rPr>
                <w:b/>
                <w:bCs/>
              </w:rPr>
              <w:t>Complete a full review of the DCP projects</w:t>
            </w:r>
          </w:p>
        </w:tc>
        <w:tc>
          <w:tcPr>
            <w:tcW w:w="4862" w:type="dxa"/>
            <w:vAlign w:val="top"/>
          </w:tcPr>
          <w:p w14:paraId="3D52FD34" w14:textId="77777777" w:rsidR="000E1D52" w:rsidRDefault="000E1D52" w:rsidP="00614BA8">
            <w:pPr>
              <w:pStyle w:val="MeshTableBody"/>
              <w:numPr>
                <w:ilvl w:val="0"/>
                <w:numId w:val="27"/>
              </w:numPr>
              <w:ind w:left="365"/>
            </w:pPr>
            <w:r>
              <w:t>A spot check of several projects within each infrastructure category to ensure the unit rates applied are consistent with the market (i.e. that the indexation mechanisms have kept pace with the market).</w:t>
            </w:r>
          </w:p>
          <w:p w14:paraId="33C8997F" w14:textId="77777777" w:rsidR="000E1D52" w:rsidRDefault="000E1D52" w:rsidP="00614BA8">
            <w:pPr>
              <w:pStyle w:val="MeshTableBody"/>
              <w:numPr>
                <w:ilvl w:val="0"/>
                <w:numId w:val="27"/>
              </w:numPr>
              <w:ind w:left="365"/>
            </w:pPr>
            <w:r>
              <w:lastRenderedPageBreak/>
              <w:t xml:space="preserve">Review of projects delivered as works in kind to identify if the costs have been in line with the DCP (another check to determine if indexation mechanism is current); whether there are any issues associated with the initial project scope and design – identify , quantify the issues and other projects that may be affected. </w:t>
            </w:r>
          </w:p>
          <w:p w14:paraId="31B55C4D" w14:textId="1051A8C5" w:rsidR="000E1D52" w:rsidRDefault="000E1D52" w:rsidP="00614BA8">
            <w:pPr>
              <w:pStyle w:val="MeshTableBody"/>
              <w:numPr>
                <w:ilvl w:val="0"/>
                <w:numId w:val="27"/>
              </w:numPr>
              <w:ind w:left="365"/>
            </w:pPr>
            <w:r>
              <w:t>Change in delivery strategy – has council or state government (i.e. access to 3-year-old kindergarten) made any changes to the scope and delivery of projects that may affect the DCP projects.</w:t>
            </w:r>
          </w:p>
          <w:p w14:paraId="15A2D489" w14:textId="77777777" w:rsidR="000E1D52" w:rsidRDefault="000E1D52" w:rsidP="00614BA8">
            <w:pPr>
              <w:pStyle w:val="MeshTableBody"/>
              <w:numPr>
                <w:ilvl w:val="0"/>
                <w:numId w:val="27"/>
              </w:numPr>
              <w:ind w:left="365"/>
            </w:pPr>
            <w:r>
              <w:t>External apportionment – review to determine if any changes are required.</w:t>
            </w:r>
          </w:p>
          <w:p w14:paraId="22C04817" w14:textId="77777777" w:rsidR="000E1D52" w:rsidRDefault="000E1D52" w:rsidP="00614BA8">
            <w:pPr>
              <w:pStyle w:val="MeshTableBody"/>
              <w:numPr>
                <w:ilvl w:val="0"/>
                <w:numId w:val="27"/>
              </w:numPr>
              <w:ind w:left="365"/>
            </w:pPr>
            <w:r>
              <w:t>Projects funded via CIL – review and determine if some projects may be best removed from the DCP (if they well exceed the cap and therefore are not technically receiving any funding from the DCP).</w:t>
            </w:r>
          </w:p>
          <w:p w14:paraId="459A564C" w14:textId="77777777" w:rsidR="000E1D52" w:rsidRDefault="000E1D52" w:rsidP="00614BA8">
            <w:pPr>
              <w:pStyle w:val="MeshTableBody"/>
              <w:numPr>
                <w:ilvl w:val="0"/>
                <w:numId w:val="27"/>
              </w:numPr>
              <w:ind w:left="365"/>
            </w:pPr>
            <w:r>
              <w:t>Review delivery timings – have these changed, are there key priority projects? If so, are finance costs required and should these be reviewed/included?</w:t>
            </w:r>
          </w:p>
          <w:p w14:paraId="7325F7F2" w14:textId="4CED8770" w:rsidR="000E1D52" w:rsidRDefault="000E1D52" w:rsidP="00614BA8">
            <w:pPr>
              <w:pStyle w:val="MeshTableBody"/>
              <w:numPr>
                <w:ilvl w:val="0"/>
                <w:numId w:val="27"/>
              </w:numPr>
              <w:ind w:left="365"/>
            </w:pPr>
            <w:r>
              <w:t>Summarise the changes identified through the steps above and determine whether technical reports are required – this may involve updating existing reports or commissioning new reports.</w:t>
            </w:r>
          </w:p>
        </w:tc>
        <w:tc>
          <w:tcPr>
            <w:tcW w:w="2268" w:type="dxa"/>
            <w:vAlign w:val="top"/>
          </w:tcPr>
          <w:p w14:paraId="12A5EB7D" w14:textId="76814FA5" w:rsidR="000E1D52" w:rsidRDefault="000E1D52" w:rsidP="000E1D52">
            <w:pPr>
              <w:pStyle w:val="MeshTableBody"/>
            </w:pPr>
            <w:r w:rsidRPr="00904500">
              <w:rPr>
                <w:iCs/>
                <w:color w:val="ED7D31" w:themeColor="accent2"/>
              </w:rPr>
              <w:lastRenderedPageBreak/>
              <w:t>[insert position],</w:t>
            </w:r>
            <w:r>
              <w:rPr>
                <w:iCs/>
                <w:color w:val="ED7D31" w:themeColor="accent2"/>
              </w:rPr>
              <w:t xml:space="preserve"> department </w:t>
            </w:r>
          </w:p>
        </w:tc>
      </w:tr>
      <w:tr w:rsidR="000E1D52" w14:paraId="28AC9E5B" w14:textId="77777777" w:rsidTr="00614BA8">
        <w:tc>
          <w:tcPr>
            <w:tcW w:w="1801" w:type="dxa"/>
            <w:vAlign w:val="top"/>
          </w:tcPr>
          <w:p w14:paraId="5E4F2DD8" w14:textId="53DA04C5" w:rsidR="000E1D52" w:rsidRPr="00614BA8" w:rsidRDefault="000E1D52" w:rsidP="00614BA8">
            <w:pPr>
              <w:pStyle w:val="MeshTableBodyBold"/>
            </w:pPr>
            <w:r w:rsidRPr="00614BA8">
              <w:t>Review of the Urban Structure</w:t>
            </w:r>
          </w:p>
        </w:tc>
        <w:tc>
          <w:tcPr>
            <w:tcW w:w="4862" w:type="dxa"/>
            <w:vAlign w:val="top"/>
          </w:tcPr>
          <w:p w14:paraId="23760C6D" w14:textId="5B48BAEF" w:rsidR="000E1D52" w:rsidRDefault="000E1D52" w:rsidP="00614BA8">
            <w:pPr>
              <w:pStyle w:val="MeshTableBody"/>
              <w:numPr>
                <w:ilvl w:val="0"/>
                <w:numId w:val="27"/>
              </w:numPr>
              <w:ind w:left="365"/>
            </w:pPr>
            <w:r>
              <w:t xml:space="preserve">Review the urban structure for any changes to the DCP project location and that result in land budget changes? Including any change to the land use type i.e. residential and employment uses. </w:t>
            </w:r>
            <w:r w:rsidR="003C1F21">
              <w:t>. If</w:t>
            </w:r>
            <w:r>
              <w:t xml:space="preserve"> so, identify these and update the land budget.</w:t>
            </w:r>
          </w:p>
          <w:p w14:paraId="1E9EB294" w14:textId="4DF1ED36" w:rsidR="000E1D52" w:rsidRDefault="000E1D52" w:rsidP="000E1D52">
            <w:pPr>
              <w:pStyle w:val="MeshTableBody"/>
              <w:shd w:val="clear" w:color="auto" w:fill="D9E2F3" w:themeFill="accent1" w:themeFillTint="33"/>
            </w:pPr>
            <w:r>
              <w:t>It is intended that this task will be completed in conjunction with the task above.</w:t>
            </w:r>
          </w:p>
        </w:tc>
        <w:tc>
          <w:tcPr>
            <w:tcW w:w="2268" w:type="dxa"/>
            <w:vAlign w:val="top"/>
          </w:tcPr>
          <w:p w14:paraId="49359BF3" w14:textId="27240592"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03EE7A87" w14:textId="77777777" w:rsidTr="00614BA8">
        <w:tc>
          <w:tcPr>
            <w:tcW w:w="1801" w:type="dxa"/>
            <w:vAlign w:val="top"/>
          </w:tcPr>
          <w:p w14:paraId="6967B90A" w14:textId="1F9D4AAF" w:rsidR="000E1D52" w:rsidRPr="00614BA8" w:rsidRDefault="000E1D52" w:rsidP="00614BA8">
            <w:pPr>
              <w:pStyle w:val="MeshTableBodyBold"/>
            </w:pPr>
            <w:r w:rsidRPr="00614BA8">
              <w:t>Review of yield projections</w:t>
            </w:r>
          </w:p>
        </w:tc>
        <w:tc>
          <w:tcPr>
            <w:tcW w:w="4862" w:type="dxa"/>
            <w:vAlign w:val="top"/>
          </w:tcPr>
          <w:p w14:paraId="6F289631" w14:textId="77777777" w:rsidR="000E1D52" w:rsidRDefault="000E1D52" w:rsidP="00614BA8">
            <w:pPr>
              <w:pStyle w:val="MeshTableBody"/>
              <w:numPr>
                <w:ilvl w:val="0"/>
                <w:numId w:val="27"/>
              </w:numPr>
              <w:ind w:left="365"/>
            </w:pPr>
            <w:r>
              <w:t>Review the yield projections of approved development to determine whether they align with the proposed projections included in the respective PSP and DCP.</w:t>
            </w:r>
          </w:p>
          <w:p w14:paraId="4B329FE4" w14:textId="1E6D327E" w:rsidR="000E1D52" w:rsidRDefault="000E1D52" w:rsidP="000E1D52">
            <w:pPr>
              <w:pStyle w:val="MeshTableBody"/>
              <w:shd w:val="clear" w:color="auto" w:fill="D9E2F3" w:themeFill="accent1" w:themeFillTint="33"/>
            </w:pPr>
            <w:r>
              <w:t>For DCPs that charge DIL based on a dwelling or m2 of floorspace, ensure the yields in approved developments are meeting the proposed property yields. If not, understand why this is the case and whether the overall yield for the DCP area needs to be revised to avoid a shortfall in contributions recovered under the DCP.</w:t>
            </w:r>
          </w:p>
        </w:tc>
        <w:tc>
          <w:tcPr>
            <w:tcW w:w="2268" w:type="dxa"/>
            <w:vAlign w:val="top"/>
          </w:tcPr>
          <w:p w14:paraId="702CDB85" w14:textId="70D697D6"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6110EAB7" w14:textId="77777777" w:rsidTr="00614BA8">
        <w:tc>
          <w:tcPr>
            <w:tcW w:w="1801" w:type="dxa"/>
            <w:vAlign w:val="top"/>
          </w:tcPr>
          <w:p w14:paraId="2FD9B478" w14:textId="17A92A8A" w:rsidR="000E1D52" w:rsidRPr="00614BA8" w:rsidRDefault="000E1D52" w:rsidP="00614BA8">
            <w:pPr>
              <w:pStyle w:val="MeshTableBodyBold"/>
            </w:pPr>
            <w:r w:rsidRPr="00614BA8">
              <w:lastRenderedPageBreak/>
              <w:t>Audit of implementation to date</w:t>
            </w:r>
          </w:p>
        </w:tc>
        <w:tc>
          <w:tcPr>
            <w:tcW w:w="4862" w:type="dxa"/>
            <w:vAlign w:val="top"/>
          </w:tcPr>
          <w:p w14:paraId="7ED62366" w14:textId="482BA516" w:rsidR="000E1D52" w:rsidRDefault="000E1D52" w:rsidP="00614BA8">
            <w:pPr>
              <w:pStyle w:val="MeshTableBody"/>
              <w:numPr>
                <w:ilvl w:val="0"/>
                <w:numId w:val="27"/>
              </w:numPr>
              <w:ind w:left="365"/>
            </w:pPr>
            <w:r>
              <w:t>Review the implementation section of the DCP to identify any updates required so that the document matches councils’ current best practice.</w:t>
            </w:r>
          </w:p>
          <w:p w14:paraId="4DED2307" w14:textId="7A368CC4" w:rsidR="000E1D52" w:rsidRDefault="000E1D52" w:rsidP="000E1D52">
            <w:pPr>
              <w:pStyle w:val="MeshTableBody"/>
              <w:ind w:left="720"/>
            </w:pPr>
          </w:p>
        </w:tc>
        <w:tc>
          <w:tcPr>
            <w:tcW w:w="2268" w:type="dxa"/>
            <w:vAlign w:val="top"/>
          </w:tcPr>
          <w:p w14:paraId="1D65AFAB" w14:textId="174E3220"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755A75B9" w14:textId="77777777" w:rsidTr="00614BA8">
        <w:tc>
          <w:tcPr>
            <w:tcW w:w="1801" w:type="dxa"/>
            <w:vAlign w:val="top"/>
          </w:tcPr>
          <w:p w14:paraId="101665E8" w14:textId="57C66124" w:rsidR="000E1D52" w:rsidRPr="002C77D5" w:rsidRDefault="000E1D52" w:rsidP="000E1D52">
            <w:pPr>
              <w:pStyle w:val="MeshTableBody"/>
              <w:rPr>
                <w:b/>
                <w:bCs/>
              </w:rPr>
            </w:pPr>
            <w:r w:rsidRPr="002C77D5">
              <w:rPr>
                <w:b/>
                <w:bCs/>
              </w:rPr>
              <w:t xml:space="preserve">Update the DCP document including plans and tables. </w:t>
            </w:r>
          </w:p>
        </w:tc>
        <w:tc>
          <w:tcPr>
            <w:tcW w:w="4862" w:type="dxa"/>
            <w:vAlign w:val="top"/>
          </w:tcPr>
          <w:p w14:paraId="7B7551F1" w14:textId="77777777" w:rsidR="000E1D52" w:rsidRDefault="000E1D52" w:rsidP="00614BA8">
            <w:pPr>
              <w:pStyle w:val="MeshTableBody"/>
              <w:numPr>
                <w:ilvl w:val="0"/>
                <w:numId w:val="27"/>
              </w:numPr>
              <w:ind w:left="443"/>
            </w:pPr>
            <w:r>
              <w:t>Following the completion of the above tasks update the DCP document, plans and tables.</w:t>
            </w:r>
          </w:p>
          <w:p w14:paraId="46502C81" w14:textId="78038C6B" w:rsidR="000E1D52" w:rsidRDefault="000E1D52" w:rsidP="00614BA8">
            <w:pPr>
              <w:pStyle w:val="MeshTableBody"/>
              <w:numPr>
                <w:ilvl w:val="0"/>
                <w:numId w:val="27"/>
              </w:numPr>
              <w:ind w:left="443"/>
            </w:pPr>
            <w:r>
              <w:t>Quantify the impact of the changes i.e. if the costs have been substantially increased Council can only seek contributions from future development (it cannot be applied retrospectively) so council will need to cover any shortfall.</w:t>
            </w:r>
          </w:p>
        </w:tc>
        <w:tc>
          <w:tcPr>
            <w:tcW w:w="2268" w:type="dxa"/>
            <w:vAlign w:val="top"/>
          </w:tcPr>
          <w:p w14:paraId="0CC825B0" w14:textId="4A944D8C"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1F4C4AE1" w14:textId="77777777" w:rsidTr="00614BA8">
        <w:tc>
          <w:tcPr>
            <w:tcW w:w="1801" w:type="dxa"/>
            <w:vAlign w:val="top"/>
          </w:tcPr>
          <w:p w14:paraId="5628FEB2" w14:textId="09E41FA8" w:rsidR="000E1D52" w:rsidRPr="002C77D5" w:rsidRDefault="000E1D52" w:rsidP="000E1D52">
            <w:pPr>
              <w:pStyle w:val="MeshTableBody"/>
              <w:rPr>
                <w:b/>
                <w:bCs/>
              </w:rPr>
            </w:pPr>
            <w:r>
              <w:rPr>
                <w:b/>
                <w:bCs/>
              </w:rPr>
              <w:t>Prepare council report summarising the key findings and recommendations of the review</w:t>
            </w:r>
          </w:p>
        </w:tc>
        <w:tc>
          <w:tcPr>
            <w:tcW w:w="4862" w:type="dxa"/>
            <w:vAlign w:val="top"/>
          </w:tcPr>
          <w:p w14:paraId="0EFB2723" w14:textId="77777777" w:rsidR="000E1D52" w:rsidRDefault="000E1D52" w:rsidP="00614BA8">
            <w:pPr>
              <w:pStyle w:val="MeshTableBody"/>
              <w:numPr>
                <w:ilvl w:val="0"/>
                <w:numId w:val="27"/>
              </w:numPr>
              <w:ind w:left="443"/>
            </w:pPr>
            <w:r>
              <w:t>Prepare a council report that addresses the following: -</w:t>
            </w:r>
          </w:p>
          <w:p w14:paraId="0FC3C3AE" w14:textId="67AE52FA" w:rsidR="000E1D52" w:rsidRPr="00917ED3" w:rsidRDefault="000E1D52" w:rsidP="00614BA8">
            <w:pPr>
              <w:pStyle w:val="MeshBodyBullet2"/>
              <w:numPr>
                <w:ilvl w:val="1"/>
                <w:numId w:val="27"/>
              </w:numPr>
              <w:ind w:left="868"/>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Basis of the DCP review</w:t>
            </w:r>
            <w:r>
              <w:rPr>
                <w:rFonts w:eastAsia="MS Gothic" w:cs="Times New Roman"/>
                <w:noProof w:val="0"/>
                <w:color w:val="565759"/>
                <w:spacing w:val="8"/>
                <w:sz w:val="17"/>
                <w:szCs w:val="16"/>
                <w:lang w:eastAsia="x-none"/>
              </w:rPr>
              <w:t xml:space="preserve"> i.e. requirement/recommendation included in the gazetted DCP</w:t>
            </w:r>
            <w:r w:rsidRPr="00917ED3">
              <w:rPr>
                <w:rFonts w:eastAsia="MS Gothic" w:cs="Times New Roman"/>
                <w:noProof w:val="0"/>
                <w:color w:val="565759"/>
                <w:spacing w:val="8"/>
                <w:sz w:val="17"/>
                <w:szCs w:val="16"/>
                <w:lang w:eastAsia="x-none"/>
              </w:rPr>
              <w:t>;</w:t>
            </w:r>
          </w:p>
          <w:p w14:paraId="643699A3" w14:textId="2FE0C065" w:rsidR="000E1D52" w:rsidRDefault="000E1D52" w:rsidP="00614BA8">
            <w:pPr>
              <w:pStyle w:val="MeshBodyBullet2"/>
              <w:numPr>
                <w:ilvl w:val="1"/>
                <w:numId w:val="27"/>
              </w:numPr>
              <w:ind w:left="868"/>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Justification/</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reason</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for any changes to</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the</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DC</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projects scope, cost, charge rates and implementation</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approach;</w:t>
            </w:r>
          </w:p>
          <w:p w14:paraId="5C41A3E1" w14:textId="2A530F31" w:rsidR="000E1D52" w:rsidRPr="00917ED3" w:rsidRDefault="000E1D52" w:rsidP="00614BA8">
            <w:pPr>
              <w:pStyle w:val="MeshBodyBullet2"/>
              <w:numPr>
                <w:ilvl w:val="1"/>
                <w:numId w:val="27"/>
              </w:numPr>
              <w:ind w:left="868"/>
              <w:jc w:val="left"/>
              <w:rPr>
                <w:rFonts w:eastAsia="MS Gothic" w:cs="Times New Roman"/>
                <w:noProof w:val="0"/>
                <w:color w:val="565759"/>
                <w:spacing w:val="8"/>
                <w:sz w:val="17"/>
                <w:szCs w:val="16"/>
                <w:lang w:eastAsia="x-none"/>
              </w:rPr>
            </w:pPr>
            <w:r>
              <w:rPr>
                <w:rFonts w:eastAsia="MS Gothic" w:cs="Times New Roman"/>
                <w:noProof w:val="0"/>
                <w:color w:val="565759"/>
                <w:spacing w:val="8"/>
                <w:sz w:val="17"/>
                <w:szCs w:val="16"/>
                <w:lang w:eastAsia="x-none"/>
              </w:rPr>
              <w:t xml:space="preserve">Quantify the changes and implications i.e. additional funding shortfalls that council will have to fund due to the revised charges only being able to </w:t>
            </w:r>
            <w:r w:rsidR="00B606F9">
              <w:rPr>
                <w:rFonts w:eastAsia="MS Gothic" w:cs="Times New Roman"/>
                <w:noProof w:val="0"/>
                <w:color w:val="565759"/>
                <w:spacing w:val="8"/>
                <w:sz w:val="17"/>
                <w:szCs w:val="16"/>
                <w:lang w:eastAsia="x-none"/>
              </w:rPr>
              <w:t>be sought</w:t>
            </w:r>
            <w:r>
              <w:rPr>
                <w:rFonts w:eastAsia="MS Gothic" w:cs="Times New Roman"/>
                <w:noProof w:val="0"/>
                <w:color w:val="565759"/>
                <w:spacing w:val="8"/>
                <w:sz w:val="17"/>
                <w:szCs w:val="16"/>
                <w:lang w:eastAsia="x-none"/>
              </w:rPr>
              <w:t xml:space="preserve"> from future development;</w:t>
            </w:r>
          </w:p>
          <w:p w14:paraId="1DB10198" w14:textId="7930A695" w:rsidR="000E1D52" w:rsidRPr="00917ED3" w:rsidRDefault="000E1D52" w:rsidP="00614BA8">
            <w:pPr>
              <w:pStyle w:val="MeshBodyBullet2"/>
              <w:numPr>
                <w:ilvl w:val="1"/>
                <w:numId w:val="27"/>
              </w:numPr>
              <w:ind w:left="868"/>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Identify all permits issued</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and key characteristics in terms of amount of</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net developable area (NDA)</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already granted statement of compliance, balance of NDA and likely timing (i.e. will statement of compliance be sought in the next three years) and likely works in kind projects associated</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with</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the</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current permits;</w:t>
            </w:r>
          </w:p>
          <w:p w14:paraId="2A96F5F8" w14:textId="0E2125B6" w:rsidR="000E1D52" w:rsidRPr="00917ED3" w:rsidRDefault="000E1D52" w:rsidP="00614BA8">
            <w:pPr>
              <w:pStyle w:val="MeshBodyBullet2"/>
              <w:numPr>
                <w:ilvl w:val="1"/>
                <w:numId w:val="27"/>
              </w:numPr>
              <w:ind w:left="868"/>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Set out</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Councils position regarding how they will deal with</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planning</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permits whilst the review is underway</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which will ideally include a resolution from Council</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that: - </w:t>
            </w:r>
          </w:p>
          <w:p w14:paraId="7C66E516" w14:textId="23CE60DF" w:rsidR="000E1D52" w:rsidRPr="00917ED3" w:rsidRDefault="000E1D52" w:rsidP="00614BA8">
            <w:pPr>
              <w:pStyle w:val="MeshBodyBullet3"/>
              <w:numPr>
                <w:ilvl w:val="2"/>
                <w:numId w:val="27"/>
              </w:numPr>
              <w:ind w:left="1152"/>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The review will not hold up the issue of planning permits</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and statement of</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compliance;</w:t>
            </w:r>
          </w:p>
          <w:p w14:paraId="126F6D76" w14:textId="4472AAA6" w:rsidR="000E1D52" w:rsidRPr="00917ED3" w:rsidRDefault="000E1D52" w:rsidP="00614BA8">
            <w:pPr>
              <w:pStyle w:val="MeshBodyBullet3"/>
              <w:numPr>
                <w:ilvl w:val="2"/>
                <w:numId w:val="27"/>
              </w:numPr>
              <w:ind w:left="1152"/>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Council officers will consult with affected developers and explain the extent of the changes and impact on the DCP projects and DIL charges;</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and</w:t>
            </w:r>
          </w:p>
          <w:p w14:paraId="57C71411" w14:textId="03BB9719" w:rsidR="000E1D52" w:rsidRPr="00917ED3" w:rsidRDefault="000E1D52" w:rsidP="00614BA8">
            <w:pPr>
              <w:pStyle w:val="MeshBodyBullet3"/>
              <w:numPr>
                <w:ilvl w:val="2"/>
                <w:numId w:val="27"/>
              </w:numPr>
              <w:ind w:left="1152"/>
              <w:jc w:val="left"/>
              <w:rPr>
                <w:rFonts w:eastAsia="MS Gothic" w:cs="Times New Roman"/>
                <w:noProof w:val="0"/>
                <w:color w:val="565759"/>
                <w:spacing w:val="8"/>
                <w:sz w:val="17"/>
                <w:szCs w:val="16"/>
                <w:lang w:eastAsia="x-none"/>
              </w:rPr>
            </w:pPr>
            <w:r w:rsidRPr="00917ED3">
              <w:rPr>
                <w:rFonts w:eastAsia="MS Gothic" w:cs="Times New Roman"/>
                <w:noProof w:val="0"/>
                <w:color w:val="565759"/>
                <w:spacing w:val="8"/>
                <w:sz w:val="17"/>
                <w:szCs w:val="16"/>
                <w:lang w:eastAsia="x-none"/>
              </w:rPr>
              <w:t>Outline any transitional arrangements that will be</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implemented</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i.e.</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conditions on permit/ or 173 agreement</w:t>
            </w:r>
            <w:r>
              <w:rPr>
                <w:rFonts w:eastAsia="MS Gothic" w:cs="Times New Roman"/>
                <w:noProof w:val="0"/>
                <w:color w:val="565759"/>
                <w:spacing w:val="8"/>
                <w:sz w:val="17"/>
                <w:szCs w:val="16"/>
                <w:lang w:eastAsia="x-none"/>
              </w:rPr>
              <w:t xml:space="preserve"> </w:t>
            </w:r>
            <w:r w:rsidRPr="00917ED3">
              <w:rPr>
                <w:rFonts w:eastAsia="MS Gothic" w:cs="Times New Roman"/>
                <w:noProof w:val="0"/>
                <w:color w:val="565759"/>
                <w:spacing w:val="8"/>
                <w:sz w:val="17"/>
                <w:szCs w:val="16"/>
                <w:lang w:eastAsia="x-none"/>
              </w:rPr>
              <w:t xml:space="preserve">that </w:t>
            </w:r>
            <w:r w:rsidRPr="00917ED3">
              <w:rPr>
                <w:rFonts w:eastAsia="MS Gothic" w:cs="Times New Roman"/>
                <w:noProof w:val="0"/>
                <w:color w:val="565759"/>
                <w:spacing w:val="8"/>
                <w:sz w:val="17"/>
                <w:szCs w:val="16"/>
                <w:lang w:eastAsia="x-none"/>
              </w:rPr>
              <w:lastRenderedPageBreak/>
              <w:t>require a ‘reconciliation’ once the updated DCP has been gazetted.</w:t>
            </w:r>
            <w:r>
              <w:rPr>
                <w:rFonts w:eastAsia="MS Gothic" w:cs="Times New Roman"/>
                <w:noProof w:val="0"/>
                <w:color w:val="565759"/>
                <w:spacing w:val="8"/>
                <w:sz w:val="17"/>
                <w:szCs w:val="16"/>
                <w:lang w:eastAsia="x-none"/>
              </w:rPr>
              <w:t xml:space="preserve"> </w:t>
            </w:r>
          </w:p>
          <w:p w14:paraId="1CC80291" w14:textId="0D733C67" w:rsidR="000E1D52" w:rsidRPr="00B6241D" w:rsidRDefault="000E1D52" w:rsidP="000E1D52">
            <w:pPr>
              <w:pStyle w:val="MeshTableBody"/>
              <w:shd w:val="clear" w:color="auto" w:fill="D9E2F3" w:themeFill="accent1" w:themeFillTint="33"/>
            </w:pPr>
            <w:r w:rsidRPr="00B6241D">
              <w:t>The report should clearly identify the current permits that are affected</w:t>
            </w:r>
            <w:r>
              <w:t xml:space="preserve"> </w:t>
            </w:r>
            <w:r w:rsidRPr="00B6241D">
              <w:t>and quantify the NDA and potential WIK</w:t>
            </w:r>
            <w:r>
              <w:t xml:space="preserve"> </w:t>
            </w:r>
            <w:r w:rsidRPr="00B6241D">
              <w:t>and outline the changes/implications the revised DCP will have on these.</w:t>
            </w:r>
          </w:p>
          <w:p w14:paraId="7DBFC9F4" w14:textId="7FA63476" w:rsidR="000E1D52" w:rsidRDefault="000E1D52" w:rsidP="00614BA8">
            <w:pPr>
              <w:pStyle w:val="MeshTableBody"/>
              <w:numPr>
                <w:ilvl w:val="0"/>
                <w:numId w:val="27"/>
              </w:numPr>
              <w:ind w:left="443"/>
            </w:pPr>
            <w:r>
              <w:t xml:space="preserve">Seek council resolution to adopt the revised DCP. </w:t>
            </w:r>
          </w:p>
        </w:tc>
        <w:tc>
          <w:tcPr>
            <w:tcW w:w="2268" w:type="dxa"/>
            <w:vAlign w:val="top"/>
          </w:tcPr>
          <w:p w14:paraId="41B386EF" w14:textId="600F3081" w:rsidR="000E1D52" w:rsidRDefault="000E1D52" w:rsidP="000E1D52">
            <w:pPr>
              <w:pStyle w:val="MeshTableBody"/>
            </w:pPr>
            <w:r w:rsidRPr="00904500">
              <w:rPr>
                <w:iCs/>
                <w:color w:val="ED7D31" w:themeColor="accent2"/>
              </w:rPr>
              <w:lastRenderedPageBreak/>
              <w:t>[insert position],</w:t>
            </w:r>
            <w:r>
              <w:rPr>
                <w:iCs/>
                <w:color w:val="ED7D31" w:themeColor="accent2"/>
              </w:rPr>
              <w:t xml:space="preserve"> department </w:t>
            </w:r>
          </w:p>
        </w:tc>
      </w:tr>
      <w:tr w:rsidR="000E1D52" w14:paraId="089B3847" w14:textId="77777777" w:rsidTr="00614BA8">
        <w:tc>
          <w:tcPr>
            <w:tcW w:w="1801" w:type="dxa"/>
            <w:vAlign w:val="top"/>
          </w:tcPr>
          <w:p w14:paraId="21ED85E1" w14:textId="6D882025" w:rsidR="000E1D52" w:rsidRDefault="000E1D52" w:rsidP="000E1D52">
            <w:pPr>
              <w:pStyle w:val="MeshTableBody"/>
              <w:rPr>
                <w:b/>
                <w:bCs/>
              </w:rPr>
            </w:pPr>
            <w:r>
              <w:rPr>
                <w:b/>
                <w:bCs/>
              </w:rPr>
              <w:t>Seek authorisation to prepare the amendment</w:t>
            </w:r>
          </w:p>
        </w:tc>
        <w:tc>
          <w:tcPr>
            <w:tcW w:w="4862" w:type="dxa"/>
            <w:vAlign w:val="top"/>
          </w:tcPr>
          <w:p w14:paraId="3035D82A" w14:textId="5B816F68" w:rsidR="000E1D52" w:rsidRDefault="000E1D52" w:rsidP="00614BA8">
            <w:pPr>
              <w:pStyle w:val="MeshTableBody"/>
              <w:numPr>
                <w:ilvl w:val="0"/>
                <w:numId w:val="27"/>
              </w:numPr>
              <w:ind w:left="443"/>
            </w:pPr>
            <w:r>
              <w:t>Seek authorisation from the Minister of Planning to prepare the amendment to the planning scheme.</w:t>
            </w:r>
          </w:p>
        </w:tc>
        <w:tc>
          <w:tcPr>
            <w:tcW w:w="2268" w:type="dxa"/>
            <w:vAlign w:val="top"/>
          </w:tcPr>
          <w:p w14:paraId="1CB28B6B" w14:textId="058A2F25"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66DC6930" w14:textId="77777777" w:rsidTr="00614BA8">
        <w:tc>
          <w:tcPr>
            <w:tcW w:w="1801" w:type="dxa"/>
            <w:vAlign w:val="top"/>
          </w:tcPr>
          <w:p w14:paraId="532E3041" w14:textId="1D7C4937" w:rsidR="000E1D52" w:rsidRDefault="000E1D52" w:rsidP="000E1D52">
            <w:pPr>
              <w:pStyle w:val="MeshTableBody"/>
              <w:rPr>
                <w:b/>
                <w:bCs/>
              </w:rPr>
            </w:pPr>
            <w:r>
              <w:rPr>
                <w:b/>
                <w:bCs/>
              </w:rPr>
              <w:t>Exhibition and notification of Amendment</w:t>
            </w:r>
          </w:p>
        </w:tc>
        <w:tc>
          <w:tcPr>
            <w:tcW w:w="4862" w:type="dxa"/>
            <w:vAlign w:val="top"/>
          </w:tcPr>
          <w:p w14:paraId="5AE5A2F8" w14:textId="77777777" w:rsidR="000E1D52" w:rsidRDefault="000E1D52" w:rsidP="00614BA8">
            <w:pPr>
              <w:pStyle w:val="MeshTableBody"/>
              <w:numPr>
                <w:ilvl w:val="0"/>
                <w:numId w:val="27"/>
              </w:numPr>
              <w:ind w:left="443"/>
            </w:pPr>
            <w:r>
              <w:t>Place the revised DCP on public exhibition. And direct notification of affected landowners.  A minimum of 4 weeks exhibition is recommended.</w:t>
            </w:r>
          </w:p>
          <w:p w14:paraId="617F1659" w14:textId="77777777" w:rsidR="000E1D52" w:rsidRDefault="000E1D52" w:rsidP="00614BA8">
            <w:pPr>
              <w:pStyle w:val="MeshTableBody"/>
              <w:numPr>
                <w:ilvl w:val="0"/>
                <w:numId w:val="27"/>
              </w:numPr>
              <w:ind w:left="443"/>
            </w:pPr>
            <w:r>
              <w:t>Arrange a stakeholder workshop to explain and discuss the revised DCP (if required).</w:t>
            </w:r>
          </w:p>
          <w:p w14:paraId="2DFE0CC6" w14:textId="78891766" w:rsidR="000E1D52" w:rsidRDefault="000E1D52" w:rsidP="00614BA8">
            <w:pPr>
              <w:pStyle w:val="MeshTableBody"/>
              <w:numPr>
                <w:ilvl w:val="0"/>
                <w:numId w:val="27"/>
              </w:numPr>
              <w:ind w:left="443"/>
            </w:pPr>
            <w:r>
              <w:t>Following completion of the exhibition period a council report will need to be prepared identifying the submissions received, initial council officer response and whether the amendment should be referred to heard by an independent planning panel.</w:t>
            </w:r>
          </w:p>
        </w:tc>
        <w:tc>
          <w:tcPr>
            <w:tcW w:w="2268" w:type="dxa"/>
            <w:vAlign w:val="top"/>
          </w:tcPr>
          <w:p w14:paraId="063CD5A2" w14:textId="48D1A250"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2686A513" w14:textId="77777777" w:rsidTr="00614BA8">
        <w:tc>
          <w:tcPr>
            <w:tcW w:w="1801" w:type="dxa"/>
            <w:vAlign w:val="top"/>
          </w:tcPr>
          <w:p w14:paraId="01B54D8B" w14:textId="6390538C" w:rsidR="000E1D52" w:rsidRDefault="000E1D52" w:rsidP="000E1D52">
            <w:pPr>
              <w:pStyle w:val="MeshTableBody"/>
              <w:rPr>
                <w:b/>
                <w:bCs/>
              </w:rPr>
            </w:pPr>
            <w:r>
              <w:rPr>
                <w:b/>
                <w:bCs/>
              </w:rPr>
              <w:t>Planning Panel Hearing</w:t>
            </w:r>
          </w:p>
        </w:tc>
        <w:tc>
          <w:tcPr>
            <w:tcW w:w="4862" w:type="dxa"/>
            <w:vAlign w:val="top"/>
          </w:tcPr>
          <w:p w14:paraId="225B24E1" w14:textId="77777777" w:rsidR="000E1D52" w:rsidRDefault="000E1D52" w:rsidP="00614BA8">
            <w:pPr>
              <w:pStyle w:val="MeshTableBody"/>
              <w:numPr>
                <w:ilvl w:val="0"/>
                <w:numId w:val="27"/>
              </w:numPr>
              <w:ind w:left="443"/>
            </w:pPr>
            <w:r>
              <w:t>Depending on the nature of submissions a planning panel hearing may be required.</w:t>
            </w:r>
          </w:p>
          <w:p w14:paraId="236C8B77" w14:textId="6B5F8EC9" w:rsidR="000E1D52" w:rsidRDefault="000E1D52" w:rsidP="00614BA8">
            <w:pPr>
              <w:pStyle w:val="MeshTableBody"/>
              <w:numPr>
                <w:ilvl w:val="0"/>
                <w:numId w:val="27"/>
              </w:numPr>
              <w:ind w:left="443"/>
            </w:pPr>
            <w:r>
              <w:t>Following receipt of the panel report, Council can accept, accept in part or reject the recommendations</w:t>
            </w:r>
          </w:p>
        </w:tc>
        <w:tc>
          <w:tcPr>
            <w:tcW w:w="2268" w:type="dxa"/>
            <w:vAlign w:val="top"/>
          </w:tcPr>
          <w:p w14:paraId="162F1007" w14:textId="6C3B60C4"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1133A465" w14:textId="77777777" w:rsidTr="00614BA8">
        <w:tc>
          <w:tcPr>
            <w:tcW w:w="1801" w:type="dxa"/>
            <w:vAlign w:val="top"/>
          </w:tcPr>
          <w:p w14:paraId="246205D9" w14:textId="0C76DA5B" w:rsidR="000E1D52" w:rsidRDefault="000E1D52" w:rsidP="000E1D52">
            <w:pPr>
              <w:pStyle w:val="MeshTableBody"/>
              <w:rPr>
                <w:b/>
                <w:bCs/>
              </w:rPr>
            </w:pPr>
            <w:r>
              <w:rPr>
                <w:b/>
                <w:bCs/>
              </w:rPr>
              <w:t>Adoption of Final amended DCP</w:t>
            </w:r>
          </w:p>
        </w:tc>
        <w:tc>
          <w:tcPr>
            <w:tcW w:w="4862" w:type="dxa"/>
            <w:vAlign w:val="top"/>
          </w:tcPr>
          <w:p w14:paraId="6275E4F4" w14:textId="77777777" w:rsidR="000E1D52" w:rsidRDefault="000E1D52" w:rsidP="00614BA8">
            <w:pPr>
              <w:pStyle w:val="MeshTableBody"/>
              <w:numPr>
                <w:ilvl w:val="0"/>
                <w:numId w:val="27"/>
              </w:numPr>
              <w:ind w:left="443"/>
            </w:pPr>
            <w:r>
              <w:t>Following receipt of the panel report the DCP is updated.</w:t>
            </w:r>
          </w:p>
          <w:p w14:paraId="238A030E" w14:textId="77777777" w:rsidR="000E1D52" w:rsidRDefault="000E1D52" w:rsidP="00614BA8">
            <w:pPr>
              <w:pStyle w:val="MeshTableBody"/>
              <w:numPr>
                <w:ilvl w:val="0"/>
                <w:numId w:val="27"/>
              </w:numPr>
              <w:ind w:left="443"/>
            </w:pPr>
            <w:r>
              <w:t>Council report is prepared setting out: -</w:t>
            </w:r>
          </w:p>
          <w:p w14:paraId="5E6CEE78" w14:textId="77777777" w:rsidR="000E1D52" w:rsidRDefault="000E1D52" w:rsidP="00614BA8">
            <w:pPr>
              <w:pStyle w:val="MeshTableBody"/>
              <w:numPr>
                <w:ilvl w:val="1"/>
                <w:numId w:val="27"/>
              </w:numPr>
              <w:ind w:left="868"/>
            </w:pPr>
            <w:r>
              <w:t>Purpose of the amendment,</w:t>
            </w:r>
          </w:p>
          <w:p w14:paraId="270B60BC" w14:textId="6EE76AD2" w:rsidR="000E1D52" w:rsidRDefault="000E1D52" w:rsidP="00614BA8">
            <w:pPr>
              <w:pStyle w:val="MeshTableBody"/>
              <w:numPr>
                <w:ilvl w:val="1"/>
                <w:numId w:val="27"/>
              </w:numPr>
              <w:ind w:left="868"/>
            </w:pPr>
            <w:r>
              <w:t>Summary of submissions;</w:t>
            </w:r>
          </w:p>
          <w:p w14:paraId="786D21EA" w14:textId="77777777" w:rsidR="000E1D52" w:rsidRDefault="000E1D52" w:rsidP="00614BA8">
            <w:pPr>
              <w:pStyle w:val="MeshTableBody"/>
              <w:numPr>
                <w:ilvl w:val="1"/>
                <w:numId w:val="27"/>
              </w:numPr>
              <w:ind w:left="868"/>
            </w:pPr>
            <w:r>
              <w:t>Panel recommendations</w:t>
            </w:r>
          </w:p>
          <w:p w14:paraId="5F87149F" w14:textId="383BF309" w:rsidR="000E1D52" w:rsidRDefault="000E1D52" w:rsidP="00614BA8">
            <w:pPr>
              <w:pStyle w:val="MeshTableBody"/>
              <w:numPr>
                <w:ilvl w:val="1"/>
                <w:numId w:val="27"/>
              </w:numPr>
              <w:ind w:left="868"/>
            </w:pPr>
            <w:r>
              <w:t>Final changes and why.</w:t>
            </w:r>
          </w:p>
        </w:tc>
        <w:tc>
          <w:tcPr>
            <w:tcW w:w="2268" w:type="dxa"/>
            <w:vAlign w:val="top"/>
          </w:tcPr>
          <w:p w14:paraId="5C2EF9D7" w14:textId="78987D07"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r w:rsidR="000E1D52" w14:paraId="01ED69B2" w14:textId="77777777" w:rsidTr="00614BA8">
        <w:tc>
          <w:tcPr>
            <w:tcW w:w="1801" w:type="dxa"/>
            <w:vAlign w:val="top"/>
          </w:tcPr>
          <w:p w14:paraId="26176389" w14:textId="430AAA72" w:rsidR="000E1D52" w:rsidRDefault="000E1D52" w:rsidP="000E1D52">
            <w:pPr>
              <w:pStyle w:val="MeshTableBody"/>
              <w:rPr>
                <w:b/>
                <w:bCs/>
              </w:rPr>
            </w:pPr>
            <w:r>
              <w:rPr>
                <w:b/>
                <w:bCs/>
              </w:rPr>
              <w:t>Public notification of changes</w:t>
            </w:r>
          </w:p>
        </w:tc>
        <w:tc>
          <w:tcPr>
            <w:tcW w:w="4862" w:type="dxa"/>
            <w:vAlign w:val="top"/>
          </w:tcPr>
          <w:p w14:paraId="6A524114" w14:textId="1E533F4D" w:rsidR="000E1D52" w:rsidRDefault="000E1D52" w:rsidP="00614BA8">
            <w:pPr>
              <w:pStyle w:val="MeshTableBody"/>
              <w:numPr>
                <w:ilvl w:val="0"/>
                <w:numId w:val="27"/>
              </w:numPr>
              <w:ind w:left="443"/>
            </w:pPr>
            <w:r>
              <w:t>Publicly notify affected landholders and place a public notice in newspapers, council website specifying the amended levy charges.</w:t>
            </w:r>
          </w:p>
        </w:tc>
        <w:tc>
          <w:tcPr>
            <w:tcW w:w="2268" w:type="dxa"/>
            <w:vAlign w:val="top"/>
          </w:tcPr>
          <w:p w14:paraId="709792F3" w14:textId="51A17A30" w:rsidR="000E1D52" w:rsidRDefault="000E1D52" w:rsidP="000E1D52">
            <w:pPr>
              <w:pStyle w:val="MeshTableBody"/>
            </w:pPr>
            <w:r w:rsidRPr="00904500">
              <w:rPr>
                <w:iCs/>
                <w:color w:val="ED7D31" w:themeColor="accent2"/>
              </w:rPr>
              <w:t>[insert position],</w:t>
            </w:r>
            <w:r>
              <w:rPr>
                <w:iCs/>
                <w:color w:val="ED7D31" w:themeColor="accent2"/>
              </w:rPr>
              <w:t xml:space="preserve"> department </w:t>
            </w:r>
          </w:p>
        </w:tc>
      </w:tr>
    </w:tbl>
    <w:p w14:paraId="5127A636" w14:textId="3AC67CF3" w:rsidR="00BB69E6" w:rsidRPr="00BB69E6" w:rsidRDefault="00BB69E6" w:rsidP="00BB69E6"/>
    <w:sectPr w:rsidR="00BB69E6" w:rsidRPr="00BB69E6" w:rsidSect="006D4AAA">
      <w:headerReference w:type="default" r:id="rId65"/>
      <w:footerReference w:type="even" r:id="rId66"/>
      <w:footerReference w:type="default" r:id="rId67"/>
      <w:pgSz w:w="11900" w:h="16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07C1" w14:textId="77777777" w:rsidR="001815D2" w:rsidRDefault="001815D2" w:rsidP="001B5ADF">
      <w:r>
        <w:separator/>
      </w:r>
    </w:p>
  </w:endnote>
  <w:endnote w:type="continuationSeparator" w:id="0">
    <w:p w14:paraId="0B69501E" w14:textId="77777777" w:rsidR="001815D2" w:rsidRDefault="001815D2" w:rsidP="001B5ADF">
      <w:r>
        <w:continuationSeparator/>
      </w:r>
    </w:p>
  </w:endnote>
  <w:endnote w:type="continuationNotice" w:id="1">
    <w:p w14:paraId="6474C3D0" w14:textId="77777777" w:rsidR="001815D2" w:rsidRDefault="001815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8006446"/>
      <w:docPartObj>
        <w:docPartGallery w:val="Page Numbers (Bottom of Page)"/>
        <w:docPartUnique/>
      </w:docPartObj>
    </w:sdtPr>
    <w:sdtEndPr>
      <w:rPr>
        <w:rStyle w:val="PageNumber"/>
      </w:rPr>
    </w:sdtEndPr>
    <w:sdtContent>
      <w:p w14:paraId="5E52707C" w14:textId="1ED5B3EB" w:rsidR="0004010D" w:rsidRDefault="0004010D" w:rsidP="001B5AD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E7DE13" w14:textId="77777777" w:rsidR="0004010D" w:rsidRDefault="0004010D" w:rsidP="001B5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872" w14:textId="5FD3A593" w:rsidR="0004010D" w:rsidRDefault="0004010D" w:rsidP="001B5ADF">
    <w:pPr>
      <w:pStyle w:val="Footer"/>
    </w:pPr>
    <w:r w:rsidRPr="00730C9C">
      <w:rPr>
        <w:noProof/>
      </w:rPr>
      <w:drawing>
        <wp:anchor distT="0" distB="0" distL="114300" distR="114300" simplePos="0" relativeHeight="251658240" behindDoc="1" locked="0" layoutInCell="1" allowOverlap="1" wp14:anchorId="35AF8721" wp14:editId="1CCF62BF">
          <wp:simplePos x="0" y="0"/>
          <wp:positionH relativeFrom="column">
            <wp:posOffset>4944517</wp:posOffset>
          </wp:positionH>
          <wp:positionV relativeFrom="paragraph">
            <wp:posOffset>-68037</wp:posOffset>
          </wp:positionV>
          <wp:extent cx="1371012" cy="382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07501" cy="393004"/>
                  </a:xfrm>
                  <a:prstGeom prst="rect">
                    <a:avLst/>
                  </a:prstGeom>
                </pic:spPr>
              </pic:pic>
            </a:graphicData>
          </a:graphic>
          <wp14:sizeRelH relativeFrom="page">
            <wp14:pctWidth>0</wp14:pctWidth>
          </wp14:sizeRelH>
          <wp14:sizeRelV relativeFrom="page">
            <wp14:pctHeight>0</wp14:pctHeight>
          </wp14:sizeRelV>
        </wp:anchor>
      </w:drawing>
    </w:r>
    <w:r>
      <w:t>28.7.20</w:t>
    </w:r>
    <w:r>
      <w:tab/>
    </w:r>
    <w:sdt>
      <w:sdtPr>
        <w:rPr>
          <w:rStyle w:val="PageNumber"/>
        </w:rPr>
        <w:id w:val="658500554"/>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0A24" w14:textId="77777777" w:rsidR="001815D2" w:rsidRDefault="001815D2" w:rsidP="001B5ADF">
      <w:r>
        <w:separator/>
      </w:r>
    </w:p>
  </w:footnote>
  <w:footnote w:type="continuationSeparator" w:id="0">
    <w:p w14:paraId="76F446D7" w14:textId="77777777" w:rsidR="001815D2" w:rsidRDefault="001815D2" w:rsidP="001B5ADF">
      <w:r>
        <w:continuationSeparator/>
      </w:r>
    </w:p>
  </w:footnote>
  <w:footnote w:type="continuationNotice" w:id="1">
    <w:p w14:paraId="293D8BCA" w14:textId="77777777" w:rsidR="001815D2" w:rsidRDefault="001815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84" w14:textId="33DF6452" w:rsidR="0004010D" w:rsidRDefault="0004010D" w:rsidP="001B5ADF">
    <w:pPr>
      <w:pStyle w:val="Header"/>
    </w:pPr>
    <w:r w:rsidRPr="006D4AAA">
      <w:rPr>
        <w:noProof/>
      </w:rPr>
      <w:drawing>
        <wp:anchor distT="0" distB="0" distL="114300" distR="114300" simplePos="0" relativeHeight="251658241" behindDoc="1" locked="0" layoutInCell="1" allowOverlap="1" wp14:anchorId="1C18656C" wp14:editId="510D12E2">
          <wp:simplePos x="0" y="0"/>
          <wp:positionH relativeFrom="column">
            <wp:posOffset>-98425</wp:posOffset>
          </wp:positionH>
          <wp:positionV relativeFrom="paragraph">
            <wp:posOffset>-130628</wp:posOffset>
          </wp:positionV>
          <wp:extent cx="5727700" cy="572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572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CCEA5D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9F9254B6"/>
    <w:lvl w:ilvl="0">
      <w:start w:val="1"/>
      <w:numFmt w:val="bullet"/>
      <w:pStyle w:val="ListBullet"/>
      <w:lvlText w:val=""/>
      <w:lvlJc w:val="left"/>
      <w:pPr>
        <w:tabs>
          <w:tab w:val="num" w:pos="567"/>
        </w:tabs>
        <w:ind w:left="794" w:hanging="227"/>
      </w:pPr>
      <w:rPr>
        <w:rFonts w:ascii="Symbol" w:hAnsi="Symbol" w:hint="default"/>
      </w:rPr>
    </w:lvl>
  </w:abstractNum>
  <w:abstractNum w:abstractNumId="2" w15:restartNumberingAfterBreak="0">
    <w:nsid w:val="000027B3"/>
    <w:multiLevelType w:val="hybridMultilevel"/>
    <w:tmpl w:val="6F4633C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26931D3"/>
    <w:multiLevelType w:val="hybridMultilevel"/>
    <w:tmpl w:val="4CC6B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C90C2D"/>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3A4B01"/>
    <w:multiLevelType w:val="hybridMultilevel"/>
    <w:tmpl w:val="7260532C"/>
    <w:lvl w:ilvl="0" w:tplc="5F6E645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FE67E4"/>
    <w:multiLevelType w:val="hybridMultilevel"/>
    <w:tmpl w:val="E49AA01C"/>
    <w:lvl w:ilvl="0" w:tplc="0809000F">
      <w:start w:val="1"/>
      <w:numFmt w:val="decimal"/>
      <w:lvlText w:val="%1."/>
      <w:lvlJc w:val="left"/>
      <w:pPr>
        <w:ind w:left="709" w:hanging="360"/>
      </w:p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7" w15:restartNumberingAfterBreak="0">
    <w:nsid w:val="188901CE"/>
    <w:multiLevelType w:val="multilevel"/>
    <w:tmpl w:val="0C8E0CB6"/>
    <w:lvl w:ilvl="0">
      <w:start w:val="1"/>
      <w:numFmt w:val="decimal"/>
      <w:lvlText w:val="%1"/>
      <w:lvlJc w:val="left"/>
      <w:pPr>
        <w:ind w:left="432" w:hanging="432"/>
      </w:pPr>
      <w:rPr>
        <w:rFonts w:ascii="Arial" w:hAnsi="Arial" w:cs="Arial" w:hint="default"/>
        <w:b/>
        <w:bCs w:val="0"/>
        <w:i w:val="0"/>
        <w:iCs w:val="0"/>
        <w:caps w:val="0"/>
        <w:smallCaps w:val="0"/>
        <w:strike w:val="0"/>
        <w:dstrike w:val="0"/>
        <w:noProof w:val="0"/>
        <w:vanish w:val="0"/>
        <w:color w:val="4472C4"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b/>
        <w:i w:val="0"/>
        <w:sz w:val="20"/>
      </w:rPr>
    </w:lvl>
    <w:lvl w:ilvl="2">
      <w:start w:val="1"/>
      <w:numFmt w:val="decimal"/>
      <w:pStyle w:val="MeshHeading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3439C9"/>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20730CE"/>
    <w:multiLevelType w:val="hybridMultilevel"/>
    <w:tmpl w:val="211C8394"/>
    <w:lvl w:ilvl="0" w:tplc="311EA8DC">
      <w:start w:val="1"/>
      <w:numFmt w:val="bullet"/>
      <w:pStyle w:val="MeshTableBodyBullets"/>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426466"/>
    <w:multiLevelType w:val="hybridMultilevel"/>
    <w:tmpl w:val="A81CE1C6"/>
    <w:lvl w:ilvl="0" w:tplc="2D0A4AD4">
      <w:start w:val="1"/>
      <w:numFmt w:val="decimal"/>
      <w:lvlText w:val="%1."/>
      <w:lvlJc w:val="left"/>
      <w:pPr>
        <w:ind w:left="720" w:hanging="360"/>
      </w:pPr>
      <w:rPr>
        <w:b/>
        <w:bCs/>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71B6C85"/>
    <w:multiLevelType w:val="hybridMultilevel"/>
    <w:tmpl w:val="B254F5D8"/>
    <w:lvl w:ilvl="0" w:tplc="1409000F">
      <w:start w:val="1"/>
      <w:numFmt w:val="decimal"/>
      <w:lvlText w:val="%1."/>
      <w:lvlJc w:val="left"/>
      <w:pPr>
        <w:ind w:left="785" w:hanging="360"/>
      </w:pPr>
    </w:lvl>
    <w:lvl w:ilvl="1" w:tplc="14090019">
      <w:start w:val="1"/>
      <w:numFmt w:val="lowerLetter"/>
      <w:lvlText w:val="%2."/>
      <w:lvlJc w:val="left"/>
      <w:pPr>
        <w:ind w:left="1505" w:hanging="360"/>
      </w:pPr>
    </w:lvl>
    <w:lvl w:ilvl="2" w:tplc="1409001B">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12" w15:restartNumberingAfterBreak="0">
    <w:nsid w:val="2D8D3269"/>
    <w:multiLevelType w:val="hybridMultilevel"/>
    <w:tmpl w:val="629A43E6"/>
    <w:lvl w:ilvl="0" w:tplc="2C6EF388">
      <w:start w:val="1"/>
      <w:numFmt w:val="decimal"/>
      <w:pStyle w:val="TableBullet1"/>
      <w:lvlText w:val="%1."/>
      <w:lvlJc w:val="left"/>
      <w:pPr>
        <w:ind w:left="788" w:hanging="360"/>
      </w:pPr>
    </w:lvl>
    <w:lvl w:ilvl="1" w:tplc="14090019" w:tentative="1">
      <w:start w:val="1"/>
      <w:numFmt w:val="lowerLetter"/>
      <w:lvlText w:val="%2."/>
      <w:lvlJc w:val="left"/>
      <w:pPr>
        <w:ind w:left="1508" w:hanging="360"/>
      </w:pPr>
    </w:lvl>
    <w:lvl w:ilvl="2" w:tplc="1409001B" w:tentative="1">
      <w:start w:val="1"/>
      <w:numFmt w:val="lowerRoman"/>
      <w:lvlText w:val="%3."/>
      <w:lvlJc w:val="right"/>
      <w:pPr>
        <w:ind w:left="2228" w:hanging="180"/>
      </w:pPr>
    </w:lvl>
    <w:lvl w:ilvl="3" w:tplc="1409000F" w:tentative="1">
      <w:start w:val="1"/>
      <w:numFmt w:val="decimal"/>
      <w:lvlText w:val="%4."/>
      <w:lvlJc w:val="left"/>
      <w:pPr>
        <w:ind w:left="2948" w:hanging="360"/>
      </w:pPr>
    </w:lvl>
    <w:lvl w:ilvl="4" w:tplc="14090019" w:tentative="1">
      <w:start w:val="1"/>
      <w:numFmt w:val="lowerLetter"/>
      <w:lvlText w:val="%5."/>
      <w:lvlJc w:val="left"/>
      <w:pPr>
        <w:ind w:left="3668" w:hanging="360"/>
      </w:pPr>
    </w:lvl>
    <w:lvl w:ilvl="5" w:tplc="1409001B" w:tentative="1">
      <w:start w:val="1"/>
      <w:numFmt w:val="lowerRoman"/>
      <w:lvlText w:val="%6."/>
      <w:lvlJc w:val="right"/>
      <w:pPr>
        <w:ind w:left="4388" w:hanging="180"/>
      </w:pPr>
    </w:lvl>
    <w:lvl w:ilvl="6" w:tplc="1409000F" w:tentative="1">
      <w:start w:val="1"/>
      <w:numFmt w:val="decimal"/>
      <w:lvlText w:val="%7."/>
      <w:lvlJc w:val="left"/>
      <w:pPr>
        <w:ind w:left="5108" w:hanging="360"/>
      </w:pPr>
    </w:lvl>
    <w:lvl w:ilvl="7" w:tplc="14090019" w:tentative="1">
      <w:start w:val="1"/>
      <w:numFmt w:val="lowerLetter"/>
      <w:lvlText w:val="%8."/>
      <w:lvlJc w:val="left"/>
      <w:pPr>
        <w:ind w:left="5828" w:hanging="360"/>
      </w:pPr>
    </w:lvl>
    <w:lvl w:ilvl="8" w:tplc="1409001B" w:tentative="1">
      <w:start w:val="1"/>
      <w:numFmt w:val="lowerRoman"/>
      <w:lvlText w:val="%9."/>
      <w:lvlJc w:val="right"/>
      <w:pPr>
        <w:ind w:left="6548" w:hanging="180"/>
      </w:pPr>
    </w:lvl>
  </w:abstractNum>
  <w:abstractNum w:abstractNumId="13" w15:restartNumberingAfterBreak="0">
    <w:nsid w:val="312D4481"/>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72257E7"/>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3B87EF6"/>
    <w:multiLevelType w:val="hybridMultilevel"/>
    <w:tmpl w:val="060E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47BD8"/>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8F62044"/>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8FD2F03"/>
    <w:multiLevelType w:val="hybridMultilevel"/>
    <w:tmpl w:val="FE2A2AF6"/>
    <w:lvl w:ilvl="0" w:tplc="8EE0BFFA">
      <w:start w:val="1"/>
      <w:numFmt w:val="bullet"/>
      <w:pStyle w:val="MeshBodyBullet1"/>
      <w:lvlText w:val=""/>
      <w:lvlJc w:val="left"/>
      <w:pPr>
        <w:ind w:left="502" w:hanging="360"/>
      </w:pPr>
      <w:rPr>
        <w:rFonts w:ascii="Symbol" w:hAnsi="Symbol" w:hint="default"/>
      </w:rPr>
    </w:lvl>
    <w:lvl w:ilvl="1" w:tplc="772EA254">
      <w:start w:val="1"/>
      <w:numFmt w:val="bullet"/>
      <w:pStyle w:val="MeshBodyBullet2"/>
      <w:lvlText w:val="o"/>
      <w:lvlJc w:val="left"/>
      <w:pPr>
        <w:ind w:left="1440" w:hanging="360"/>
      </w:pPr>
      <w:rPr>
        <w:rFonts w:ascii="Courier New" w:hAnsi="Courier New" w:cs="Courier New" w:hint="default"/>
      </w:rPr>
    </w:lvl>
    <w:lvl w:ilvl="2" w:tplc="116EF142">
      <w:start w:val="1"/>
      <w:numFmt w:val="bullet"/>
      <w:pStyle w:val="MeshBody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5D0BBB"/>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B4F40CE"/>
    <w:multiLevelType w:val="multilevel"/>
    <w:tmpl w:val="9480875E"/>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F6B5679"/>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7F04144"/>
    <w:multiLevelType w:val="hybridMultilevel"/>
    <w:tmpl w:val="86B08EFE"/>
    <w:lvl w:ilvl="0" w:tplc="F2F42E8E">
      <w:numFmt w:val="bullet"/>
      <w:pStyle w:val="Lis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2B5A00"/>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39604372">
    <w:abstractNumId w:val="20"/>
  </w:num>
  <w:num w:numId="2" w16cid:durableId="1955207080">
    <w:abstractNumId w:val="1"/>
  </w:num>
  <w:num w:numId="3" w16cid:durableId="11300553">
    <w:abstractNumId w:val="0"/>
  </w:num>
  <w:num w:numId="4" w16cid:durableId="2104453086">
    <w:abstractNumId w:val="22"/>
  </w:num>
  <w:num w:numId="5" w16cid:durableId="20259375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276529">
    <w:abstractNumId w:val="18"/>
  </w:num>
  <w:num w:numId="7" w16cid:durableId="333189175">
    <w:abstractNumId w:val="15"/>
  </w:num>
  <w:num w:numId="8" w16cid:durableId="19833394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61066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5583554">
    <w:abstractNumId w:val="2"/>
  </w:num>
  <w:num w:numId="11" w16cid:durableId="35663779">
    <w:abstractNumId w:val="9"/>
  </w:num>
  <w:num w:numId="12" w16cid:durableId="1707990">
    <w:abstractNumId w:val="7"/>
  </w:num>
  <w:num w:numId="13" w16cid:durableId="703098076">
    <w:abstractNumId w:val="10"/>
  </w:num>
  <w:num w:numId="14" w16cid:durableId="15624030">
    <w:abstractNumId w:val="4"/>
  </w:num>
  <w:num w:numId="15" w16cid:durableId="12221295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6386261">
    <w:abstractNumId w:val="13"/>
  </w:num>
  <w:num w:numId="17" w16cid:durableId="732970113">
    <w:abstractNumId w:val="19"/>
  </w:num>
  <w:num w:numId="18" w16cid:durableId="91708342">
    <w:abstractNumId w:val="20"/>
  </w:num>
  <w:num w:numId="19" w16cid:durableId="1788961581">
    <w:abstractNumId w:val="16"/>
  </w:num>
  <w:num w:numId="20" w16cid:durableId="16776840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3545044">
    <w:abstractNumId w:val="20"/>
  </w:num>
  <w:num w:numId="22" w16cid:durableId="6797402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9765158">
    <w:abstractNumId w:val="5"/>
  </w:num>
  <w:num w:numId="24" w16cid:durableId="515847410">
    <w:abstractNumId w:val="23"/>
  </w:num>
  <w:num w:numId="25" w16cid:durableId="219072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3674657">
    <w:abstractNumId w:val="12"/>
  </w:num>
  <w:num w:numId="27" w16cid:durableId="1998654123">
    <w:abstractNumId w:val="8"/>
  </w:num>
  <w:num w:numId="28" w16cid:durableId="652181498">
    <w:abstractNumId w:val="18"/>
  </w:num>
  <w:num w:numId="29" w16cid:durableId="1511749199">
    <w:abstractNumId w:val="14"/>
  </w:num>
  <w:num w:numId="30" w16cid:durableId="267662887">
    <w:abstractNumId w:val="20"/>
  </w:num>
  <w:num w:numId="31" w16cid:durableId="1713580903">
    <w:abstractNumId w:val="11"/>
  </w:num>
  <w:num w:numId="32" w16cid:durableId="554783506">
    <w:abstractNumId w:val="21"/>
  </w:num>
  <w:num w:numId="33" w16cid:durableId="1637877872">
    <w:abstractNumId w:val="17"/>
  </w:num>
  <w:num w:numId="34" w16cid:durableId="743377227">
    <w:abstractNumId w:val="3"/>
  </w:num>
  <w:num w:numId="35" w16cid:durableId="200069420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C9C"/>
    <w:rsid w:val="00000C79"/>
    <w:rsid w:val="0000139F"/>
    <w:rsid w:val="00007AC5"/>
    <w:rsid w:val="000113EB"/>
    <w:rsid w:val="000129F0"/>
    <w:rsid w:val="00015EDF"/>
    <w:rsid w:val="00016080"/>
    <w:rsid w:val="0002147A"/>
    <w:rsid w:val="00023D18"/>
    <w:rsid w:val="00026295"/>
    <w:rsid w:val="00026816"/>
    <w:rsid w:val="000310D8"/>
    <w:rsid w:val="00031339"/>
    <w:rsid w:val="00031547"/>
    <w:rsid w:val="00034434"/>
    <w:rsid w:val="0003529B"/>
    <w:rsid w:val="000353A7"/>
    <w:rsid w:val="000358AD"/>
    <w:rsid w:val="0004010D"/>
    <w:rsid w:val="0004217D"/>
    <w:rsid w:val="0004226C"/>
    <w:rsid w:val="00042CB9"/>
    <w:rsid w:val="00045D59"/>
    <w:rsid w:val="00045DEF"/>
    <w:rsid w:val="000467E5"/>
    <w:rsid w:val="000468DF"/>
    <w:rsid w:val="000503DA"/>
    <w:rsid w:val="0005052D"/>
    <w:rsid w:val="00050630"/>
    <w:rsid w:val="00051A4A"/>
    <w:rsid w:val="00051C45"/>
    <w:rsid w:val="00053A08"/>
    <w:rsid w:val="00061921"/>
    <w:rsid w:val="00062993"/>
    <w:rsid w:val="00063F0A"/>
    <w:rsid w:val="00066E0B"/>
    <w:rsid w:val="00066FC6"/>
    <w:rsid w:val="00070530"/>
    <w:rsid w:val="000728D6"/>
    <w:rsid w:val="00075644"/>
    <w:rsid w:val="00076E23"/>
    <w:rsid w:val="000820B3"/>
    <w:rsid w:val="00083CDB"/>
    <w:rsid w:val="000854BC"/>
    <w:rsid w:val="000869D0"/>
    <w:rsid w:val="00086B4D"/>
    <w:rsid w:val="00087967"/>
    <w:rsid w:val="00093104"/>
    <w:rsid w:val="00095C30"/>
    <w:rsid w:val="00095EFA"/>
    <w:rsid w:val="00097AB7"/>
    <w:rsid w:val="000A02D7"/>
    <w:rsid w:val="000A08D1"/>
    <w:rsid w:val="000A2C8D"/>
    <w:rsid w:val="000A3913"/>
    <w:rsid w:val="000A44D0"/>
    <w:rsid w:val="000A5DC5"/>
    <w:rsid w:val="000A6332"/>
    <w:rsid w:val="000A65AC"/>
    <w:rsid w:val="000B08AF"/>
    <w:rsid w:val="000B17A7"/>
    <w:rsid w:val="000B1F02"/>
    <w:rsid w:val="000B1FC9"/>
    <w:rsid w:val="000B2484"/>
    <w:rsid w:val="000B4F0D"/>
    <w:rsid w:val="000B5B99"/>
    <w:rsid w:val="000B6B4C"/>
    <w:rsid w:val="000C0039"/>
    <w:rsid w:val="000C29C4"/>
    <w:rsid w:val="000C363B"/>
    <w:rsid w:val="000C50D4"/>
    <w:rsid w:val="000C50ED"/>
    <w:rsid w:val="000C5260"/>
    <w:rsid w:val="000C5C28"/>
    <w:rsid w:val="000C657F"/>
    <w:rsid w:val="000D022E"/>
    <w:rsid w:val="000D2B37"/>
    <w:rsid w:val="000D2CD9"/>
    <w:rsid w:val="000D79AD"/>
    <w:rsid w:val="000D7B70"/>
    <w:rsid w:val="000E07AB"/>
    <w:rsid w:val="000E0E49"/>
    <w:rsid w:val="000E0E62"/>
    <w:rsid w:val="000E1D52"/>
    <w:rsid w:val="000E24C4"/>
    <w:rsid w:val="000E2504"/>
    <w:rsid w:val="000E45D6"/>
    <w:rsid w:val="000E78F2"/>
    <w:rsid w:val="000F2DC7"/>
    <w:rsid w:val="000F3310"/>
    <w:rsid w:val="00102B81"/>
    <w:rsid w:val="00106AD4"/>
    <w:rsid w:val="00106E7A"/>
    <w:rsid w:val="0010712E"/>
    <w:rsid w:val="0011076E"/>
    <w:rsid w:val="00111518"/>
    <w:rsid w:val="00111B31"/>
    <w:rsid w:val="0011225C"/>
    <w:rsid w:val="00114972"/>
    <w:rsid w:val="001179BA"/>
    <w:rsid w:val="00120303"/>
    <w:rsid w:val="001233D8"/>
    <w:rsid w:val="001246D1"/>
    <w:rsid w:val="001277A8"/>
    <w:rsid w:val="00131E21"/>
    <w:rsid w:val="001347D7"/>
    <w:rsid w:val="00134A21"/>
    <w:rsid w:val="0013628A"/>
    <w:rsid w:val="001368DB"/>
    <w:rsid w:val="00141209"/>
    <w:rsid w:val="001506FA"/>
    <w:rsid w:val="001554C5"/>
    <w:rsid w:val="0015555A"/>
    <w:rsid w:val="00160BE4"/>
    <w:rsid w:val="00165525"/>
    <w:rsid w:val="00170459"/>
    <w:rsid w:val="00171CE7"/>
    <w:rsid w:val="00171F75"/>
    <w:rsid w:val="00172588"/>
    <w:rsid w:val="00173FD2"/>
    <w:rsid w:val="001766E0"/>
    <w:rsid w:val="00176BC9"/>
    <w:rsid w:val="001815D2"/>
    <w:rsid w:val="00183577"/>
    <w:rsid w:val="0018666F"/>
    <w:rsid w:val="0018796E"/>
    <w:rsid w:val="001908E3"/>
    <w:rsid w:val="001910F6"/>
    <w:rsid w:val="0019557F"/>
    <w:rsid w:val="001A1492"/>
    <w:rsid w:val="001A1774"/>
    <w:rsid w:val="001A1C96"/>
    <w:rsid w:val="001A2373"/>
    <w:rsid w:val="001A5196"/>
    <w:rsid w:val="001B04FC"/>
    <w:rsid w:val="001B1206"/>
    <w:rsid w:val="001B16BB"/>
    <w:rsid w:val="001B5665"/>
    <w:rsid w:val="001B5ADF"/>
    <w:rsid w:val="001C2011"/>
    <w:rsid w:val="001C2C0D"/>
    <w:rsid w:val="001C5D50"/>
    <w:rsid w:val="001C5E3F"/>
    <w:rsid w:val="001C60F4"/>
    <w:rsid w:val="001D4442"/>
    <w:rsid w:val="001E0F15"/>
    <w:rsid w:val="001E520D"/>
    <w:rsid w:val="001E5F41"/>
    <w:rsid w:val="001E6F2C"/>
    <w:rsid w:val="001E6F2F"/>
    <w:rsid w:val="001F3ACB"/>
    <w:rsid w:val="001F422F"/>
    <w:rsid w:val="001F589F"/>
    <w:rsid w:val="001F703F"/>
    <w:rsid w:val="0020050F"/>
    <w:rsid w:val="0020232E"/>
    <w:rsid w:val="0020709D"/>
    <w:rsid w:val="00207BEE"/>
    <w:rsid w:val="00212E11"/>
    <w:rsid w:val="00220F0C"/>
    <w:rsid w:val="00221EB4"/>
    <w:rsid w:val="002277DC"/>
    <w:rsid w:val="00231C21"/>
    <w:rsid w:val="00231C98"/>
    <w:rsid w:val="00232DB7"/>
    <w:rsid w:val="00233700"/>
    <w:rsid w:val="002370BF"/>
    <w:rsid w:val="00240C78"/>
    <w:rsid w:val="002429C3"/>
    <w:rsid w:val="002440CE"/>
    <w:rsid w:val="002474BF"/>
    <w:rsid w:val="00251679"/>
    <w:rsid w:val="00252D8D"/>
    <w:rsid w:val="00252EF7"/>
    <w:rsid w:val="00256849"/>
    <w:rsid w:val="002617A4"/>
    <w:rsid w:val="002627B1"/>
    <w:rsid w:val="002655BC"/>
    <w:rsid w:val="00270E32"/>
    <w:rsid w:val="002721E9"/>
    <w:rsid w:val="002735D5"/>
    <w:rsid w:val="00275C4E"/>
    <w:rsid w:val="00277827"/>
    <w:rsid w:val="00280674"/>
    <w:rsid w:val="00282A25"/>
    <w:rsid w:val="00287432"/>
    <w:rsid w:val="0029454B"/>
    <w:rsid w:val="002951C1"/>
    <w:rsid w:val="00297F8F"/>
    <w:rsid w:val="002A0C33"/>
    <w:rsid w:val="002A1580"/>
    <w:rsid w:val="002A2282"/>
    <w:rsid w:val="002A647C"/>
    <w:rsid w:val="002B1DC0"/>
    <w:rsid w:val="002B247C"/>
    <w:rsid w:val="002B59B6"/>
    <w:rsid w:val="002C106E"/>
    <w:rsid w:val="002C3E96"/>
    <w:rsid w:val="002C5653"/>
    <w:rsid w:val="002C77D5"/>
    <w:rsid w:val="002C79B0"/>
    <w:rsid w:val="002C7CA5"/>
    <w:rsid w:val="002D5C91"/>
    <w:rsid w:val="002E15F5"/>
    <w:rsid w:val="002E7133"/>
    <w:rsid w:val="002F06CD"/>
    <w:rsid w:val="002F1C78"/>
    <w:rsid w:val="002F1D86"/>
    <w:rsid w:val="002F36A2"/>
    <w:rsid w:val="003012A3"/>
    <w:rsid w:val="00302668"/>
    <w:rsid w:val="00302A8F"/>
    <w:rsid w:val="003066B3"/>
    <w:rsid w:val="00306D8D"/>
    <w:rsid w:val="00313654"/>
    <w:rsid w:val="003153B1"/>
    <w:rsid w:val="00315E8F"/>
    <w:rsid w:val="003176DE"/>
    <w:rsid w:val="0032227F"/>
    <w:rsid w:val="00323526"/>
    <w:rsid w:val="00323D4E"/>
    <w:rsid w:val="00323EF5"/>
    <w:rsid w:val="00326809"/>
    <w:rsid w:val="00327F21"/>
    <w:rsid w:val="003308BE"/>
    <w:rsid w:val="003311E8"/>
    <w:rsid w:val="003361A5"/>
    <w:rsid w:val="00336726"/>
    <w:rsid w:val="00340023"/>
    <w:rsid w:val="00340A62"/>
    <w:rsid w:val="00343AF4"/>
    <w:rsid w:val="00343CE3"/>
    <w:rsid w:val="0034561D"/>
    <w:rsid w:val="00347478"/>
    <w:rsid w:val="0035013D"/>
    <w:rsid w:val="003506C0"/>
    <w:rsid w:val="00350CE8"/>
    <w:rsid w:val="00351288"/>
    <w:rsid w:val="00351DFB"/>
    <w:rsid w:val="00353689"/>
    <w:rsid w:val="00355B76"/>
    <w:rsid w:val="0035693A"/>
    <w:rsid w:val="00363214"/>
    <w:rsid w:val="00365A80"/>
    <w:rsid w:val="00367171"/>
    <w:rsid w:val="00367E96"/>
    <w:rsid w:val="00373C2A"/>
    <w:rsid w:val="00375466"/>
    <w:rsid w:val="00381BF0"/>
    <w:rsid w:val="00381C2E"/>
    <w:rsid w:val="00383398"/>
    <w:rsid w:val="00383D0A"/>
    <w:rsid w:val="003850E1"/>
    <w:rsid w:val="00387A20"/>
    <w:rsid w:val="00387DC7"/>
    <w:rsid w:val="00390556"/>
    <w:rsid w:val="00392184"/>
    <w:rsid w:val="00396519"/>
    <w:rsid w:val="003A0171"/>
    <w:rsid w:val="003A07F2"/>
    <w:rsid w:val="003A2320"/>
    <w:rsid w:val="003A3A6C"/>
    <w:rsid w:val="003B4AED"/>
    <w:rsid w:val="003B7CC9"/>
    <w:rsid w:val="003C1F21"/>
    <w:rsid w:val="003C21B4"/>
    <w:rsid w:val="003C2CCE"/>
    <w:rsid w:val="003D0034"/>
    <w:rsid w:val="003D0D3A"/>
    <w:rsid w:val="003D105C"/>
    <w:rsid w:val="003E196F"/>
    <w:rsid w:val="003E3716"/>
    <w:rsid w:val="003E50E6"/>
    <w:rsid w:val="003E56AF"/>
    <w:rsid w:val="003E6DB6"/>
    <w:rsid w:val="003F1623"/>
    <w:rsid w:val="00400582"/>
    <w:rsid w:val="00400A29"/>
    <w:rsid w:val="00401C84"/>
    <w:rsid w:val="00403B97"/>
    <w:rsid w:val="00403EE6"/>
    <w:rsid w:val="00405F11"/>
    <w:rsid w:val="004064D0"/>
    <w:rsid w:val="004108AE"/>
    <w:rsid w:val="004109DF"/>
    <w:rsid w:val="00410BFA"/>
    <w:rsid w:val="00415B4F"/>
    <w:rsid w:val="004174C2"/>
    <w:rsid w:val="0042373A"/>
    <w:rsid w:val="00424055"/>
    <w:rsid w:val="00427AEC"/>
    <w:rsid w:val="004303F5"/>
    <w:rsid w:val="00433558"/>
    <w:rsid w:val="00434961"/>
    <w:rsid w:val="004374D2"/>
    <w:rsid w:val="0044102F"/>
    <w:rsid w:val="004428A1"/>
    <w:rsid w:val="00443876"/>
    <w:rsid w:val="00447D57"/>
    <w:rsid w:val="00450054"/>
    <w:rsid w:val="00453D0F"/>
    <w:rsid w:val="00454D89"/>
    <w:rsid w:val="00460B4E"/>
    <w:rsid w:val="00464397"/>
    <w:rsid w:val="00466510"/>
    <w:rsid w:val="00467997"/>
    <w:rsid w:val="004700EE"/>
    <w:rsid w:val="00472ECD"/>
    <w:rsid w:val="00473086"/>
    <w:rsid w:val="00474E6C"/>
    <w:rsid w:val="0047546A"/>
    <w:rsid w:val="00477869"/>
    <w:rsid w:val="00477D73"/>
    <w:rsid w:val="004824F2"/>
    <w:rsid w:val="00482E52"/>
    <w:rsid w:val="00485810"/>
    <w:rsid w:val="00487881"/>
    <w:rsid w:val="00493091"/>
    <w:rsid w:val="004A08AA"/>
    <w:rsid w:val="004A1610"/>
    <w:rsid w:val="004A3C6D"/>
    <w:rsid w:val="004B026F"/>
    <w:rsid w:val="004B18A6"/>
    <w:rsid w:val="004B1EFE"/>
    <w:rsid w:val="004B21D9"/>
    <w:rsid w:val="004B392B"/>
    <w:rsid w:val="004B3BC4"/>
    <w:rsid w:val="004B52C5"/>
    <w:rsid w:val="004B72F6"/>
    <w:rsid w:val="004B794A"/>
    <w:rsid w:val="004C0EA6"/>
    <w:rsid w:val="004C1268"/>
    <w:rsid w:val="004C5AC3"/>
    <w:rsid w:val="004D0995"/>
    <w:rsid w:val="004D1E3D"/>
    <w:rsid w:val="004D2558"/>
    <w:rsid w:val="004D27EF"/>
    <w:rsid w:val="004D5257"/>
    <w:rsid w:val="004D7272"/>
    <w:rsid w:val="004E04C5"/>
    <w:rsid w:val="004E0545"/>
    <w:rsid w:val="004E3BF5"/>
    <w:rsid w:val="004E6183"/>
    <w:rsid w:val="004E7952"/>
    <w:rsid w:val="004F5A43"/>
    <w:rsid w:val="004F6976"/>
    <w:rsid w:val="004F7020"/>
    <w:rsid w:val="00501199"/>
    <w:rsid w:val="00502DD0"/>
    <w:rsid w:val="00503271"/>
    <w:rsid w:val="00504ED2"/>
    <w:rsid w:val="005119B0"/>
    <w:rsid w:val="0051415D"/>
    <w:rsid w:val="005162F1"/>
    <w:rsid w:val="005177CC"/>
    <w:rsid w:val="00522048"/>
    <w:rsid w:val="00523445"/>
    <w:rsid w:val="0052720C"/>
    <w:rsid w:val="0053221D"/>
    <w:rsid w:val="005349AA"/>
    <w:rsid w:val="005361C3"/>
    <w:rsid w:val="0054106C"/>
    <w:rsid w:val="00541292"/>
    <w:rsid w:val="0054246D"/>
    <w:rsid w:val="005463D9"/>
    <w:rsid w:val="005466D6"/>
    <w:rsid w:val="0054695C"/>
    <w:rsid w:val="005476D0"/>
    <w:rsid w:val="00554AC7"/>
    <w:rsid w:val="00554F68"/>
    <w:rsid w:val="005566B7"/>
    <w:rsid w:val="005573F9"/>
    <w:rsid w:val="00562E6F"/>
    <w:rsid w:val="00566CC7"/>
    <w:rsid w:val="00570410"/>
    <w:rsid w:val="00571413"/>
    <w:rsid w:val="0057169A"/>
    <w:rsid w:val="0057354D"/>
    <w:rsid w:val="00573761"/>
    <w:rsid w:val="0057403C"/>
    <w:rsid w:val="00577002"/>
    <w:rsid w:val="0057787A"/>
    <w:rsid w:val="005841FD"/>
    <w:rsid w:val="00590DBF"/>
    <w:rsid w:val="005915D9"/>
    <w:rsid w:val="005926AD"/>
    <w:rsid w:val="00592CCD"/>
    <w:rsid w:val="00592D64"/>
    <w:rsid w:val="00593953"/>
    <w:rsid w:val="00593F7D"/>
    <w:rsid w:val="005944ED"/>
    <w:rsid w:val="00594F2D"/>
    <w:rsid w:val="005A0F89"/>
    <w:rsid w:val="005A1690"/>
    <w:rsid w:val="005A1D2F"/>
    <w:rsid w:val="005A5DE0"/>
    <w:rsid w:val="005B0CDA"/>
    <w:rsid w:val="005B1CA9"/>
    <w:rsid w:val="005B2618"/>
    <w:rsid w:val="005B2666"/>
    <w:rsid w:val="005B3B23"/>
    <w:rsid w:val="005C05FD"/>
    <w:rsid w:val="005C130E"/>
    <w:rsid w:val="005C4A2E"/>
    <w:rsid w:val="005C7E73"/>
    <w:rsid w:val="005D16FB"/>
    <w:rsid w:val="005D4E35"/>
    <w:rsid w:val="005D5F82"/>
    <w:rsid w:val="005E05E2"/>
    <w:rsid w:val="005E449C"/>
    <w:rsid w:val="005E56A7"/>
    <w:rsid w:val="005E6318"/>
    <w:rsid w:val="005F055B"/>
    <w:rsid w:val="005F0F36"/>
    <w:rsid w:val="005F32E3"/>
    <w:rsid w:val="005F43F4"/>
    <w:rsid w:val="005F7CCD"/>
    <w:rsid w:val="00600448"/>
    <w:rsid w:val="00601CD0"/>
    <w:rsid w:val="006025E2"/>
    <w:rsid w:val="00604628"/>
    <w:rsid w:val="00606125"/>
    <w:rsid w:val="00610F40"/>
    <w:rsid w:val="00614BA8"/>
    <w:rsid w:val="00615F5B"/>
    <w:rsid w:val="0061758A"/>
    <w:rsid w:val="0062365B"/>
    <w:rsid w:val="006243E8"/>
    <w:rsid w:val="00630308"/>
    <w:rsid w:val="00631B90"/>
    <w:rsid w:val="00635521"/>
    <w:rsid w:val="00635CF4"/>
    <w:rsid w:val="00640C42"/>
    <w:rsid w:val="0064112F"/>
    <w:rsid w:val="00643042"/>
    <w:rsid w:val="00646E68"/>
    <w:rsid w:val="00650E52"/>
    <w:rsid w:val="00651FEE"/>
    <w:rsid w:val="006523E3"/>
    <w:rsid w:val="006541B7"/>
    <w:rsid w:val="00657C61"/>
    <w:rsid w:val="006613B9"/>
    <w:rsid w:val="0066317A"/>
    <w:rsid w:val="00663805"/>
    <w:rsid w:val="00664379"/>
    <w:rsid w:val="0066439B"/>
    <w:rsid w:val="00664470"/>
    <w:rsid w:val="006725B4"/>
    <w:rsid w:val="006812FC"/>
    <w:rsid w:val="00681714"/>
    <w:rsid w:val="0068231C"/>
    <w:rsid w:val="006824ED"/>
    <w:rsid w:val="0069259D"/>
    <w:rsid w:val="00694EF3"/>
    <w:rsid w:val="006950C8"/>
    <w:rsid w:val="006A1725"/>
    <w:rsid w:val="006A6456"/>
    <w:rsid w:val="006A6474"/>
    <w:rsid w:val="006A7C8A"/>
    <w:rsid w:val="006B388B"/>
    <w:rsid w:val="006C09B0"/>
    <w:rsid w:val="006C0F6A"/>
    <w:rsid w:val="006C3D50"/>
    <w:rsid w:val="006C3FA8"/>
    <w:rsid w:val="006D3014"/>
    <w:rsid w:val="006D4AAA"/>
    <w:rsid w:val="006D5C2C"/>
    <w:rsid w:val="006E24AE"/>
    <w:rsid w:val="006E3531"/>
    <w:rsid w:val="006E4E4B"/>
    <w:rsid w:val="006E5B21"/>
    <w:rsid w:val="006E5EF1"/>
    <w:rsid w:val="006E6A99"/>
    <w:rsid w:val="006F0AE4"/>
    <w:rsid w:val="006F0ED7"/>
    <w:rsid w:val="006F1803"/>
    <w:rsid w:val="006F66B4"/>
    <w:rsid w:val="006F6F57"/>
    <w:rsid w:val="006F7F95"/>
    <w:rsid w:val="00702DA6"/>
    <w:rsid w:val="0070304F"/>
    <w:rsid w:val="007059D7"/>
    <w:rsid w:val="007212B3"/>
    <w:rsid w:val="0072164D"/>
    <w:rsid w:val="007224FB"/>
    <w:rsid w:val="0072316C"/>
    <w:rsid w:val="0072348E"/>
    <w:rsid w:val="007236D2"/>
    <w:rsid w:val="00730C9C"/>
    <w:rsid w:val="00731049"/>
    <w:rsid w:val="00733E6B"/>
    <w:rsid w:val="00735446"/>
    <w:rsid w:val="007356CE"/>
    <w:rsid w:val="00735740"/>
    <w:rsid w:val="007365D8"/>
    <w:rsid w:val="00740D51"/>
    <w:rsid w:val="00741C24"/>
    <w:rsid w:val="00741C3B"/>
    <w:rsid w:val="007436A8"/>
    <w:rsid w:val="00743FFA"/>
    <w:rsid w:val="00744AB2"/>
    <w:rsid w:val="00750D03"/>
    <w:rsid w:val="00752F27"/>
    <w:rsid w:val="00754567"/>
    <w:rsid w:val="007568E2"/>
    <w:rsid w:val="00757561"/>
    <w:rsid w:val="00757CA0"/>
    <w:rsid w:val="007633A4"/>
    <w:rsid w:val="00763A4E"/>
    <w:rsid w:val="00764870"/>
    <w:rsid w:val="0077223B"/>
    <w:rsid w:val="0077225F"/>
    <w:rsid w:val="00772EBC"/>
    <w:rsid w:val="00775F78"/>
    <w:rsid w:val="0078397F"/>
    <w:rsid w:val="00784A11"/>
    <w:rsid w:val="00785663"/>
    <w:rsid w:val="00786E68"/>
    <w:rsid w:val="00787751"/>
    <w:rsid w:val="0079035C"/>
    <w:rsid w:val="007975D8"/>
    <w:rsid w:val="007A0A30"/>
    <w:rsid w:val="007A3C90"/>
    <w:rsid w:val="007B433E"/>
    <w:rsid w:val="007C0301"/>
    <w:rsid w:val="007C5688"/>
    <w:rsid w:val="007C626F"/>
    <w:rsid w:val="007C7061"/>
    <w:rsid w:val="007D1FF7"/>
    <w:rsid w:val="007D6285"/>
    <w:rsid w:val="007D7521"/>
    <w:rsid w:val="007E1D7B"/>
    <w:rsid w:val="007E3145"/>
    <w:rsid w:val="007E32CE"/>
    <w:rsid w:val="007F0F20"/>
    <w:rsid w:val="007F5F88"/>
    <w:rsid w:val="007F6BC6"/>
    <w:rsid w:val="00807859"/>
    <w:rsid w:val="00810516"/>
    <w:rsid w:val="00814226"/>
    <w:rsid w:val="00825047"/>
    <w:rsid w:val="00827218"/>
    <w:rsid w:val="008311AE"/>
    <w:rsid w:val="008340C2"/>
    <w:rsid w:val="00841073"/>
    <w:rsid w:val="00841AA0"/>
    <w:rsid w:val="008479F5"/>
    <w:rsid w:val="00847A3A"/>
    <w:rsid w:val="00850056"/>
    <w:rsid w:val="0085304C"/>
    <w:rsid w:val="00855A4E"/>
    <w:rsid w:val="00860CB0"/>
    <w:rsid w:val="00862E1F"/>
    <w:rsid w:val="00876FF0"/>
    <w:rsid w:val="008815FA"/>
    <w:rsid w:val="008846E3"/>
    <w:rsid w:val="0088510A"/>
    <w:rsid w:val="0088529C"/>
    <w:rsid w:val="00886F5F"/>
    <w:rsid w:val="0089292C"/>
    <w:rsid w:val="00892B62"/>
    <w:rsid w:val="00893321"/>
    <w:rsid w:val="008A4004"/>
    <w:rsid w:val="008A429C"/>
    <w:rsid w:val="008A6CB5"/>
    <w:rsid w:val="008B00BA"/>
    <w:rsid w:val="008C010A"/>
    <w:rsid w:val="008C32DF"/>
    <w:rsid w:val="008C7ED0"/>
    <w:rsid w:val="008D1530"/>
    <w:rsid w:val="008D2BFD"/>
    <w:rsid w:val="008D3BF5"/>
    <w:rsid w:val="008E048D"/>
    <w:rsid w:val="008E1D59"/>
    <w:rsid w:val="008E3CCA"/>
    <w:rsid w:val="008E4FF2"/>
    <w:rsid w:val="008E5C09"/>
    <w:rsid w:val="008F7505"/>
    <w:rsid w:val="009044D8"/>
    <w:rsid w:val="00904500"/>
    <w:rsid w:val="00905299"/>
    <w:rsid w:val="0091063B"/>
    <w:rsid w:val="009133BB"/>
    <w:rsid w:val="00916097"/>
    <w:rsid w:val="009173E8"/>
    <w:rsid w:val="00917ED3"/>
    <w:rsid w:val="00923B25"/>
    <w:rsid w:val="00923B40"/>
    <w:rsid w:val="00924B08"/>
    <w:rsid w:val="009254CF"/>
    <w:rsid w:val="009272CD"/>
    <w:rsid w:val="00930492"/>
    <w:rsid w:val="00931232"/>
    <w:rsid w:val="00933158"/>
    <w:rsid w:val="00937B08"/>
    <w:rsid w:val="00937B82"/>
    <w:rsid w:val="00937EF1"/>
    <w:rsid w:val="009420CA"/>
    <w:rsid w:val="009447E4"/>
    <w:rsid w:val="00945E2B"/>
    <w:rsid w:val="00952A88"/>
    <w:rsid w:val="00953247"/>
    <w:rsid w:val="00960C59"/>
    <w:rsid w:val="00961B58"/>
    <w:rsid w:val="009625C7"/>
    <w:rsid w:val="009645DB"/>
    <w:rsid w:val="00964688"/>
    <w:rsid w:val="00966710"/>
    <w:rsid w:val="00966B52"/>
    <w:rsid w:val="009718A6"/>
    <w:rsid w:val="0097307B"/>
    <w:rsid w:val="0097435D"/>
    <w:rsid w:val="009754EF"/>
    <w:rsid w:val="0097566C"/>
    <w:rsid w:val="00976B8C"/>
    <w:rsid w:val="00981D4A"/>
    <w:rsid w:val="009826CA"/>
    <w:rsid w:val="00982A43"/>
    <w:rsid w:val="00984BDA"/>
    <w:rsid w:val="009904E2"/>
    <w:rsid w:val="00991C87"/>
    <w:rsid w:val="00993A53"/>
    <w:rsid w:val="0099483E"/>
    <w:rsid w:val="00996FBB"/>
    <w:rsid w:val="009A05EC"/>
    <w:rsid w:val="009A0BBC"/>
    <w:rsid w:val="009A0C12"/>
    <w:rsid w:val="009A0C34"/>
    <w:rsid w:val="009A205E"/>
    <w:rsid w:val="009A3D3F"/>
    <w:rsid w:val="009A4082"/>
    <w:rsid w:val="009A4456"/>
    <w:rsid w:val="009A6B33"/>
    <w:rsid w:val="009B2711"/>
    <w:rsid w:val="009C3D0A"/>
    <w:rsid w:val="009C4F54"/>
    <w:rsid w:val="009C626B"/>
    <w:rsid w:val="009D3BAE"/>
    <w:rsid w:val="009D43A0"/>
    <w:rsid w:val="009D5F90"/>
    <w:rsid w:val="009D6F9A"/>
    <w:rsid w:val="009D7095"/>
    <w:rsid w:val="009E0D6A"/>
    <w:rsid w:val="009E3D0C"/>
    <w:rsid w:val="009E5B7A"/>
    <w:rsid w:val="009E763F"/>
    <w:rsid w:val="009F10E7"/>
    <w:rsid w:val="009F39A4"/>
    <w:rsid w:val="009F41E0"/>
    <w:rsid w:val="009F5EBC"/>
    <w:rsid w:val="00A13695"/>
    <w:rsid w:val="00A16F3C"/>
    <w:rsid w:val="00A2023A"/>
    <w:rsid w:val="00A208DC"/>
    <w:rsid w:val="00A21789"/>
    <w:rsid w:val="00A312CB"/>
    <w:rsid w:val="00A345F0"/>
    <w:rsid w:val="00A3583E"/>
    <w:rsid w:val="00A37B04"/>
    <w:rsid w:val="00A37B1F"/>
    <w:rsid w:val="00A4159C"/>
    <w:rsid w:val="00A424AC"/>
    <w:rsid w:val="00A45CD8"/>
    <w:rsid w:val="00A50C71"/>
    <w:rsid w:val="00A515BB"/>
    <w:rsid w:val="00A515C4"/>
    <w:rsid w:val="00A547D6"/>
    <w:rsid w:val="00A603BD"/>
    <w:rsid w:val="00A61080"/>
    <w:rsid w:val="00A614D7"/>
    <w:rsid w:val="00A6361E"/>
    <w:rsid w:val="00A63755"/>
    <w:rsid w:val="00A6529B"/>
    <w:rsid w:val="00A655A7"/>
    <w:rsid w:val="00A72348"/>
    <w:rsid w:val="00A74890"/>
    <w:rsid w:val="00A758E3"/>
    <w:rsid w:val="00A824B6"/>
    <w:rsid w:val="00A83129"/>
    <w:rsid w:val="00A86112"/>
    <w:rsid w:val="00A8663B"/>
    <w:rsid w:val="00A86AB0"/>
    <w:rsid w:val="00A93579"/>
    <w:rsid w:val="00A94926"/>
    <w:rsid w:val="00A94C7B"/>
    <w:rsid w:val="00A95D29"/>
    <w:rsid w:val="00A96422"/>
    <w:rsid w:val="00AA2048"/>
    <w:rsid w:val="00AA304E"/>
    <w:rsid w:val="00AA380F"/>
    <w:rsid w:val="00AA3A0E"/>
    <w:rsid w:val="00AA3C54"/>
    <w:rsid w:val="00AA3CD1"/>
    <w:rsid w:val="00AA3F04"/>
    <w:rsid w:val="00AA4175"/>
    <w:rsid w:val="00AA6A77"/>
    <w:rsid w:val="00AA724B"/>
    <w:rsid w:val="00AA7EA2"/>
    <w:rsid w:val="00AB2046"/>
    <w:rsid w:val="00AB5925"/>
    <w:rsid w:val="00AB6643"/>
    <w:rsid w:val="00AC2CCC"/>
    <w:rsid w:val="00AC4FDB"/>
    <w:rsid w:val="00AC7CFE"/>
    <w:rsid w:val="00AD06D4"/>
    <w:rsid w:val="00AD2C9F"/>
    <w:rsid w:val="00AD3217"/>
    <w:rsid w:val="00AD4549"/>
    <w:rsid w:val="00AD535E"/>
    <w:rsid w:val="00AD7E5E"/>
    <w:rsid w:val="00AE1344"/>
    <w:rsid w:val="00AE3398"/>
    <w:rsid w:val="00AE43EA"/>
    <w:rsid w:val="00AE549B"/>
    <w:rsid w:val="00AE62BC"/>
    <w:rsid w:val="00AE696D"/>
    <w:rsid w:val="00AE6BEC"/>
    <w:rsid w:val="00AF6462"/>
    <w:rsid w:val="00AF658D"/>
    <w:rsid w:val="00B02CFD"/>
    <w:rsid w:val="00B034EA"/>
    <w:rsid w:val="00B0652B"/>
    <w:rsid w:val="00B06BDE"/>
    <w:rsid w:val="00B07629"/>
    <w:rsid w:val="00B07A54"/>
    <w:rsid w:val="00B07DCB"/>
    <w:rsid w:val="00B12B38"/>
    <w:rsid w:val="00B16A19"/>
    <w:rsid w:val="00B20168"/>
    <w:rsid w:val="00B21794"/>
    <w:rsid w:val="00B23062"/>
    <w:rsid w:val="00B234A4"/>
    <w:rsid w:val="00B26AEC"/>
    <w:rsid w:val="00B30A78"/>
    <w:rsid w:val="00B31650"/>
    <w:rsid w:val="00B31C00"/>
    <w:rsid w:val="00B325A2"/>
    <w:rsid w:val="00B35124"/>
    <w:rsid w:val="00B35F70"/>
    <w:rsid w:val="00B37F61"/>
    <w:rsid w:val="00B40555"/>
    <w:rsid w:val="00B447A4"/>
    <w:rsid w:val="00B51C2A"/>
    <w:rsid w:val="00B53857"/>
    <w:rsid w:val="00B56160"/>
    <w:rsid w:val="00B575E3"/>
    <w:rsid w:val="00B606F9"/>
    <w:rsid w:val="00B6241D"/>
    <w:rsid w:val="00B6308F"/>
    <w:rsid w:val="00B65920"/>
    <w:rsid w:val="00B67490"/>
    <w:rsid w:val="00B71D8D"/>
    <w:rsid w:val="00B72960"/>
    <w:rsid w:val="00B72BC3"/>
    <w:rsid w:val="00B74242"/>
    <w:rsid w:val="00B75641"/>
    <w:rsid w:val="00B80C5B"/>
    <w:rsid w:val="00B81ACC"/>
    <w:rsid w:val="00B824CA"/>
    <w:rsid w:val="00B83582"/>
    <w:rsid w:val="00B916B3"/>
    <w:rsid w:val="00B91AA7"/>
    <w:rsid w:val="00B93EC9"/>
    <w:rsid w:val="00BA0439"/>
    <w:rsid w:val="00BA08E7"/>
    <w:rsid w:val="00BA1D07"/>
    <w:rsid w:val="00BB2589"/>
    <w:rsid w:val="00BB2FB2"/>
    <w:rsid w:val="00BB31FE"/>
    <w:rsid w:val="00BB5307"/>
    <w:rsid w:val="00BB69E6"/>
    <w:rsid w:val="00BC45CE"/>
    <w:rsid w:val="00BC6315"/>
    <w:rsid w:val="00BC6CA5"/>
    <w:rsid w:val="00BD0647"/>
    <w:rsid w:val="00BD1E6C"/>
    <w:rsid w:val="00BD2493"/>
    <w:rsid w:val="00BE29A0"/>
    <w:rsid w:val="00BE3582"/>
    <w:rsid w:val="00BE3D93"/>
    <w:rsid w:val="00BF0D35"/>
    <w:rsid w:val="00BF1303"/>
    <w:rsid w:val="00BF28DF"/>
    <w:rsid w:val="00BF3771"/>
    <w:rsid w:val="00BF4C6D"/>
    <w:rsid w:val="00BF5908"/>
    <w:rsid w:val="00BF5A35"/>
    <w:rsid w:val="00BF5DA1"/>
    <w:rsid w:val="00BF6709"/>
    <w:rsid w:val="00BF7F3A"/>
    <w:rsid w:val="00C01C4F"/>
    <w:rsid w:val="00C024EC"/>
    <w:rsid w:val="00C04F12"/>
    <w:rsid w:val="00C0591A"/>
    <w:rsid w:val="00C13216"/>
    <w:rsid w:val="00C1388F"/>
    <w:rsid w:val="00C1683D"/>
    <w:rsid w:val="00C2142C"/>
    <w:rsid w:val="00C2209E"/>
    <w:rsid w:val="00C22166"/>
    <w:rsid w:val="00C30624"/>
    <w:rsid w:val="00C30FB5"/>
    <w:rsid w:val="00C32C6B"/>
    <w:rsid w:val="00C33A05"/>
    <w:rsid w:val="00C35BF7"/>
    <w:rsid w:val="00C410CD"/>
    <w:rsid w:val="00C4281B"/>
    <w:rsid w:val="00C46358"/>
    <w:rsid w:val="00C536D8"/>
    <w:rsid w:val="00C53C1F"/>
    <w:rsid w:val="00C56A47"/>
    <w:rsid w:val="00C6279E"/>
    <w:rsid w:val="00C66ED2"/>
    <w:rsid w:val="00C70D83"/>
    <w:rsid w:val="00C736D5"/>
    <w:rsid w:val="00C75FE0"/>
    <w:rsid w:val="00C77723"/>
    <w:rsid w:val="00C82B04"/>
    <w:rsid w:val="00C85ADC"/>
    <w:rsid w:val="00C863B5"/>
    <w:rsid w:val="00C87572"/>
    <w:rsid w:val="00C8793E"/>
    <w:rsid w:val="00C9061E"/>
    <w:rsid w:val="00C9176F"/>
    <w:rsid w:val="00CA1FCE"/>
    <w:rsid w:val="00CA26A3"/>
    <w:rsid w:val="00CA321F"/>
    <w:rsid w:val="00CA510E"/>
    <w:rsid w:val="00CA5272"/>
    <w:rsid w:val="00CB17C8"/>
    <w:rsid w:val="00CB4380"/>
    <w:rsid w:val="00CB4676"/>
    <w:rsid w:val="00CB5DC7"/>
    <w:rsid w:val="00CB69DE"/>
    <w:rsid w:val="00CB6D10"/>
    <w:rsid w:val="00CC3569"/>
    <w:rsid w:val="00CC6361"/>
    <w:rsid w:val="00CD4E27"/>
    <w:rsid w:val="00CD63E2"/>
    <w:rsid w:val="00CE4257"/>
    <w:rsid w:val="00CE7273"/>
    <w:rsid w:val="00CE7845"/>
    <w:rsid w:val="00CE7D4C"/>
    <w:rsid w:val="00CF0293"/>
    <w:rsid w:val="00CF2C40"/>
    <w:rsid w:val="00CF3147"/>
    <w:rsid w:val="00CF3273"/>
    <w:rsid w:val="00CF4F19"/>
    <w:rsid w:val="00CF5533"/>
    <w:rsid w:val="00D00CD4"/>
    <w:rsid w:val="00D021F5"/>
    <w:rsid w:val="00D02F4A"/>
    <w:rsid w:val="00D03628"/>
    <w:rsid w:val="00D03CDE"/>
    <w:rsid w:val="00D06D9C"/>
    <w:rsid w:val="00D070F3"/>
    <w:rsid w:val="00D07C44"/>
    <w:rsid w:val="00D10A5F"/>
    <w:rsid w:val="00D1304B"/>
    <w:rsid w:val="00D13977"/>
    <w:rsid w:val="00D20631"/>
    <w:rsid w:val="00D24988"/>
    <w:rsid w:val="00D24F8A"/>
    <w:rsid w:val="00D2634A"/>
    <w:rsid w:val="00D3001F"/>
    <w:rsid w:val="00D320C8"/>
    <w:rsid w:val="00D33571"/>
    <w:rsid w:val="00D36DC4"/>
    <w:rsid w:val="00D376A9"/>
    <w:rsid w:val="00D37F4A"/>
    <w:rsid w:val="00D41738"/>
    <w:rsid w:val="00D43683"/>
    <w:rsid w:val="00D436F3"/>
    <w:rsid w:val="00D45028"/>
    <w:rsid w:val="00D455FF"/>
    <w:rsid w:val="00D46212"/>
    <w:rsid w:val="00D52CFD"/>
    <w:rsid w:val="00D53ED5"/>
    <w:rsid w:val="00D557F3"/>
    <w:rsid w:val="00D57E93"/>
    <w:rsid w:val="00D61A7B"/>
    <w:rsid w:val="00D61F76"/>
    <w:rsid w:val="00D630B1"/>
    <w:rsid w:val="00D73180"/>
    <w:rsid w:val="00D750C4"/>
    <w:rsid w:val="00D7562D"/>
    <w:rsid w:val="00D83A89"/>
    <w:rsid w:val="00D85991"/>
    <w:rsid w:val="00D87082"/>
    <w:rsid w:val="00D90A24"/>
    <w:rsid w:val="00D91694"/>
    <w:rsid w:val="00D937A5"/>
    <w:rsid w:val="00D957DA"/>
    <w:rsid w:val="00D95F7D"/>
    <w:rsid w:val="00D962E1"/>
    <w:rsid w:val="00DA1CCB"/>
    <w:rsid w:val="00DA539E"/>
    <w:rsid w:val="00DB12CA"/>
    <w:rsid w:val="00DB2231"/>
    <w:rsid w:val="00DB2DD8"/>
    <w:rsid w:val="00DB393D"/>
    <w:rsid w:val="00DB6C09"/>
    <w:rsid w:val="00DB7918"/>
    <w:rsid w:val="00DB7FB2"/>
    <w:rsid w:val="00DC00B6"/>
    <w:rsid w:val="00DC02D5"/>
    <w:rsid w:val="00DC2960"/>
    <w:rsid w:val="00DC4C23"/>
    <w:rsid w:val="00DC5359"/>
    <w:rsid w:val="00DC7FF0"/>
    <w:rsid w:val="00DD18AF"/>
    <w:rsid w:val="00DD2898"/>
    <w:rsid w:val="00DD34BF"/>
    <w:rsid w:val="00DE40D5"/>
    <w:rsid w:val="00DF0A38"/>
    <w:rsid w:val="00DF7309"/>
    <w:rsid w:val="00E0035C"/>
    <w:rsid w:val="00E006E3"/>
    <w:rsid w:val="00E02A74"/>
    <w:rsid w:val="00E04459"/>
    <w:rsid w:val="00E05920"/>
    <w:rsid w:val="00E10264"/>
    <w:rsid w:val="00E10DF1"/>
    <w:rsid w:val="00E11664"/>
    <w:rsid w:val="00E118B5"/>
    <w:rsid w:val="00E14A05"/>
    <w:rsid w:val="00E1546E"/>
    <w:rsid w:val="00E16C4E"/>
    <w:rsid w:val="00E17D88"/>
    <w:rsid w:val="00E22A7C"/>
    <w:rsid w:val="00E234BC"/>
    <w:rsid w:val="00E24367"/>
    <w:rsid w:val="00E25D80"/>
    <w:rsid w:val="00E26207"/>
    <w:rsid w:val="00E279AB"/>
    <w:rsid w:val="00E325D6"/>
    <w:rsid w:val="00E355B9"/>
    <w:rsid w:val="00E37412"/>
    <w:rsid w:val="00E376A2"/>
    <w:rsid w:val="00E42385"/>
    <w:rsid w:val="00E427D9"/>
    <w:rsid w:val="00E45043"/>
    <w:rsid w:val="00E45F3D"/>
    <w:rsid w:val="00E46DEB"/>
    <w:rsid w:val="00E50854"/>
    <w:rsid w:val="00E52030"/>
    <w:rsid w:val="00E630A8"/>
    <w:rsid w:val="00E63118"/>
    <w:rsid w:val="00E720B2"/>
    <w:rsid w:val="00E7354D"/>
    <w:rsid w:val="00E73915"/>
    <w:rsid w:val="00E747E2"/>
    <w:rsid w:val="00E74817"/>
    <w:rsid w:val="00E74D30"/>
    <w:rsid w:val="00E80A82"/>
    <w:rsid w:val="00E90969"/>
    <w:rsid w:val="00E91686"/>
    <w:rsid w:val="00E94DAD"/>
    <w:rsid w:val="00E95D65"/>
    <w:rsid w:val="00E972B2"/>
    <w:rsid w:val="00E975FB"/>
    <w:rsid w:val="00EA0985"/>
    <w:rsid w:val="00EA45D3"/>
    <w:rsid w:val="00EA55DE"/>
    <w:rsid w:val="00EA6D2B"/>
    <w:rsid w:val="00EA742F"/>
    <w:rsid w:val="00EB0FE8"/>
    <w:rsid w:val="00EB196D"/>
    <w:rsid w:val="00EB1DE5"/>
    <w:rsid w:val="00EB3CD9"/>
    <w:rsid w:val="00EB3DE5"/>
    <w:rsid w:val="00EB518A"/>
    <w:rsid w:val="00EB5917"/>
    <w:rsid w:val="00EB6F53"/>
    <w:rsid w:val="00EC2E51"/>
    <w:rsid w:val="00EC354D"/>
    <w:rsid w:val="00EC438A"/>
    <w:rsid w:val="00EC6BFE"/>
    <w:rsid w:val="00ED10AD"/>
    <w:rsid w:val="00ED2AD8"/>
    <w:rsid w:val="00ED350C"/>
    <w:rsid w:val="00ED40A6"/>
    <w:rsid w:val="00ED4441"/>
    <w:rsid w:val="00ED56CE"/>
    <w:rsid w:val="00EE0324"/>
    <w:rsid w:val="00EE3C7C"/>
    <w:rsid w:val="00EE4C26"/>
    <w:rsid w:val="00EE6064"/>
    <w:rsid w:val="00EF00DA"/>
    <w:rsid w:val="00EF40D3"/>
    <w:rsid w:val="00EF4197"/>
    <w:rsid w:val="00EF486D"/>
    <w:rsid w:val="00EF7809"/>
    <w:rsid w:val="00F00A37"/>
    <w:rsid w:val="00F00BD4"/>
    <w:rsid w:val="00F075DB"/>
    <w:rsid w:val="00F106D6"/>
    <w:rsid w:val="00F1090F"/>
    <w:rsid w:val="00F11015"/>
    <w:rsid w:val="00F21356"/>
    <w:rsid w:val="00F227CC"/>
    <w:rsid w:val="00F3221D"/>
    <w:rsid w:val="00F40E93"/>
    <w:rsid w:val="00F41393"/>
    <w:rsid w:val="00F44BD2"/>
    <w:rsid w:val="00F45F75"/>
    <w:rsid w:val="00F460FF"/>
    <w:rsid w:val="00F50310"/>
    <w:rsid w:val="00F51972"/>
    <w:rsid w:val="00F51FE4"/>
    <w:rsid w:val="00F52991"/>
    <w:rsid w:val="00F52CB1"/>
    <w:rsid w:val="00F54B23"/>
    <w:rsid w:val="00F55AF6"/>
    <w:rsid w:val="00F57F0F"/>
    <w:rsid w:val="00F640CB"/>
    <w:rsid w:val="00F650B7"/>
    <w:rsid w:val="00F65EE2"/>
    <w:rsid w:val="00F747F3"/>
    <w:rsid w:val="00F75010"/>
    <w:rsid w:val="00F80904"/>
    <w:rsid w:val="00F81771"/>
    <w:rsid w:val="00F82926"/>
    <w:rsid w:val="00F84880"/>
    <w:rsid w:val="00F903CA"/>
    <w:rsid w:val="00F90ED8"/>
    <w:rsid w:val="00F929D7"/>
    <w:rsid w:val="00F92EFA"/>
    <w:rsid w:val="00F9504E"/>
    <w:rsid w:val="00F96FB5"/>
    <w:rsid w:val="00F97E23"/>
    <w:rsid w:val="00FA0F1A"/>
    <w:rsid w:val="00FA7E50"/>
    <w:rsid w:val="00FB0F9F"/>
    <w:rsid w:val="00FB1A5C"/>
    <w:rsid w:val="00FB2D7B"/>
    <w:rsid w:val="00FB4D97"/>
    <w:rsid w:val="00FC12B3"/>
    <w:rsid w:val="00FC2C2F"/>
    <w:rsid w:val="00FC42AB"/>
    <w:rsid w:val="00FC69F5"/>
    <w:rsid w:val="00FD19AD"/>
    <w:rsid w:val="00FD19CA"/>
    <w:rsid w:val="00FD1AB0"/>
    <w:rsid w:val="00FD1E7B"/>
    <w:rsid w:val="00FE30A4"/>
    <w:rsid w:val="00FE4A39"/>
    <w:rsid w:val="00FE68B0"/>
    <w:rsid w:val="00FF1300"/>
    <w:rsid w:val="00FF6424"/>
    <w:rsid w:val="00FF6755"/>
    <w:rsid w:val="00FF67F7"/>
    <w:rsid w:val="00FF74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999079"/>
  <w15:chartTrackingRefBased/>
  <w15:docId w15:val="{D3288C72-C574-EB4C-9BAC-A7D97EFD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ADF"/>
    <w:pPr>
      <w:spacing w:after="240" w:line="240" w:lineRule="exact"/>
      <w:ind w:right="382"/>
    </w:pPr>
    <w:rPr>
      <w:rFonts w:ascii="Arial" w:hAnsi="Arial" w:cs="Arial"/>
      <w:color w:val="000000" w:themeColor="text1"/>
      <w:spacing w:val="8"/>
      <w:sz w:val="18"/>
      <w:szCs w:val="18"/>
      <w:lang w:eastAsia="en-AU"/>
    </w:rPr>
  </w:style>
  <w:style w:type="paragraph" w:styleId="Heading1">
    <w:name w:val="heading 1"/>
    <w:basedOn w:val="Heading2"/>
    <w:next w:val="Normal"/>
    <w:link w:val="Heading1Char"/>
    <w:uiPriority w:val="9"/>
    <w:qFormat/>
    <w:rsid w:val="005E6318"/>
    <w:pPr>
      <w:numPr>
        <w:ilvl w:val="0"/>
        <w:numId w:val="0"/>
      </w:numPr>
      <w:spacing w:line="360" w:lineRule="auto"/>
      <w:outlineLvl w:val="0"/>
    </w:pPr>
    <w:rPr>
      <w:color w:val="5DC0C8"/>
      <w:sz w:val="50"/>
      <w:szCs w:val="50"/>
    </w:rPr>
  </w:style>
  <w:style w:type="paragraph" w:styleId="Heading2">
    <w:name w:val="heading 2"/>
    <w:basedOn w:val="Normal"/>
    <w:next w:val="Normal"/>
    <w:link w:val="Heading2Char"/>
    <w:uiPriority w:val="9"/>
    <w:qFormat/>
    <w:rsid w:val="005A1690"/>
    <w:pPr>
      <w:numPr>
        <w:ilvl w:val="1"/>
        <w:numId w:val="1"/>
      </w:numPr>
      <w:spacing w:before="360"/>
      <w:ind w:left="709" w:right="380"/>
      <w:outlineLvl w:val="1"/>
    </w:pPr>
    <w:rPr>
      <w:b/>
      <w:color w:val="474244"/>
      <w:sz w:val="22"/>
      <w:szCs w:val="22"/>
    </w:rPr>
  </w:style>
  <w:style w:type="paragraph" w:styleId="Heading3">
    <w:name w:val="heading 3"/>
    <w:basedOn w:val="Normal"/>
    <w:next w:val="Normal"/>
    <w:link w:val="Heading3Char"/>
    <w:uiPriority w:val="9"/>
    <w:unhideWhenUsed/>
    <w:qFormat/>
    <w:rsid w:val="00026816"/>
    <w:pPr>
      <w:spacing w:before="120" w:after="60"/>
      <w:ind w:right="380"/>
      <w:outlineLvl w:val="2"/>
    </w:pPr>
    <w:rPr>
      <w:b/>
      <w:bCs/>
      <w:color w:val="4472C4" w:themeColor="accent1"/>
      <w:sz w:val="20"/>
      <w:szCs w:val="20"/>
    </w:rPr>
  </w:style>
  <w:style w:type="paragraph" w:styleId="Heading4">
    <w:name w:val="heading 4"/>
    <w:basedOn w:val="Normal"/>
    <w:next w:val="Heading2"/>
    <w:link w:val="Heading4Char"/>
    <w:uiPriority w:val="9"/>
    <w:unhideWhenUsed/>
    <w:qFormat/>
    <w:rsid w:val="0032227F"/>
    <w:pPr>
      <w:keepNext/>
      <w:keepLines/>
      <w:spacing w:before="40" w:after="0"/>
      <w:outlineLvl w:val="3"/>
    </w:pPr>
    <w:rPr>
      <w:rFonts w:eastAsiaTheme="majorEastAsia" w:cstheme="majorBidi"/>
      <w:b/>
      <w:iCs/>
      <w:color w:val="6955A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2011"/>
    <w:pPr>
      <w:spacing w:line="240" w:lineRule="exact"/>
      <w:ind w:left="567" w:right="380"/>
    </w:pPr>
    <w:rPr>
      <w:rFonts w:cs="Arial"/>
      <w:color w:val="000000" w:themeColor="text1"/>
      <w:spacing w:val="8"/>
      <w:sz w:val="17"/>
      <w:szCs w:val="17"/>
      <w:lang w:eastAsia="en-AU"/>
    </w:rPr>
  </w:style>
  <w:style w:type="character" w:customStyle="1" w:styleId="Heading1Char">
    <w:name w:val="Heading 1 Char"/>
    <w:basedOn w:val="DefaultParagraphFont"/>
    <w:link w:val="Heading1"/>
    <w:uiPriority w:val="9"/>
    <w:rsid w:val="005E6318"/>
    <w:rPr>
      <w:rFonts w:ascii="Arial" w:hAnsi="Arial" w:cs="Arial"/>
      <w:b/>
      <w:color w:val="5DC0C8"/>
      <w:spacing w:val="8"/>
      <w:sz w:val="50"/>
      <w:szCs w:val="50"/>
      <w:lang w:eastAsia="en-AU"/>
    </w:rPr>
  </w:style>
  <w:style w:type="paragraph" w:customStyle="1" w:styleId="Normalparabefore-ListBullet">
    <w:name w:val="Normal para before - List Bullet"/>
    <w:basedOn w:val="Normal"/>
    <w:qFormat/>
    <w:rsid w:val="001C2011"/>
    <w:pPr>
      <w:spacing w:after="120"/>
      <w:ind w:right="380"/>
    </w:pPr>
    <w:rPr>
      <w:sz w:val="17"/>
    </w:rPr>
  </w:style>
  <w:style w:type="paragraph" w:customStyle="1" w:styleId="MeshTableBodyBold">
    <w:name w:val="Mesh Table Body Bold"/>
    <w:basedOn w:val="Normal"/>
    <w:qFormat/>
    <w:rsid w:val="008A429C"/>
    <w:pPr>
      <w:suppressAutoHyphens/>
      <w:spacing w:before="80" w:after="80" w:line="360" w:lineRule="auto"/>
      <w:ind w:left="40" w:right="380"/>
    </w:pPr>
    <w:rPr>
      <w:rFonts w:eastAsia="MS Gothic" w:cs="Times New Roman"/>
      <w:b/>
      <w:bCs/>
      <w:color w:val="565759"/>
      <w:sz w:val="17"/>
      <w:szCs w:val="16"/>
      <w:lang w:val="en-US" w:eastAsia="x-none"/>
    </w:rPr>
  </w:style>
  <w:style w:type="character" w:customStyle="1" w:styleId="Heading2Char">
    <w:name w:val="Heading 2 Char"/>
    <w:basedOn w:val="DefaultParagraphFont"/>
    <w:link w:val="Heading2"/>
    <w:uiPriority w:val="9"/>
    <w:rsid w:val="005A1690"/>
    <w:rPr>
      <w:rFonts w:ascii="Arial" w:hAnsi="Arial" w:cs="Arial"/>
      <w:b/>
      <w:color w:val="474244"/>
      <w:spacing w:val="8"/>
      <w:sz w:val="22"/>
      <w:szCs w:val="22"/>
      <w:lang w:eastAsia="en-AU"/>
    </w:rPr>
  </w:style>
  <w:style w:type="paragraph" w:styleId="ListBullet">
    <w:name w:val="List Bullet"/>
    <w:basedOn w:val="Normal"/>
    <w:uiPriority w:val="99"/>
    <w:unhideWhenUsed/>
    <w:qFormat/>
    <w:rsid w:val="00EF7809"/>
    <w:pPr>
      <w:numPr>
        <w:numId w:val="2"/>
      </w:numPr>
      <w:spacing w:after="50" w:line="360" w:lineRule="auto"/>
      <w:ind w:right="380"/>
      <w:contextualSpacing/>
    </w:pPr>
    <w:rPr>
      <w:color w:val="474244"/>
    </w:rPr>
  </w:style>
  <w:style w:type="paragraph" w:styleId="BalloonText">
    <w:name w:val="Balloon Text"/>
    <w:basedOn w:val="Normal"/>
    <w:link w:val="BalloonTextChar"/>
    <w:uiPriority w:val="99"/>
    <w:unhideWhenUsed/>
    <w:qFormat/>
    <w:rsid w:val="003D0034"/>
    <w:pPr>
      <w:spacing w:before="240" w:line="276" w:lineRule="auto"/>
      <w:ind w:left="737" w:right="510"/>
    </w:pPr>
    <w:rPr>
      <w:i/>
      <w:iCs/>
      <w:color w:val="474244"/>
      <w:sz w:val="24"/>
      <w:szCs w:val="24"/>
    </w:rPr>
  </w:style>
  <w:style w:type="character" w:customStyle="1" w:styleId="BalloonTextChar">
    <w:name w:val="Balloon Text Char"/>
    <w:basedOn w:val="DefaultParagraphFont"/>
    <w:link w:val="BalloonText"/>
    <w:uiPriority w:val="99"/>
    <w:rsid w:val="003D0034"/>
    <w:rPr>
      <w:rFonts w:ascii="Arial" w:eastAsia="Calibri" w:hAnsi="Arial" w:cs="Arial"/>
      <w:i/>
      <w:iCs/>
      <w:color w:val="474244"/>
      <w:spacing w:val="8"/>
      <w:lang w:eastAsia="en-AU"/>
    </w:rPr>
  </w:style>
  <w:style w:type="paragraph" w:styleId="List">
    <w:name w:val="List"/>
    <w:basedOn w:val="Normal"/>
    <w:uiPriority w:val="99"/>
    <w:unhideWhenUsed/>
    <w:qFormat/>
    <w:rsid w:val="00EF7809"/>
    <w:pPr>
      <w:numPr>
        <w:numId w:val="4"/>
      </w:numPr>
      <w:spacing w:after="50" w:line="30" w:lineRule="exact"/>
      <w:ind w:right="284"/>
      <w:contextualSpacing/>
    </w:pPr>
    <w:rPr>
      <w:color w:val="474244"/>
      <w:sz w:val="17"/>
    </w:rPr>
  </w:style>
  <w:style w:type="paragraph" w:customStyle="1" w:styleId="TableHeading2">
    <w:name w:val="Table Heading 2"/>
    <w:basedOn w:val="MeshTableBody"/>
    <w:qFormat/>
    <w:rsid w:val="00B02CFD"/>
    <w:pPr>
      <w:spacing w:afterLines="40" w:after="96"/>
    </w:pPr>
    <w:rPr>
      <w:b/>
      <w:color w:val="FFFFFF" w:themeColor="background1"/>
    </w:rPr>
  </w:style>
  <w:style w:type="table" w:customStyle="1" w:styleId="MeshTableStyle1">
    <w:name w:val="Mesh Table Style 1"/>
    <w:basedOn w:val="TableNormal"/>
    <w:uiPriority w:val="99"/>
    <w:rsid w:val="00B02CFD"/>
    <w:pPr>
      <w:spacing w:before="40"/>
    </w:pPr>
    <w:rPr>
      <w:rFonts w:ascii="Arial" w:hAnsi="Arial"/>
      <w:sz w:val="17"/>
    </w:rPr>
    <w:tblPr>
      <w:tblInd w:w="561" w:type="dxa"/>
      <w:tblBorders>
        <w:bottom w:val="single" w:sz="4" w:space="0" w:color="474244"/>
        <w:insideH w:val="single" w:sz="4" w:space="0" w:color="474244"/>
      </w:tblBorders>
    </w:tblPr>
    <w:tcPr>
      <w:vAlign w:val="center"/>
    </w:tcPr>
    <w:tblStylePr w:type="firstRow">
      <w:pPr>
        <w:wordWrap/>
        <w:spacing w:beforeLines="0" w:before="40" w:beforeAutospacing="0" w:afterLines="40" w:after="40" w:afterAutospacing="0" w:line="240" w:lineRule="auto"/>
        <w:ind w:leftChars="0" w:left="57" w:rightChars="0" w:right="57"/>
        <w:jc w:val="left"/>
      </w:pPr>
      <w:rPr>
        <w:rFonts w:ascii="Arial" w:hAnsi="Arial"/>
        <w:b w:val="0"/>
        <w:i w:val="0"/>
        <w:color w:val="FFFFFF" w:themeColor="background1"/>
        <w:sz w:val="17"/>
      </w:rPr>
      <w:tblPr/>
      <w:trPr>
        <w:cantSplit/>
        <w:tblHeader/>
      </w:trPr>
      <w:tcPr>
        <w:shd w:val="clear" w:color="auto" w:fill="F26522"/>
      </w:tcPr>
    </w:tblStylePr>
  </w:style>
  <w:style w:type="paragraph" w:customStyle="1" w:styleId="TableHeading1">
    <w:name w:val="Table Heading 1"/>
    <w:basedOn w:val="Normal"/>
    <w:qFormat/>
    <w:rsid w:val="00367171"/>
    <w:pPr>
      <w:framePr w:wrap="around" w:vAnchor="text" w:hAnchor="text" w:y="1"/>
      <w:suppressAutoHyphens/>
      <w:spacing w:before="80" w:after="80" w:line="240" w:lineRule="auto"/>
      <w:ind w:left="40" w:right="380"/>
    </w:pPr>
    <w:rPr>
      <w:rFonts w:eastAsia="MS Gothic" w:cs="Times New Roman"/>
      <w:b/>
      <w:bCs/>
      <w:color w:val="565759"/>
      <w:sz w:val="17"/>
      <w:szCs w:val="16"/>
      <w:lang w:eastAsia="x-none"/>
    </w:rPr>
  </w:style>
  <w:style w:type="table" w:customStyle="1" w:styleId="MeshTableStyle2">
    <w:name w:val="Mesh Table Style 2"/>
    <w:basedOn w:val="MeshTableStyle1"/>
    <w:uiPriority w:val="99"/>
    <w:rsid w:val="007D7521"/>
    <w:pPr>
      <w:spacing w:after="40"/>
      <w:ind w:left="113" w:right="113"/>
    </w:pPr>
    <w:tblPr/>
    <w:tblStylePr w:type="firstRow">
      <w:pPr>
        <w:wordWrap/>
        <w:spacing w:beforeLines="0" w:before="40" w:beforeAutospacing="0" w:afterLines="40" w:after="40" w:afterAutospacing="0" w:line="240" w:lineRule="auto"/>
        <w:ind w:leftChars="0" w:left="57" w:rightChars="0" w:right="57"/>
        <w:jc w:val="left"/>
      </w:pPr>
      <w:rPr>
        <w:rFonts w:ascii="Arial" w:hAnsi="Arial"/>
        <w:b w:val="0"/>
        <w:i w:val="0"/>
        <w:color w:val="474244"/>
        <w:sz w:val="17"/>
      </w:rPr>
      <w:tblPr/>
      <w:trPr>
        <w:cantSplit/>
        <w:tblHeader/>
      </w:trPr>
      <w:tcPr>
        <w:tcBorders>
          <w:top w:val="nil"/>
          <w:left w:val="nil"/>
          <w:bottom w:val="nil"/>
          <w:right w:val="nil"/>
          <w:insideH w:val="nil"/>
          <w:insideV w:val="nil"/>
          <w:tl2br w:val="nil"/>
          <w:tr2bl w:val="nil"/>
        </w:tcBorders>
        <w:shd w:val="pct70" w:color="auto" w:fill="auto"/>
      </w:tcPr>
    </w:tblStylePr>
  </w:style>
  <w:style w:type="character" w:customStyle="1" w:styleId="Heading3Char">
    <w:name w:val="Heading 3 Char"/>
    <w:basedOn w:val="DefaultParagraphFont"/>
    <w:link w:val="Heading3"/>
    <w:uiPriority w:val="9"/>
    <w:rsid w:val="00026816"/>
    <w:rPr>
      <w:rFonts w:ascii="Arial" w:hAnsi="Arial" w:cs="Arial"/>
      <w:b/>
      <w:bCs/>
      <w:color w:val="4472C4" w:themeColor="accent1"/>
      <w:spacing w:val="8"/>
      <w:sz w:val="20"/>
      <w:szCs w:val="20"/>
      <w:lang w:eastAsia="en-AU"/>
    </w:rPr>
  </w:style>
  <w:style w:type="paragraph" w:customStyle="1" w:styleId="MeshTableBody">
    <w:name w:val="Mesh Table Body"/>
    <w:basedOn w:val="Normal"/>
    <w:qFormat/>
    <w:rsid w:val="00B02CFD"/>
    <w:pPr>
      <w:suppressAutoHyphens/>
      <w:spacing w:after="0" w:line="360" w:lineRule="auto"/>
      <w:ind w:right="0"/>
    </w:pPr>
    <w:rPr>
      <w:rFonts w:eastAsia="MS Gothic" w:cs="Times New Roman"/>
      <w:color w:val="565759"/>
      <w:sz w:val="17"/>
      <w:szCs w:val="16"/>
      <w:lang w:eastAsia="x-none"/>
    </w:rPr>
  </w:style>
  <w:style w:type="character" w:customStyle="1" w:styleId="Heading4Char">
    <w:name w:val="Heading 4 Char"/>
    <w:basedOn w:val="DefaultParagraphFont"/>
    <w:link w:val="Heading4"/>
    <w:uiPriority w:val="9"/>
    <w:rsid w:val="0032227F"/>
    <w:rPr>
      <w:rFonts w:ascii="Arial" w:eastAsiaTheme="majorEastAsia" w:hAnsi="Arial" w:cstheme="majorBidi"/>
      <w:b/>
      <w:iCs/>
      <w:color w:val="6955A0"/>
      <w:spacing w:val="8"/>
      <w:sz w:val="17"/>
      <w:szCs w:val="17"/>
      <w:lang w:eastAsia="en-AU"/>
    </w:rPr>
  </w:style>
  <w:style w:type="paragraph" w:styleId="ListBullet2">
    <w:name w:val="List Bullet 2"/>
    <w:basedOn w:val="List"/>
    <w:uiPriority w:val="99"/>
    <w:unhideWhenUsed/>
    <w:qFormat/>
    <w:rsid w:val="00EF7809"/>
    <w:pPr>
      <w:spacing w:line="360" w:lineRule="auto"/>
      <w:ind w:left="1078" w:hanging="227"/>
    </w:pPr>
    <w:rPr>
      <w:sz w:val="18"/>
    </w:rPr>
  </w:style>
  <w:style w:type="paragraph" w:styleId="ListBullet3">
    <w:name w:val="List Bullet 3"/>
    <w:basedOn w:val="Normal"/>
    <w:uiPriority w:val="99"/>
    <w:unhideWhenUsed/>
    <w:qFormat/>
    <w:rsid w:val="00EF7809"/>
    <w:pPr>
      <w:numPr>
        <w:numId w:val="3"/>
      </w:numPr>
      <w:spacing w:after="50" w:line="360" w:lineRule="auto"/>
      <w:ind w:right="380"/>
      <w:contextualSpacing/>
    </w:pPr>
    <w:rPr>
      <w:color w:val="474244"/>
    </w:rPr>
  </w:style>
  <w:style w:type="paragraph" w:styleId="Title">
    <w:name w:val="Title"/>
    <w:next w:val="Normal"/>
    <w:link w:val="TitleChar"/>
    <w:uiPriority w:val="10"/>
    <w:qFormat/>
    <w:rsid w:val="00367171"/>
    <w:rPr>
      <w:rFonts w:ascii="Arial" w:hAnsi="Arial" w:cs="Arial"/>
      <w:b/>
      <w:color w:val="44546A" w:themeColor="text2"/>
      <w:spacing w:val="8"/>
      <w:sz w:val="50"/>
      <w:szCs w:val="50"/>
      <w:lang w:eastAsia="en-AU"/>
    </w:rPr>
  </w:style>
  <w:style w:type="character" w:customStyle="1" w:styleId="TitleChar">
    <w:name w:val="Title Char"/>
    <w:basedOn w:val="DefaultParagraphFont"/>
    <w:link w:val="Title"/>
    <w:uiPriority w:val="10"/>
    <w:rsid w:val="00367171"/>
    <w:rPr>
      <w:rFonts w:ascii="Arial" w:hAnsi="Arial" w:cs="Arial"/>
      <w:b/>
      <w:color w:val="44546A" w:themeColor="text2"/>
      <w:spacing w:val="8"/>
      <w:sz w:val="50"/>
      <w:szCs w:val="50"/>
      <w:lang w:eastAsia="en-AU"/>
    </w:rPr>
  </w:style>
  <w:style w:type="paragraph" w:styleId="Header">
    <w:name w:val="header"/>
    <w:basedOn w:val="Normal"/>
    <w:link w:val="HeaderChar"/>
    <w:uiPriority w:val="99"/>
    <w:unhideWhenUsed/>
    <w:rsid w:val="00730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C9C"/>
    <w:rPr>
      <w:rFonts w:ascii="Arial" w:hAnsi="Arial" w:cs="Arial"/>
      <w:color w:val="000000" w:themeColor="text1"/>
      <w:spacing w:val="8"/>
      <w:sz w:val="15"/>
      <w:szCs w:val="17"/>
      <w:lang w:eastAsia="en-AU"/>
    </w:rPr>
  </w:style>
  <w:style w:type="paragraph" w:styleId="Footer">
    <w:name w:val="footer"/>
    <w:basedOn w:val="Normal"/>
    <w:link w:val="FooterChar"/>
    <w:uiPriority w:val="99"/>
    <w:unhideWhenUsed/>
    <w:rsid w:val="00730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C9C"/>
    <w:rPr>
      <w:rFonts w:ascii="Arial" w:hAnsi="Arial" w:cs="Arial"/>
      <w:color w:val="000000" w:themeColor="text1"/>
      <w:spacing w:val="8"/>
      <w:sz w:val="15"/>
      <w:szCs w:val="17"/>
      <w:lang w:eastAsia="en-AU"/>
    </w:rPr>
  </w:style>
  <w:style w:type="character" w:styleId="PageNumber">
    <w:name w:val="page number"/>
    <w:basedOn w:val="DefaultParagraphFont"/>
    <w:uiPriority w:val="99"/>
    <w:semiHidden/>
    <w:unhideWhenUsed/>
    <w:rsid w:val="00730C9C"/>
  </w:style>
  <w:style w:type="paragraph" w:customStyle="1" w:styleId="MeshBodyText">
    <w:name w:val="Mesh Body Text"/>
    <w:basedOn w:val="Normal"/>
    <w:qFormat/>
    <w:rsid w:val="00B325A2"/>
    <w:pPr>
      <w:spacing w:after="120" w:line="260" w:lineRule="atLeast"/>
      <w:ind w:right="0"/>
      <w:jc w:val="both"/>
    </w:pPr>
    <w:rPr>
      <w:rFonts w:eastAsiaTheme="minorEastAsia"/>
      <w:spacing w:val="0"/>
      <w:lang w:eastAsia="en-US"/>
    </w:rPr>
  </w:style>
  <w:style w:type="paragraph" w:customStyle="1" w:styleId="MeshBodyBullet2">
    <w:name w:val="Mesh Body Bullet 2"/>
    <w:basedOn w:val="MeshBodyBullet1"/>
    <w:qFormat/>
    <w:rsid w:val="00B325A2"/>
    <w:pPr>
      <w:numPr>
        <w:ilvl w:val="1"/>
      </w:numPr>
    </w:pPr>
  </w:style>
  <w:style w:type="paragraph" w:customStyle="1" w:styleId="MeshBodyBullet3">
    <w:name w:val="Mesh Body Bullet 3"/>
    <w:basedOn w:val="MeshBodyBullet2"/>
    <w:qFormat/>
    <w:rsid w:val="00B325A2"/>
    <w:pPr>
      <w:numPr>
        <w:ilvl w:val="2"/>
      </w:numPr>
    </w:pPr>
  </w:style>
  <w:style w:type="paragraph" w:customStyle="1" w:styleId="MeshBodyBullet1">
    <w:name w:val="Mesh Body Bullet 1"/>
    <w:basedOn w:val="MeshBodyText"/>
    <w:qFormat/>
    <w:rsid w:val="00B325A2"/>
    <w:pPr>
      <w:numPr>
        <w:numId w:val="6"/>
      </w:numPr>
      <w:spacing w:afterLines="40" w:after="96"/>
    </w:pPr>
    <w:rPr>
      <w:noProof/>
      <w:lang w:eastAsia="en-AU"/>
    </w:rPr>
  </w:style>
  <w:style w:type="paragraph" w:styleId="ListParagraph">
    <w:name w:val="List Paragraph"/>
    <w:basedOn w:val="Normal"/>
    <w:uiPriority w:val="99"/>
    <w:qFormat/>
    <w:rsid w:val="00B325A2"/>
    <w:pPr>
      <w:spacing w:after="0" w:line="240" w:lineRule="auto"/>
      <w:ind w:left="720" w:right="0"/>
      <w:contextualSpacing/>
    </w:pPr>
    <w:rPr>
      <w:rFonts w:ascii="Times New Roman" w:eastAsia="Times New Roman" w:hAnsi="Times New Roman" w:cs="Times New Roman"/>
      <w:color w:val="auto"/>
      <w:spacing w:val="0"/>
      <w:sz w:val="24"/>
      <w:szCs w:val="24"/>
      <w:lang w:val="en-NZ" w:eastAsia="en-NZ"/>
    </w:rPr>
  </w:style>
  <w:style w:type="paragraph" w:styleId="Caption">
    <w:name w:val="caption"/>
    <w:basedOn w:val="Normal"/>
    <w:next w:val="Normal"/>
    <w:uiPriority w:val="35"/>
    <w:unhideWhenUsed/>
    <w:qFormat/>
    <w:rsid w:val="00D2634A"/>
    <w:pPr>
      <w:spacing w:after="200" w:line="240" w:lineRule="auto"/>
    </w:pPr>
    <w:rPr>
      <w:i/>
      <w:iCs/>
      <w:color w:val="44546A" w:themeColor="text2"/>
      <w:sz w:val="17"/>
      <w:szCs w:val="17"/>
    </w:rPr>
  </w:style>
  <w:style w:type="table" w:customStyle="1" w:styleId="GridTable4-Accent21">
    <w:name w:val="Grid Table 4 - Accent 21"/>
    <w:aliases w:val="MESH"/>
    <w:basedOn w:val="TableNormal"/>
    <w:uiPriority w:val="49"/>
    <w:locked/>
    <w:rsid w:val="000503DA"/>
    <w:pPr>
      <w:spacing w:before="60" w:after="60"/>
    </w:pPr>
    <w:rPr>
      <w:rFonts w:ascii="Arial" w:eastAsiaTheme="minorEastAsia" w:hAnsi="Arial"/>
      <w:sz w:val="18"/>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insideV w:val="single" w:sz="4" w:space="0" w:color="F4B083" w:themeColor="accent2" w:themeTint="99"/>
      </w:tblBorders>
    </w:tblPr>
    <w:tcP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List-Accent6">
    <w:name w:val="Light List Accent 6"/>
    <w:basedOn w:val="TableNormal"/>
    <w:uiPriority w:val="61"/>
    <w:rsid w:val="00966B52"/>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MeshHeading2">
    <w:name w:val="Mesh Heading 2"/>
    <w:basedOn w:val="Normal"/>
    <w:qFormat/>
    <w:rsid w:val="00221EB4"/>
    <w:pPr>
      <w:numPr>
        <w:ilvl w:val="2"/>
        <w:numId w:val="12"/>
      </w:numPr>
      <w:spacing w:before="360" w:after="120" w:line="340" w:lineRule="atLeast"/>
      <w:ind w:right="0"/>
      <w:outlineLvl w:val="0"/>
    </w:pPr>
    <w:rPr>
      <w:rFonts w:eastAsiaTheme="majorEastAsia" w:cstheme="majorBidi"/>
      <w:b/>
      <w:caps/>
      <w:spacing w:val="5"/>
      <w:kern w:val="28"/>
      <w:sz w:val="20"/>
      <w:szCs w:val="20"/>
      <w:lang w:eastAsia="en-US"/>
    </w:rPr>
  </w:style>
  <w:style w:type="paragraph" w:styleId="Quote">
    <w:name w:val="Quote"/>
    <w:basedOn w:val="Normal"/>
    <w:next w:val="Normal"/>
    <w:link w:val="QuoteChar"/>
    <w:uiPriority w:val="29"/>
    <w:qFormat/>
    <w:rsid w:val="00051A4A"/>
    <w:pPr>
      <w:spacing w:after="60" w:line="300" w:lineRule="atLeast"/>
      <w:ind w:right="0"/>
    </w:pPr>
    <w:rPr>
      <w:rFonts w:eastAsiaTheme="minorEastAsia"/>
      <w:b/>
      <w:bCs/>
      <w:color w:val="5A5A59"/>
      <w:spacing w:val="0"/>
      <w:sz w:val="24"/>
      <w:szCs w:val="25"/>
      <w:lang w:eastAsia="en-US"/>
    </w:rPr>
  </w:style>
  <w:style w:type="character" w:customStyle="1" w:styleId="QuoteChar">
    <w:name w:val="Quote Char"/>
    <w:basedOn w:val="DefaultParagraphFont"/>
    <w:link w:val="Quote"/>
    <w:uiPriority w:val="29"/>
    <w:rsid w:val="00051A4A"/>
    <w:rPr>
      <w:rFonts w:ascii="Arial" w:eastAsiaTheme="minorEastAsia" w:hAnsi="Arial" w:cs="Arial"/>
      <w:b/>
      <w:bCs/>
      <w:color w:val="5A5A59"/>
      <w:szCs w:val="25"/>
    </w:rPr>
  </w:style>
  <w:style w:type="paragraph" w:styleId="NormalWeb">
    <w:name w:val="Normal (Web)"/>
    <w:basedOn w:val="Normal"/>
    <w:uiPriority w:val="99"/>
    <w:semiHidden/>
    <w:unhideWhenUsed/>
    <w:rsid w:val="00BD2493"/>
    <w:pPr>
      <w:spacing w:before="100" w:beforeAutospacing="1" w:after="100" w:afterAutospacing="1" w:line="240" w:lineRule="auto"/>
      <w:ind w:right="0"/>
    </w:pPr>
    <w:rPr>
      <w:rFonts w:ascii="Times" w:eastAsiaTheme="minorEastAsia" w:hAnsi="Times" w:cs="Times New Roman"/>
      <w:color w:val="auto"/>
      <w:spacing w:val="0"/>
      <w:sz w:val="20"/>
      <w:szCs w:val="20"/>
      <w:lang w:val="en-NZ" w:eastAsia="en-US"/>
    </w:rPr>
  </w:style>
  <w:style w:type="table" w:styleId="TableGrid">
    <w:name w:val="Table Grid"/>
    <w:basedOn w:val="TableNormal"/>
    <w:uiPriority w:val="59"/>
    <w:rsid w:val="00BB530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0D83"/>
    <w:pPr>
      <w:keepNext/>
      <w:keepLines/>
      <w:spacing w:before="240" w:after="0" w:line="259" w:lineRule="auto"/>
      <w:ind w:right="0"/>
      <w:outlineLvl w:val="9"/>
    </w:pPr>
    <w:rPr>
      <w:rFonts w:asciiTheme="majorHAnsi" w:eastAsiaTheme="majorEastAsia" w:hAnsiTheme="majorHAnsi" w:cstheme="majorBidi"/>
      <w:b w:val="0"/>
      <w:color w:val="2F5496" w:themeColor="accent1" w:themeShade="BF"/>
      <w:spacing w:val="0"/>
      <w:sz w:val="32"/>
      <w:szCs w:val="32"/>
      <w:lang w:val="en-US" w:eastAsia="en-US"/>
    </w:rPr>
  </w:style>
  <w:style w:type="paragraph" w:styleId="TOC1">
    <w:name w:val="toc 1"/>
    <w:basedOn w:val="Normal"/>
    <w:next w:val="Normal"/>
    <w:autoRedefine/>
    <w:uiPriority w:val="39"/>
    <w:unhideWhenUsed/>
    <w:rsid w:val="00343CE3"/>
    <w:pPr>
      <w:spacing w:after="100"/>
    </w:pPr>
    <w:rPr>
      <w:b/>
    </w:rPr>
  </w:style>
  <w:style w:type="paragraph" w:styleId="TOC2">
    <w:name w:val="toc 2"/>
    <w:basedOn w:val="Normal"/>
    <w:next w:val="Normal"/>
    <w:autoRedefine/>
    <w:uiPriority w:val="39"/>
    <w:unhideWhenUsed/>
    <w:rsid w:val="00A208DC"/>
    <w:pPr>
      <w:spacing w:after="100"/>
      <w:ind w:left="180"/>
    </w:pPr>
    <w:rPr>
      <w:sz w:val="16"/>
    </w:rPr>
  </w:style>
  <w:style w:type="paragraph" w:styleId="TOC3">
    <w:name w:val="toc 3"/>
    <w:basedOn w:val="Normal"/>
    <w:next w:val="Normal"/>
    <w:autoRedefine/>
    <w:uiPriority w:val="39"/>
    <w:unhideWhenUsed/>
    <w:rsid w:val="00050630"/>
    <w:pPr>
      <w:tabs>
        <w:tab w:val="right" w:leader="dot" w:pos="9010"/>
      </w:tabs>
      <w:spacing w:after="100"/>
      <w:ind w:left="709"/>
    </w:pPr>
    <w:rPr>
      <w:noProof/>
      <w:sz w:val="16"/>
    </w:rPr>
  </w:style>
  <w:style w:type="character" w:styleId="Hyperlink">
    <w:name w:val="Hyperlink"/>
    <w:basedOn w:val="DefaultParagraphFont"/>
    <w:uiPriority w:val="99"/>
    <w:unhideWhenUsed/>
    <w:rsid w:val="00C70D83"/>
    <w:rPr>
      <w:color w:val="0563C1" w:themeColor="hyperlink"/>
      <w:u w:val="single"/>
    </w:rPr>
  </w:style>
  <w:style w:type="paragraph" w:customStyle="1" w:styleId="TableBullet1">
    <w:name w:val="Table Bullet 1"/>
    <w:basedOn w:val="Normal"/>
    <w:qFormat/>
    <w:rsid w:val="002C106E"/>
    <w:pPr>
      <w:numPr>
        <w:numId w:val="26"/>
      </w:numPr>
      <w:spacing w:after="80" w:line="240" w:lineRule="atLeast"/>
      <w:ind w:right="0"/>
      <w:contextualSpacing/>
    </w:pPr>
    <w:rPr>
      <w:rFonts w:eastAsia="Arial"/>
      <w:spacing w:val="0"/>
      <w:sz w:val="17"/>
      <w:szCs w:val="17"/>
      <w:lang w:eastAsia="en-US"/>
    </w:rPr>
  </w:style>
  <w:style w:type="character" w:customStyle="1" w:styleId="normaltextrun">
    <w:name w:val="normaltextrun"/>
    <w:basedOn w:val="DefaultParagraphFont"/>
    <w:rsid w:val="004E7952"/>
  </w:style>
  <w:style w:type="character" w:customStyle="1" w:styleId="eop">
    <w:name w:val="eop"/>
    <w:basedOn w:val="DefaultParagraphFont"/>
    <w:rsid w:val="004E7952"/>
  </w:style>
  <w:style w:type="paragraph" w:customStyle="1" w:styleId="paragraph">
    <w:name w:val="paragraph"/>
    <w:basedOn w:val="Normal"/>
    <w:rsid w:val="00B6241D"/>
    <w:pPr>
      <w:spacing w:before="100" w:beforeAutospacing="1" w:after="100" w:afterAutospacing="1" w:line="240" w:lineRule="auto"/>
      <w:ind w:right="0"/>
    </w:pPr>
    <w:rPr>
      <w:rFonts w:ascii="Times New Roman" w:eastAsia="Times New Roman" w:hAnsi="Times New Roman" w:cs="Times New Roman"/>
      <w:color w:val="auto"/>
      <w:spacing w:val="0"/>
      <w:sz w:val="24"/>
      <w:szCs w:val="24"/>
      <w:lang w:val="en-NZ" w:eastAsia="en-NZ"/>
    </w:rPr>
  </w:style>
  <w:style w:type="character" w:styleId="Emphasis">
    <w:name w:val="Emphasis"/>
    <w:basedOn w:val="DefaultParagraphFont"/>
    <w:uiPriority w:val="20"/>
    <w:qFormat/>
    <w:rsid w:val="00F54B23"/>
    <w:rPr>
      <w:i/>
      <w:iCs/>
    </w:rPr>
  </w:style>
  <w:style w:type="paragraph" w:styleId="TableofFigures">
    <w:name w:val="table of figures"/>
    <w:basedOn w:val="Normal"/>
    <w:next w:val="Normal"/>
    <w:uiPriority w:val="99"/>
    <w:unhideWhenUsed/>
    <w:rsid w:val="00604628"/>
    <w:pPr>
      <w:spacing w:after="0"/>
    </w:pPr>
    <w:rPr>
      <w:sz w:val="16"/>
    </w:rPr>
  </w:style>
  <w:style w:type="paragraph" w:customStyle="1" w:styleId="MeshTableBodyBullets">
    <w:name w:val="&gt; Mesh Table Body Bullets"/>
    <w:basedOn w:val="MeshTableBody"/>
    <w:qFormat/>
    <w:rsid w:val="00BB31FE"/>
    <w:pPr>
      <w:numPr>
        <w:numId w:val="11"/>
      </w:numPr>
      <w:spacing w:before="40"/>
      <w:ind w:left="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043842">
      <w:bodyDiv w:val="1"/>
      <w:marLeft w:val="0"/>
      <w:marRight w:val="0"/>
      <w:marTop w:val="0"/>
      <w:marBottom w:val="0"/>
      <w:divBdr>
        <w:top w:val="none" w:sz="0" w:space="0" w:color="auto"/>
        <w:left w:val="none" w:sz="0" w:space="0" w:color="auto"/>
        <w:bottom w:val="none" w:sz="0" w:space="0" w:color="auto"/>
        <w:right w:val="none" w:sz="0" w:space="0" w:color="auto"/>
      </w:divBdr>
      <w:divsChild>
        <w:div w:id="1488014919">
          <w:marLeft w:val="547"/>
          <w:marRight w:val="0"/>
          <w:marTop w:val="0"/>
          <w:marBottom w:val="0"/>
          <w:divBdr>
            <w:top w:val="none" w:sz="0" w:space="0" w:color="auto"/>
            <w:left w:val="none" w:sz="0" w:space="0" w:color="auto"/>
            <w:bottom w:val="none" w:sz="0" w:space="0" w:color="auto"/>
            <w:right w:val="none" w:sz="0" w:space="0" w:color="auto"/>
          </w:divBdr>
        </w:div>
      </w:divsChild>
    </w:div>
    <w:div w:id="1651255161">
      <w:bodyDiv w:val="1"/>
      <w:marLeft w:val="0"/>
      <w:marRight w:val="0"/>
      <w:marTop w:val="0"/>
      <w:marBottom w:val="0"/>
      <w:divBdr>
        <w:top w:val="none" w:sz="0" w:space="0" w:color="auto"/>
        <w:left w:val="none" w:sz="0" w:space="0" w:color="auto"/>
        <w:bottom w:val="none" w:sz="0" w:space="0" w:color="auto"/>
        <w:right w:val="none" w:sz="0" w:space="0" w:color="auto"/>
      </w:divBdr>
      <w:divsChild>
        <w:div w:id="710108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Colors" Target="diagrams/colors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Data" Target="diagrams/data4.xml"/><Relationship Id="rId11" Type="http://schemas.openxmlformats.org/officeDocument/2006/relationships/image" Target="media/image1.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diagramLayout" Target="diagrams/layout10.xml"/><Relationship Id="rId19" Type="http://schemas.openxmlformats.org/officeDocument/2006/relationships/diagramLayout" Target="diagrams/layout2.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footer" Target="footer2.xml"/><Relationship Id="rId20" Type="http://schemas.openxmlformats.org/officeDocument/2006/relationships/diagramQuickStyle" Target="diagrams/quickStyle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3.jpeg"/><Relationship Id="rId28" Type="http://schemas.microsoft.com/office/2007/relationships/diagramDrawing" Target="diagrams/drawing3.xml"/><Relationship Id="rId36" Type="http://schemas.openxmlformats.org/officeDocument/2006/relationships/diagramQuickStyle" Target="diagrams/quickStyle5.xml"/><Relationship Id="rId49" Type="http://schemas.microsoft.com/office/2007/relationships/diagramDrawing" Target="diagrams/drawing7.xml"/><Relationship Id="rId57" Type="http://schemas.openxmlformats.org/officeDocument/2006/relationships/diagramQuickStyle" Target="diagrams/quickStyle9.xml"/><Relationship Id="rId10" Type="http://schemas.openxmlformats.org/officeDocument/2006/relationships/endnotes" Target="endnotes.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Data" Target="diagrams/data2.xml"/><Relationship Id="rId39" Type="http://schemas.openxmlformats.org/officeDocument/2006/relationships/image" Target="media/image4.jpeg"/><Relationship Id="rId34" Type="http://schemas.openxmlformats.org/officeDocument/2006/relationships/diagramData" Target="diagrams/data5.xml"/><Relationship Id="rId50" Type="http://schemas.openxmlformats.org/officeDocument/2006/relationships/diagramData" Target="diagrams/data8.xml"/><Relationship Id="rId55" Type="http://schemas.openxmlformats.org/officeDocument/2006/relationships/diagramData" Target="diagrams/data9.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891743-981F-412B-A3C9-5936B17A7686}" type="doc">
      <dgm:prSet loTypeId="urn:microsoft.com/office/officeart/2005/8/layout/chevron2" loCatId="" qsTypeId="urn:microsoft.com/office/officeart/2005/8/quickstyle/simple1" qsCatId="simple" csTypeId="urn:microsoft.com/office/officeart/2005/8/colors/accent1_3" csCatId="accent1" phldr="1"/>
      <dgm:spPr/>
      <dgm:t>
        <a:bodyPr/>
        <a:lstStyle/>
        <a:p>
          <a:endParaRPr lang="en-AU"/>
        </a:p>
      </dgm:t>
    </dgm:pt>
    <dgm:pt modelId="{261222E7-BA60-4CA9-9E4F-AE76C1D9AE8B}">
      <dgm:prSet phldrT="[Text]" custT="1"/>
      <dgm:spPr/>
      <dgm:t>
        <a:bodyPr/>
        <a:lstStyle/>
        <a:p>
          <a:r>
            <a:rPr lang="en-AU" sz="800" b="1" i="0">
              <a:latin typeface="Arial" panose="020B0604020202020204" pitchFamily="34" charset="0"/>
              <a:cs typeface="Arial" panose="020B0604020202020204" pitchFamily="34" charset="0"/>
            </a:rPr>
            <a:t>Preparation</a:t>
          </a:r>
        </a:p>
      </dgm:t>
    </dgm:pt>
    <dgm:pt modelId="{2E5D203F-9594-4B34-BED7-12F115145099}" type="parTrans" cxnId="{80D4896A-7E97-4D78-9697-4B2ACB291D12}">
      <dgm:prSet/>
      <dgm:spPr/>
      <dgm:t>
        <a:bodyPr/>
        <a:lstStyle/>
        <a:p>
          <a:endParaRPr lang="en-AU" sz="800" b="0" i="0">
            <a:latin typeface="Arial" panose="020B0604020202020204" pitchFamily="34" charset="0"/>
            <a:cs typeface="Arial" panose="020B0604020202020204" pitchFamily="34" charset="0"/>
          </a:endParaRPr>
        </a:p>
      </dgm:t>
    </dgm:pt>
    <dgm:pt modelId="{A4AF948D-0254-4402-94B7-C28C79BDA803}" type="sibTrans" cxnId="{80D4896A-7E97-4D78-9697-4B2ACB291D12}">
      <dgm:prSet/>
      <dgm:spPr/>
      <dgm:t>
        <a:bodyPr/>
        <a:lstStyle/>
        <a:p>
          <a:endParaRPr lang="en-AU" sz="800" b="0" i="0">
            <a:latin typeface="Arial" panose="020B0604020202020204" pitchFamily="34" charset="0"/>
            <a:cs typeface="Arial" panose="020B0604020202020204" pitchFamily="34" charset="0"/>
          </a:endParaRPr>
        </a:p>
      </dgm:t>
    </dgm:pt>
    <dgm:pt modelId="{F9C45F02-D7CA-47B3-9859-5429AA29A1DA}">
      <dgm:prSet phldrT="[Text]" custT="1"/>
      <dgm:spPr/>
      <dgm:t>
        <a:bodyPr lIns="288000" rIns="288000"/>
        <a:lstStyle/>
        <a:p>
          <a:r>
            <a:rPr lang="en-AU" sz="800" b="0" i="0">
              <a:latin typeface="Arial" panose="020B0604020202020204" pitchFamily="34" charset="0"/>
              <a:cs typeface="Arial" panose="020B0604020202020204" pitchFamily="34" charset="0"/>
            </a:rPr>
            <a:t>Prepare DCP, Informal Shared Funding Arrangement , Section 173 Agreements and supporting strategic justification. </a:t>
          </a:r>
          <a:br>
            <a:rPr lang="en-AU" sz="800" b="0" i="0">
              <a:latin typeface="Arial" panose="020B0604020202020204" pitchFamily="34" charset="0"/>
              <a:cs typeface="Arial" panose="020B0604020202020204" pitchFamily="34" charset="0"/>
            </a:rPr>
          </a:br>
          <a:r>
            <a:rPr lang="en-AU" sz="800" b="0" i="0">
              <a:latin typeface="Arial" panose="020B0604020202020204" pitchFamily="34" charset="0"/>
              <a:cs typeface="Arial" panose="020B0604020202020204" pitchFamily="34" charset="0"/>
            </a:rPr>
            <a:t>This includes preparing detailed infrastructure costs for each project and completing an initial risk assessment. </a:t>
          </a:r>
        </a:p>
      </dgm:t>
    </dgm:pt>
    <dgm:pt modelId="{57B9D88C-1A72-416C-94AC-3C5789AC9332}" type="parTrans" cxnId="{12CB7E99-7470-407A-A715-630D3BB31AD4}">
      <dgm:prSet/>
      <dgm:spPr/>
      <dgm:t>
        <a:bodyPr/>
        <a:lstStyle/>
        <a:p>
          <a:endParaRPr lang="en-AU" sz="800" b="0" i="0">
            <a:latin typeface="Arial" panose="020B0604020202020204" pitchFamily="34" charset="0"/>
            <a:cs typeface="Arial" panose="020B0604020202020204" pitchFamily="34" charset="0"/>
          </a:endParaRPr>
        </a:p>
      </dgm:t>
    </dgm:pt>
    <dgm:pt modelId="{AF6A9831-53BA-4268-9C5B-860E65CE38D8}" type="sibTrans" cxnId="{12CB7E99-7470-407A-A715-630D3BB31AD4}">
      <dgm:prSet/>
      <dgm:spPr/>
      <dgm:t>
        <a:bodyPr/>
        <a:lstStyle/>
        <a:p>
          <a:endParaRPr lang="en-AU" sz="800" b="0" i="0">
            <a:latin typeface="Arial" panose="020B0604020202020204" pitchFamily="34" charset="0"/>
            <a:cs typeface="Arial" panose="020B0604020202020204" pitchFamily="34" charset="0"/>
          </a:endParaRPr>
        </a:p>
      </dgm:t>
    </dgm:pt>
    <dgm:pt modelId="{BDA616D2-388B-423E-A30B-66B059D16E31}">
      <dgm:prSet phldrT="[Text]" custT="1"/>
      <dgm:spPr/>
      <dgm:t>
        <a:bodyPr lIns="288000" rIns="288000"/>
        <a:lstStyle/>
        <a:p>
          <a:r>
            <a:rPr lang="en-AU" sz="800" b="0" i="0">
              <a:latin typeface="Arial" panose="020B0604020202020204" pitchFamily="34" charset="0"/>
              <a:cs typeface="Arial" panose="020B0604020202020204" pitchFamily="34" charset="0"/>
            </a:rPr>
            <a:t>Calculation and collection of contributions through the planning permit process, determining works in kind arrangements, preparing infrastructure priority lists and cash flows.</a:t>
          </a:r>
        </a:p>
      </dgm:t>
    </dgm:pt>
    <dgm:pt modelId="{5E61D7E3-88D4-4763-A83A-95D6E7D9CD6F}" type="parTrans" cxnId="{E877BFDA-0AC4-47A8-B7C4-44BA9631EC09}">
      <dgm:prSet/>
      <dgm:spPr/>
      <dgm:t>
        <a:bodyPr/>
        <a:lstStyle/>
        <a:p>
          <a:endParaRPr lang="en-AU" sz="800" b="0" i="0">
            <a:latin typeface="Arial" panose="020B0604020202020204" pitchFamily="34" charset="0"/>
            <a:cs typeface="Arial" panose="020B0604020202020204" pitchFamily="34" charset="0"/>
          </a:endParaRPr>
        </a:p>
      </dgm:t>
    </dgm:pt>
    <dgm:pt modelId="{BEB2FAED-8D22-4ED4-9501-1F8B1DBDB2FC}" type="sibTrans" cxnId="{E877BFDA-0AC4-47A8-B7C4-44BA9631EC09}">
      <dgm:prSet/>
      <dgm:spPr/>
      <dgm:t>
        <a:bodyPr/>
        <a:lstStyle/>
        <a:p>
          <a:endParaRPr lang="en-AU" sz="800" b="0" i="0">
            <a:latin typeface="Arial" panose="020B0604020202020204" pitchFamily="34" charset="0"/>
            <a:cs typeface="Arial" panose="020B0604020202020204" pitchFamily="34" charset="0"/>
          </a:endParaRPr>
        </a:p>
      </dgm:t>
    </dgm:pt>
    <dgm:pt modelId="{0FC13A5A-1712-4109-8FB8-1BD28B4379D5}">
      <dgm:prSet custT="1"/>
      <dgm:spPr/>
      <dgm:t>
        <a:bodyPr/>
        <a:lstStyle/>
        <a:p>
          <a:r>
            <a:rPr lang="en-AU" sz="800" b="1" i="0">
              <a:latin typeface="Arial" panose="020B0604020202020204" pitchFamily="34" charset="0"/>
              <a:cs typeface="Arial" panose="020B0604020202020204" pitchFamily="34" charset="0"/>
            </a:rPr>
            <a:t>Application</a:t>
          </a:r>
        </a:p>
      </dgm:t>
    </dgm:pt>
    <dgm:pt modelId="{914E327A-49A9-461F-B5C5-3846820D44E7}" type="parTrans" cxnId="{E3CA8F33-EA27-49FF-A910-95044A407F4B}">
      <dgm:prSet/>
      <dgm:spPr/>
      <dgm:t>
        <a:bodyPr/>
        <a:lstStyle/>
        <a:p>
          <a:endParaRPr lang="en-AU" sz="800" b="0" i="0">
            <a:latin typeface="Arial" panose="020B0604020202020204" pitchFamily="34" charset="0"/>
            <a:cs typeface="Arial" panose="020B0604020202020204" pitchFamily="34" charset="0"/>
          </a:endParaRPr>
        </a:p>
      </dgm:t>
    </dgm:pt>
    <dgm:pt modelId="{C1EFF79F-7E7E-4C1E-B600-87DE6124B753}" type="sibTrans" cxnId="{E3CA8F33-EA27-49FF-A910-95044A407F4B}">
      <dgm:prSet/>
      <dgm:spPr/>
      <dgm:t>
        <a:bodyPr/>
        <a:lstStyle/>
        <a:p>
          <a:endParaRPr lang="en-AU" sz="800" b="0" i="0">
            <a:latin typeface="Arial" panose="020B0604020202020204" pitchFamily="34" charset="0"/>
            <a:cs typeface="Arial" panose="020B0604020202020204" pitchFamily="34" charset="0"/>
          </a:endParaRPr>
        </a:p>
      </dgm:t>
    </dgm:pt>
    <dgm:pt modelId="{7B99E6BF-FB49-444A-B909-0CE8985A21FA}">
      <dgm:prSet custT="1"/>
      <dgm:spPr/>
      <dgm:t>
        <a:bodyPr lIns="36000" rIns="36000"/>
        <a:lstStyle/>
        <a:p>
          <a:r>
            <a:rPr lang="en-AU" sz="800" b="1" i="0">
              <a:latin typeface="Arial" panose="020B0604020202020204" pitchFamily="34" charset="0"/>
              <a:cs typeface="Arial" panose="020B0604020202020204" pitchFamily="34" charset="0"/>
            </a:rPr>
            <a:t>Governance Framework</a:t>
          </a:r>
        </a:p>
      </dgm:t>
    </dgm:pt>
    <dgm:pt modelId="{60E22527-39BA-4F08-ACCF-EF95202342F4}" type="parTrans" cxnId="{5EB35E29-D91D-476E-88F6-106DC10DAB7E}">
      <dgm:prSet/>
      <dgm:spPr/>
      <dgm:t>
        <a:bodyPr/>
        <a:lstStyle/>
        <a:p>
          <a:endParaRPr lang="en-AU" sz="800" b="0" i="0">
            <a:latin typeface="Arial" panose="020B0604020202020204" pitchFamily="34" charset="0"/>
            <a:cs typeface="Arial" panose="020B0604020202020204" pitchFamily="34" charset="0"/>
          </a:endParaRPr>
        </a:p>
      </dgm:t>
    </dgm:pt>
    <dgm:pt modelId="{2FA37CCA-A102-4629-B939-36DBE4315DA6}" type="sibTrans" cxnId="{5EB35E29-D91D-476E-88F6-106DC10DAB7E}">
      <dgm:prSet/>
      <dgm:spPr/>
      <dgm:t>
        <a:bodyPr/>
        <a:lstStyle/>
        <a:p>
          <a:endParaRPr lang="en-AU" sz="800" b="0" i="0">
            <a:latin typeface="Arial" panose="020B0604020202020204" pitchFamily="34" charset="0"/>
            <a:cs typeface="Arial" panose="020B0604020202020204" pitchFamily="34" charset="0"/>
          </a:endParaRPr>
        </a:p>
      </dgm:t>
    </dgm:pt>
    <dgm:pt modelId="{7FE5948D-02D8-4689-82DD-B359F2EB2B86}">
      <dgm:prSet custT="1"/>
      <dgm:spPr/>
      <dgm:t>
        <a:bodyPr/>
        <a:lstStyle/>
        <a:p>
          <a:r>
            <a:rPr lang="en-AU" sz="800" b="1" i="0">
              <a:latin typeface="Arial" panose="020B0604020202020204" pitchFamily="34" charset="0"/>
              <a:cs typeface="Arial" panose="020B0604020202020204" pitchFamily="34" charset="0"/>
            </a:rPr>
            <a:t>Recording &amp; Reporting</a:t>
          </a:r>
        </a:p>
      </dgm:t>
    </dgm:pt>
    <dgm:pt modelId="{1CDF36B0-0AED-44C9-A0B7-537ADFBE39CF}" type="parTrans" cxnId="{06D6A958-36FF-433B-8834-2093B6DC0654}">
      <dgm:prSet/>
      <dgm:spPr/>
      <dgm:t>
        <a:bodyPr/>
        <a:lstStyle/>
        <a:p>
          <a:endParaRPr lang="en-AU" sz="800" b="0" i="0">
            <a:latin typeface="Arial" panose="020B0604020202020204" pitchFamily="34" charset="0"/>
            <a:cs typeface="Arial" panose="020B0604020202020204" pitchFamily="34" charset="0"/>
          </a:endParaRPr>
        </a:p>
      </dgm:t>
    </dgm:pt>
    <dgm:pt modelId="{61031B0E-48A4-4F67-87C7-3123F2B508F0}" type="sibTrans" cxnId="{06D6A958-36FF-433B-8834-2093B6DC0654}">
      <dgm:prSet/>
      <dgm:spPr/>
      <dgm:t>
        <a:bodyPr/>
        <a:lstStyle/>
        <a:p>
          <a:endParaRPr lang="en-AU" sz="800" b="0" i="0">
            <a:latin typeface="Arial" panose="020B0604020202020204" pitchFamily="34" charset="0"/>
            <a:cs typeface="Arial" panose="020B0604020202020204" pitchFamily="34" charset="0"/>
          </a:endParaRPr>
        </a:p>
      </dgm:t>
    </dgm:pt>
    <dgm:pt modelId="{4531447A-165F-4789-8182-C5D690A6B0C7}">
      <dgm:prSet custT="1"/>
      <dgm:spPr/>
      <dgm:t>
        <a:bodyPr/>
        <a:lstStyle/>
        <a:p>
          <a:r>
            <a:rPr lang="en-AU" sz="800" b="1" i="0">
              <a:latin typeface="Arial" panose="020B0604020202020204" pitchFamily="34" charset="0"/>
              <a:cs typeface="Arial" panose="020B0604020202020204" pitchFamily="34" charset="0"/>
            </a:rPr>
            <a:t>Review</a:t>
          </a:r>
        </a:p>
      </dgm:t>
    </dgm:pt>
    <dgm:pt modelId="{DA67F3AB-48FC-4E32-B700-96D7A1E3CEB0}" type="parTrans" cxnId="{A4CED386-A2CF-4E30-B051-DEA7A6E294F2}">
      <dgm:prSet/>
      <dgm:spPr/>
      <dgm:t>
        <a:bodyPr/>
        <a:lstStyle/>
        <a:p>
          <a:endParaRPr lang="en-AU" sz="800" b="0" i="0">
            <a:latin typeface="Arial" panose="020B0604020202020204" pitchFamily="34" charset="0"/>
            <a:cs typeface="Arial" panose="020B0604020202020204" pitchFamily="34" charset="0"/>
          </a:endParaRPr>
        </a:p>
      </dgm:t>
    </dgm:pt>
    <dgm:pt modelId="{1A0DCA38-BE06-4141-B3A0-1642DF4818F7}" type="sibTrans" cxnId="{A4CED386-A2CF-4E30-B051-DEA7A6E294F2}">
      <dgm:prSet/>
      <dgm:spPr/>
      <dgm:t>
        <a:bodyPr/>
        <a:lstStyle/>
        <a:p>
          <a:endParaRPr lang="en-AU" sz="800" b="0" i="0">
            <a:latin typeface="Arial" panose="020B0604020202020204" pitchFamily="34" charset="0"/>
            <a:cs typeface="Arial" panose="020B0604020202020204" pitchFamily="34" charset="0"/>
          </a:endParaRPr>
        </a:p>
      </dgm:t>
    </dgm:pt>
    <dgm:pt modelId="{F4969961-4345-4E4F-AA91-92C424127A34}">
      <dgm:prSet custT="1"/>
      <dgm:spPr/>
      <dgm:t>
        <a:bodyPr lIns="288000" rIns="288000"/>
        <a:lstStyle/>
        <a:p>
          <a:r>
            <a:rPr lang="en-AU" sz="800" b="0" i="0">
              <a:latin typeface="Arial" panose="020B0604020202020204" pitchFamily="34" charset="0"/>
              <a:cs typeface="Arial" panose="020B0604020202020204" pitchFamily="34" charset="0"/>
            </a:rPr>
            <a:t>Regular review of DCPs, Informal Shared Funding Arrangement and Section 173 Agreements to ensure project lists, scopes and costs remain relevant.</a:t>
          </a:r>
        </a:p>
      </dgm:t>
    </dgm:pt>
    <dgm:pt modelId="{E27F3586-1FA4-4936-A89C-A1C4B353CD99}" type="parTrans" cxnId="{819E29C9-EF14-430F-B928-BF21370F9033}">
      <dgm:prSet/>
      <dgm:spPr/>
      <dgm:t>
        <a:bodyPr/>
        <a:lstStyle/>
        <a:p>
          <a:endParaRPr lang="en-AU" sz="800" b="0" i="0">
            <a:latin typeface="Arial" panose="020B0604020202020204" pitchFamily="34" charset="0"/>
            <a:cs typeface="Arial" panose="020B0604020202020204" pitchFamily="34" charset="0"/>
          </a:endParaRPr>
        </a:p>
      </dgm:t>
    </dgm:pt>
    <dgm:pt modelId="{653B79A6-D6C7-4E92-BE20-0662970D4825}" type="sibTrans" cxnId="{819E29C9-EF14-430F-B928-BF21370F9033}">
      <dgm:prSet/>
      <dgm:spPr/>
      <dgm:t>
        <a:bodyPr/>
        <a:lstStyle/>
        <a:p>
          <a:endParaRPr lang="en-AU" sz="800" b="0" i="0">
            <a:latin typeface="Arial" panose="020B0604020202020204" pitchFamily="34" charset="0"/>
            <a:cs typeface="Arial" panose="020B0604020202020204" pitchFamily="34" charset="0"/>
          </a:endParaRPr>
        </a:p>
      </dgm:t>
    </dgm:pt>
    <dgm:pt modelId="{30552FDC-0DD0-4B7A-8A63-36C76C4CB08B}">
      <dgm:prSet custT="1"/>
      <dgm:spPr/>
      <dgm:t>
        <a:bodyPr lIns="288000" rIns="288000"/>
        <a:lstStyle/>
        <a:p>
          <a:r>
            <a:rPr lang="en-AU" sz="800" b="0" i="0">
              <a:latin typeface="Arial" panose="020B0604020202020204" pitchFamily="34" charset="0"/>
              <a:cs typeface="Arial" panose="020B0604020202020204" pitchFamily="34" charset="0"/>
            </a:rPr>
            <a:t>Keeping transparent records of DCP, Informal Shared Funding Arrangement and Section 173 Agreement account balances and payments for works in kind. Reporting regularly to senior management through the governance framework.</a:t>
          </a:r>
        </a:p>
      </dgm:t>
    </dgm:pt>
    <dgm:pt modelId="{1F611087-E0E4-4C79-A7A5-91BB345A1E76}" type="parTrans" cxnId="{06D6DA86-8742-402A-BD50-BA724D950F0A}">
      <dgm:prSet/>
      <dgm:spPr/>
      <dgm:t>
        <a:bodyPr/>
        <a:lstStyle/>
        <a:p>
          <a:endParaRPr lang="en-AU" sz="800" b="0" i="0">
            <a:latin typeface="Arial" panose="020B0604020202020204" pitchFamily="34" charset="0"/>
            <a:cs typeface="Arial" panose="020B0604020202020204" pitchFamily="34" charset="0"/>
          </a:endParaRPr>
        </a:p>
      </dgm:t>
    </dgm:pt>
    <dgm:pt modelId="{8D01FED3-ECF6-400B-8A2E-5BC8D8C156B3}" type="sibTrans" cxnId="{06D6DA86-8742-402A-BD50-BA724D950F0A}">
      <dgm:prSet/>
      <dgm:spPr/>
      <dgm:t>
        <a:bodyPr/>
        <a:lstStyle/>
        <a:p>
          <a:endParaRPr lang="en-AU" sz="800" b="0" i="0">
            <a:latin typeface="Arial" panose="020B0604020202020204" pitchFamily="34" charset="0"/>
            <a:cs typeface="Arial" panose="020B0604020202020204" pitchFamily="34" charset="0"/>
          </a:endParaRPr>
        </a:p>
      </dgm:t>
    </dgm:pt>
    <dgm:pt modelId="{E35F68AE-92B1-4914-913F-DE8EBABC7BAF}">
      <dgm:prSet custT="1"/>
      <dgm:spPr/>
      <dgm:t>
        <a:bodyPr lIns="288000" rIns="288000"/>
        <a:lstStyle/>
        <a:p>
          <a:pPr algn="l"/>
          <a:r>
            <a:rPr lang="en-AU" sz="800" b="0" i="0">
              <a:latin typeface="Arial" panose="020B0604020202020204" pitchFamily="34" charset="0"/>
              <a:cs typeface="Arial" panose="020B0604020202020204" pitchFamily="34" charset="0"/>
            </a:rPr>
            <a:t>Formally recognise a governance structure for growth area planning for the [insert name] Council and identifies roles and responsibilities.</a:t>
          </a:r>
        </a:p>
      </dgm:t>
    </dgm:pt>
    <dgm:pt modelId="{F680D806-E87F-4FC5-86F6-169CC1F3EC48}" type="parTrans" cxnId="{D9D3520C-9348-4341-8221-E6755C0F8DB2}">
      <dgm:prSet/>
      <dgm:spPr/>
      <dgm:t>
        <a:bodyPr/>
        <a:lstStyle/>
        <a:p>
          <a:endParaRPr lang="en-AU" sz="800" b="0" i="0">
            <a:latin typeface="Arial" panose="020B0604020202020204" pitchFamily="34" charset="0"/>
            <a:cs typeface="Arial" panose="020B0604020202020204" pitchFamily="34" charset="0"/>
          </a:endParaRPr>
        </a:p>
      </dgm:t>
    </dgm:pt>
    <dgm:pt modelId="{3B856AB0-83EB-4BFB-BD20-BC10E40DBDE4}" type="sibTrans" cxnId="{D9D3520C-9348-4341-8221-E6755C0F8DB2}">
      <dgm:prSet/>
      <dgm:spPr/>
      <dgm:t>
        <a:bodyPr/>
        <a:lstStyle/>
        <a:p>
          <a:endParaRPr lang="en-AU" sz="800" b="0" i="0">
            <a:latin typeface="Arial" panose="020B0604020202020204" pitchFamily="34" charset="0"/>
            <a:cs typeface="Arial" panose="020B0604020202020204" pitchFamily="34" charset="0"/>
          </a:endParaRPr>
        </a:p>
      </dgm:t>
    </dgm:pt>
    <dgm:pt modelId="{1F0F8F40-6CF2-414B-95FA-EB8A94FB2AA1}">
      <dgm:prSet custT="1"/>
      <dgm:spPr/>
      <dgm:t>
        <a:bodyPr lIns="288000" rIns="288000"/>
        <a:lstStyle/>
        <a:p>
          <a:r>
            <a:rPr lang="en-AU" sz="800" b="0" i="0">
              <a:latin typeface="Arial" panose="020B0604020202020204" pitchFamily="34" charset="0"/>
              <a:cs typeface="Arial" panose="020B0604020202020204" pitchFamily="34" charset="0"/>
            </a:rPr>
            <a:t>Determine when it is appropriate to use a DCP, Informal Shared Funding Arrangement and/or Section 173 Agreement.</a:t>
          </a:r>
        </a:p>
      </dgm:t>
    </dgm:pt>
    <dgm:pt modelId="{E81F5A58-4162-4270-86AF-72EEAC35AB6A}" type="parTrans" cxnId="{5F326FF8-000C-406B-9D8C-7CAEE8C393CA}">
      <dgm:prSet/>
      <dgm:spPr/>
      <dgm:t>
        <a:bodyPr/>
        <a:lstStyle/>
        <a:p>
          <a:endParaRPr lang="en-AU" sz="800" b="0" i="0">
            <a:latin typeface="Arial" panose="020B0604020202020204" pitchFamily="34" charset="0"/>
            <a:cs typeface="Arial" panose="020B0604020202020204" pitchFamily="34" charset="0"/>
          </a:endParaRPr>
        </a:p>
      </dgm:t>
    </dgm:pt>
    <dgm:pt modelId="{6E1A1BBA-7DB7-4FFE-81D8-9285ED1DD41C}" type="sibTrans" cxnId="{5F326FF8-000C-406B-9D8C-7CAEE8C393CA}">
      <dgm:prSet/>
      <dgm:spPr/>
      <dgm:t>
        <a:bodyPr/>
        <a:lstStyle/>
        <a:p>
          <a:endParaRPr lang="en-AU" sz="800" b="0" i="0">
            <a:latin typeface="Arial" panose="020B0604020202020204" pitchFamily="34" charset="0"/>
            <a:cs typeface="Arial" panose="020B0604020202020204" pitchFamily="34" charset="0"/>
          </a:endParaRPr>
        </a:p>
      </dgm:t>
    </dgm:pt>
    <dgm:pt modelId="{31118543-D2CA-407C-AF79-D040FF7F8297}">
      <dgm:prSet phldrT="[Text]" custT="1"/>
      <dgm:spPr/>
      <dgm:t>
        <a:bodyPr/>
        <a:lstStyle/>
        <a:p>
          <a:r>
            <a:rPr lang="en-AU" sz="800" b="1" i="0">
              <a:latin typeface="Arial" panose="020B0604020202020204" pitchFamily="34" charset="0"/>
              <a:cs typeface="Arial" panose="020B0604020202020204" pitchFamily="34" charset="0"/>
            </a:rPr>
            <a:t>Maintenance</a:t>
          </a:r>
        </a:p>
      </dgm:t>
    </dgm:pt>
    <dgm:pt modelId="{923F2FE9-AA06-4424-B2F1-316A93206C3C}" type="parTrans" cxnId="{6E93F50E-0690-4129-A5B4-F1F508F6E3C5}">
      <dgm:prSet/>
      <dgm:spPr/>
      <dgm:t>
        <a:bodyPr/>
        <a:lstStyle/>
        <a:p>
          <a:endParaRPr lang="en-NZ" sz="800" b="0" i="0">
            <a:latin typeface="Arial" panose="020B0604020202020204" pitchFamily="34" charset="0"/>
            <a:cs typeface="Arial" panose="020B0604020202020204" pitchFamily="34" charset="0"/>
          </a:endParaRPr>
        </a:p>
      </dgm:t>
    </dgm:pt>
    <dgm:pt modelId="{4F41DCCC-E037-4119-9D69-13B5D7DC7774}" type="sibTrans" cxnId="{6E93F50E-0690-4129-A5B4-F1F508F6E3C5}">
      <dgm:prSet/>
      <dgm:spPr/>
      <dgm:t>
        <a:bodyPr/>
        <a:lstStyle/>
        <a:p>
          <a:endParaRPr lang="en-NZ" sz="800" b="0" i="0">
            <a:latin typeface="Arial" panose="020B0604020202020204" pitchFamily="34" charset="0"/>
            <a:cs typeface="Arial" panose="020B0604020202020204" pitchFamily="34" charset="0"/>
          </a:endParaRPr>
        </a:p>
      </dgm:t>
    </dgm:pt>
    <dgm:pt modelId="{A0A9BDEB-153F-4020-9118-EED2A33524A6}">
      <dgm:prSet phldrT="[Text]" custT="1"/>
      <dgm:spPr/>
      <dgm:t>
        <a:bodyPr lIns="288000" rIns="288000"/>
        <a:lstStyle/>
        <a:p>
          <a:r>
            <a:rPr lang="en-AU" sz="800" b="0" i="0">
              <a:latin typeface="Arial" panose="020B0604020202020204" pitchFamily="34" charset="0"/>
              <a:cs typeface="Arial" panose="020B0604020202020204" pitchFamily="34" charset="0"/>
            </a:rPr>
            <a:t>Indexation and escalation of the DCP, Informal Shared Funding Arrangement levies and Section 173 Agreement charges to maintain the accuracy of costs.</a:t>
          </a:r>
        </a:p>
      </dgm:t>
    </dgm:pt>
    <dgm:pt modelId="{D8247DF8-182C-42DC-B447-EAD9C86BCEE8}" type="parTrans" cxnId="{4C00531F-0DA0-4476-A701-A2306749B289}">
      <dgm:prSet/>
      <dgm:spPr/>
      <dgm:t>
        <a:bodyPr/>
        <a:lstStyle/>
        <a:p>
          <a:endParaRPr lang="en-NZ" sz="800" b="0" i="0">
            <a:latin typeface="Arial" panose="020B0604020202020204" pitchFamily="34" charset="0"/>
            <a:cs typeface="Arial" panose="020B0604020202020204" pitchFamily="34" charset="0"/>
          </a:endParaRPr>
        </a:p>
      </dgm:t>
    </dgm:pt>
    <dgm:pt modelId="{B8E57D72-DB82-4D20-811D-1F225BBAC04E}" type="sibTrans" cxnId="{4C00531F-0DA0-4476-A701-A2306749B289}">
      <dgm:prSet/>
      <dgm:spPr/>
      <dgm:t>
        <a:bodyPr/>
        <a:lstStyle/>
        <a:p>
          <a:endParaRPr lang="en-NZ" sz="800" b="0" i="0">
            <a:latin typeface="Arial" panose="020B0604020202020204" pitchFamily="34" charset="0"/>
            <a:cs typeface="Arial" panose="020B0604020202020204" pitchFamily="34" charset="0"/>
          </a:endParaRPr>
        </a:p>
      </dgm:t>
    </dgm:pt>
    <dgm:pt modelId="{BFDBF9BE-D1B1-4673-8DBE-F1DAC83C0425}">
      <dgm:prSet phldrT="[Text]" custT="1"/>
      <dgm:spPr/>
      <dgm:t>
        <a:bodyPr/>
        <a:lstStyle/>
        <a:p>
          <a:r>
            <a:rPr lang="en-AU" sz="800" b="1" i="0">
              <a:latin typeface="Arial" panose="020B0604020202020204" pitchFamily="34" charset="0"/>
              <a:cs typeface="Arial" panose="020B0604020202020204" pitchFamily="34" charset="0"/>
            </a:rPr>
            <a:t>Implementation</a:t>
          </a:r>
        </a:p>
      </dgm:t>
    </dgm:pt>
    <dgm:pt modelId="{60EFFDEC-6957-43B2-A0C3-BFECD8803120}" type="sibTrans" cxnId="{6E138EEE-91CF-4171-828C-1843E6466DE7}">
      <dgm:prSet/>
      <dgm:spPr/>
      <dgm:t>
        <a:bodyPr/>
        <a:lstStyle/>
        <a:p>
          <a:endParaRPr lang="en-AU" sz="800" b="0" i="0">
            <a:latin typeface="Arial" panose="020B0604020202020204" pitchFamily="34" charset="0"/>
            <a:cs typeface="Arial" panose="020B0604020202020204" pitchFamily="34" charset="0"/>
          </a:endParaRPr>
        </a:p>
      </dgm:t>
    </dgm:pt>
    <dgm:pt modelId="{9276EA53-4849-40EE-9240-789AC7706AFC}" type="parTrans" cxnId="{6E138EEE-91CF-4171-828C-1843E6466DE7}">
      <dgm:prSet/>
      <dgm:spPr/>
      <dgm:t>
        <a:bodyPr/>
        <a:lstStyle/>
        <a:p>
          <a:endParaRPr lang="en-AU" sz="800" b="0" i="0">
            <a:latin typeface="Arial" panose="020B0604020202020204" pitchFamily="34" charset="0"/>
            <a:cs typeface="Arial" panose="020B0604020202020204" pitchFamily="34" charset="0"/>
          </a:endParaRPr>
        </a:p>
      </dgm:t>
    </dgm:pt>
    <dgm:pt modelId="{6C89C6CC-8C32-40DD-86DC-753A24443D39}" type="pres">
      <dgm:prSet presAssocID="{AE891743-981F-412B-A3C9-5936B17A7686}" presName="linearFlow" presStyleCnt="0">
        <dgm:presLayoutVars>
          <dgm:dir/>
          <dgm:animLvl val="lvl"/>
          <dgm:resizeHandles val="exact"/>
        </dgm:presLayoutVars>
      </dgm:prSet>
      <dgm:spPr/>
    </dgm:pt>
    <dgm:pt modelId="{389538CE-39B6-44A7-B489-688020B8E2CC}" type="pres">
      <dgm:prSet presAssocID="{7B99E6BF-FB49-444A-B909-0CE8985A21FA}" presName="composite" presStyleCnt="0"/>
      <dgm:spPr/>
    </dgm:pt>
    <dgm:pt modelId="{26292011-E2F4-407F-BD16-A233C2D9C6D3}" type="pres">
      <dgm:prSet presAssocID="{7B99E6BF-FB49-444A-B909-0CE8985A21FA}" presName="parentText" presStyleLbl="alignNode1" presStyleIdx="0" presStyleCnt="7">
        <dgm:presLayoutVars>
          <dgm:chMax val="1"/>
          <dgm:bulletEnabled val="1"/>
        </dgm:presLayoutVars>
      </dgm:prSet>
      <dgm:spPr/>
    </dgm:pt>
    <dgm:pt modelId="{F48A7C27-A354-4EBB-A8A3-29CA3F987F4D}" type="pres">
      <dgm:prSet presAssocID="{7B99E6BF-FB49-444A-B909-0CE8985A21FA}" presName="descendantText" presStyleLbl="alignAcc1" presStyleIdx="0" presStyleCnt="7">
        <dgm:presLayoutVars>
          <dgm:bulletEnabled val="1"/>
        </dgm:presLayoutVars>
      </dgm:prSet>
      <dgm:spPr/>
    </dgm:pt>
    <dgm:pt modelId="{1A731B23-3FA4-4132-B275-37898594928B}" type="pres">
      <dgm:prSet presAssocID="{2FA37CCA-A102-4629-B939-36DBE4315DA6}" presName="sp" presStyleCnt="0"/>
      <dgm:spPr/>
    </dgm:pt>
    <dgm:pt modelId="{947CAF05-911A-4477-B0AA-2F03347E6FCA}" type="pres">
      <dgm:prSet presAssocID="{0FC13A5A-1712-4109-8FB8-1BD28B4379D5}" presName="composite" presStyleCnt="0"/>
      <dgm:spPr/>
    </dgm:pt>
    <dgm:pt modelId="{7C379190-92D4-4820-87E9-1520CDC2D771}" type="pres">
      <dgm:prSet presAssocID="{0FC13A5A-1712-4109-8FB8-1BD28B4379D5}" presName="parentText" presStyleLbl="alignNode1" presStyleIdx="1" presStyleCnt="7">
        <dgm:presLayoutVars>
          <dgm:chMax val="1"/>
          <dgm:bulletEnabled val="1"/>
        </dgm:presLayoutVars>
      </dgm:prSet>
      <dgm:spPr/>
    </dgm:pt>
    <dgm:pt modelId="{7FA7B244-950F-401E-84B3-4E5757F2AB66}" type="pres">
      <dgm:prSet presAssocID="{0FC13A5A-1712-4109-8FB8-1BD28B4379D5}" presName="descendantText" presStyleLbl="alignAcc1" presStyleIdx="1" presStyleCnt="7">
        <dgm:presLayoutVars>
          <dgm:bulletEnabled val="1"/>
        </dgm:presLayoutVars>
      </dgm:prSet>
      <dgm:spPr/>
    </dgm:pt>
    <dgm:pt modelId="{EC70A0CE-C95E-4284-BBB0-64E10D7B5AE1}" type="pres">
      <dgm:prSet presAssocID="{C1EFF79F-7E7E-4C1E-B600-87DE6124B753}" presName="sp" presStyleCnt="0"/>
      <dgm:spPr/>
    </dgm:pt>
    <dgm:pt modelId="{87308156-9979-45B6-8BE4-B50F3A60D0F0}" type="pres">
      <dgm:prSet presAssocID="{261222E7-BA60-4CA9-9E4F-AE76C1D9AE8B}" presName="composite" presStyleCnt="0"/>
      <dgm:spPr/>
    </dgm:pt>
    <dgm:pt modelId="{4613E3DF-9DA4-4E03-A29A-6A28C6E930D9}" type="pres">
      <dgm:prSet presAssocID="{261222E7-BA60-4CA9-9E4F-AE76C1D9AE8B}" presName="parentText" presStyleLbl="alignNode1" presStyleIdx="2" presStyleCnt="7">
        <dgm:presLayoutVars>
          <dgm:chMax val="1"/>
          <dgm:bulletEnabled val="1"/>
        </dgm:presLayoutVars>
      </dgm:prSet>
      <dgm:spPr/>
    </dgm:pt>
    <dgm:pt modelId="{FB589095-89B3-4C4C-88E7-BE8929457F76}" type="pres">
      <dgm:prSet presAssocID="{261222E7-BA60-4CA9-9E4F-AE76C1D9AE8B}" presName="descendantText" presStyleLbl="alignAcc1" presStyleIdx="2" presStyleCnt="7">
        <dgm:presLayoutVars>
          <dgm:bulletEnabled val="1"/>
        </dgm:presLayoutVars>
      </dgm:prSet>
      <dgm:spPr/>
    </dgm:pt>
    <dgm:pt modelId="{2F1214C7-096D-4FC2-8B9E-4569098779C1}" type="pres">
      <dgm:prSet presAssocID="{A4AF948D-0254-4402-94B7-C28C79BDA803}" presName="sp" presStyleCnt="0"/>
      <dgm:spPr/>
    </dgm:pt>
    <dgm:pt modelId="{7618F3EE-559A-446F-BA1F-99F4E25287C6}" type="pres">
      <dgm:prSet presAssocID="{BFDBF9BE-D1B1-4673-8DBE-F1DAC83C0425}" presName="composite" presStyleCnt="0"/>
      <dgm:spPr/>
    </dgm:pt>
    <dgm:pt modelId="{3CF9B5F6-08BC-4097-B5FD-4E13172C1A5B}" type="pres">
      <dgm:prSet presAssocID="{BFDBF9BE-D1B1-4673-8DBE-F1DAC83C0425}" presName="parentText" presStyleLbl="alignNode1" presStyleIdx="3" presStyleCnt="7">
        <dgm:presLayoutVars>
          <dgm:chMax val="1"/>
          <dgm:bulletEnabled val="1"/>
        </dgm:presLayoutVars>
      </dgm:prSet>
      <dgm:spPr/>
    </dgm:pt>
    <dgm:pt modelId="{A74930C7-9AED-461C-8AF5-62984799521B}" type="pres">
      <dgm:prSet presAssocID="{BFDBF9BE-D1B1-4673-8DBE-F1DAC83C0425}" presName="descendantText" presStyleLbl="alignAcc1" presStyleIdx="3" presStyleCnt="7">
        <dgm:presLayoutVars>
          <dgm:bulletEnabled val="1"/>
        </dgm:presLayoutVars>
      </dgm:prSet>
      <dgm:spPr/>
    </dgm:pt>
    <dgm:pt modelId="{584309A5-5E1E-4B85-9947-E9B1450FC7FA}" type="pres">
      <dgm:prSet presAssocID="{60EFFDEC-6957-43B2-A0C3-BFECD8803120}" presName="sp" presStyleCnt="0"/>
      <dgm:spPr/>
    </dgm:pt>
    <dgm:pt modelId="{966D53CE-275A-404C-98F9-C91993A907DC}" type="pres">
      <dgm:prSet presAssocID="{31118543-D2CA-407C-AF79-D040FF7F8297}" presName="composite" presStyleCnt="0"/>
      <dgm:spPr/>
    </dgm:pt>
    <dgm:pt modelId="{2528E6E7-6F6B-4B90-86DF-76C4CAD28FC3}" type="pres">
      <dgm:prSet presAssocID="{31118543-D2CA-407C-AF79-D040FF7F8297}" presName="parentText" presStyleLbl="alignNode1" presStyleIdx="4" presStyleCnt="7">
        <dgm:presLayoutVars>
          <dgm:chMax val="1"/>
          <dgm:bulletEnabled val="1"/>
        </dgm:presLayoutVars>
      </dgm:prSet>
      <dgm:spPr/>
    </dgm:pt>
    <dgm:pt modelId="{0183270E-0C1C-4754-B90A-C4869A53C00E}" type="pres">
      <dgm:prSet presAssocID="{31118543-D2CA-407C-AF79-D040FF7F8297}" presName="descendantText" presStyleLbl="alignAcc1" presStyleIdx="4" presStyleCnt="7">
        <dgm:presLayoutVars>
          <dgm:bulletEnabled val="1"/>
        </dgm:presLayoutVars>
      </dgm:prSet>
      <dgm:spPr/>
    </dgm:pt>
    <dgm:pt modelId="{B49E0C1D-9619-4D92-9F0D-E88C14637896}" type="pres">
      <dgm:prSet presAssocID="{4F41DCCC-E037-4119-9D69-13B5D7DC7774}" presName="sp" presStyleCnt="0"/>
      <dgm:spPr/>
    </dgm:pt>
    <dgm:pt modelId="{8ABF8A0A-0200-4682-8161-BA1E1BE0D8BA}" type="pres">
      <dgm:prSet presAssocID="{7FE5948D-02D8-4689-82DD-B359F2EB2B86}" presName="composite" presStyleCnt="0"/>
      <dgm:spPr/>
    </dgm:pt>
    <dgm:pt modelId="{2A96EE69-1953-46FB-9440-A925C7A0EA68}" type="pres">
      <dgm:prSet presAssocID="{7FE5948D-02D8-4689-82DD-B359F2EB2B86}" presName="parentText" presStyleLbl="alignNode1" presStyleIdx="5" presStyleCnt="7">
        <dgm:presLayoutVars>
          <dgm:chMax val="1"/>
          <dgm:bulletEnabled val="1"/>
        </dgm:presLayoutVars>
      </dgm:prSet>
      <dgm:spPr/>
    </dgm:pt>
    <dgm:pt modelId="{98643718-99F4-40FA-B802-110A40655861}" type="pres">
      <dgm:prSet presAssocID="{7FE5948D-02D8-4689-82DD-B359F2EB2B86}" presName="descendantText" presStyleLbl="alignAcc1" presStyleIdx="5" presStyleCnt="7">
        <dgm:presLayoutVars>
          <dgm:bulletEnabled val="1"/>
        </dgm:presLayoutVars>
      </dgm:prSet>
      <dgm:spPr/>
    </dgm:pt>
    <dgm:pt modelId="{5A1EA9F9-BD26-4170-B247-DD94AD378E09}" type="pres">
      <dgm:prSet presAssocID="{61031B0E-48A4-4F67-87C7-3123F2B508F0}" presName="sp" presStyleCnt="0"/>
      <dgm:spPr/>
    </dgm:pt>
    <dgm:pt modelId="{B937700B-1465-4FCE-A306-0930A8A95319}" type="pres">
      <dgm:prSet presAssocID="{4531447A-165F-4789-8182-C5D690A6B0C7}" presName="composite" presStyleCnt="0"/>
      <dgm:spPr/>
    </dgm:pt>
    <dgm:pt modelId="{29FB3CF6-588C-4050-8B1C-EFF103DAEDE3}" type="pres">
      <dgm:prSet presAssocID="{4531447A-165F-4789-8182-C5D690A6B0C7}" presName="parentText" presStyleLbl="alignNode1" presStyleIdx="6" presStyleCnt="7" custAng="0">
        <dgm:presLayoutVars>
          <dgm:chMax val="1"/>
          <dgm:bulletEnabled val="1"/>
        </dgm:presLayoutVars>
      </dgm:prSet>
      <dgm:spPr/>
    </dgm:pt>
    <dgm:pt modelId="{192D12FA-17E5-4562-B9B5-301813A00BF7}" type="pres">
      <dgm:prSet presAssocID="{4531447A-165F-4789-8182-C5D690A6B0C7}" presName="descendantText" presStyleLbl="alignAcc1" presStyleIdx="6" presStyleCnt="7">
        <dgm:presLayoutVars>
          <dgm:bulletEnabled val="1"/>
        </dgm:presLayoutVars>
      </dgm:prSet>
      <dgm:spPr/>
    </dgm:pt>
  </dgm:ptLst>
  <dgm:cxnLst>
    <dgm:cxn modelId="{31196E00-A620-A145-9052-65D88F5FD763}" type="presOf" srcId="{F4969961-4345-4E4F-AA91-92C424127A34}" destId="{192D12FA-17E5-4562-B9B5-301813A00BF7}" srcOrd="0" destOrd="0" presId="urn:microsoft.com/office/officeart/2005/8/layout/chevron2"/>
    <dgm:cxn modelId="{D9D3520C-9348-4341-8221-E6755C0F8DB2}" srcId="{7B99E6BF-FB49-444A-B909-0CE8985A21FA}" destId="{E35F68AE-92B1-4914-913F-DE8EBABC7BAF}" srcOrd="0" destOrd="0" parTransId="{F680D806-E87F-4FC5-86F6-169CC1F3EC48}" sibTransId="{3B856AB0-83EB-4BFB-BD20-BC10E40DBDE4}"/>
    <dgm:cxn modelId="{6E93F50E-0690-4129-A5B4-F1F508F6E3C5}" srcId="{AE891743-981F-412B-A3C9-5936B17A7686}" destId="{31118543-D2CA-407C-AF79-D040FF7F8297}" srcOrd="4" destOrd="0" parTransId="{923F2FE9-AA06-4424-B2F1-316A93206C3C}" sibTransId="{4F41DCCC-E037-4119-9D69-13B5D7DC7774}"/>
    <dgm:cxn modelId="{4C00531F-0DA0-4476-A701-A2306749B289}" srcId="{31118543-D2CA-407C-AF79-D040FF7F8297}" destId="{A0A9BDEB-153F-4020-9118-EED2A33524A6}" srcOrd="0" destOrd="0" parTransId="{D8247DF8-182C-42DC-B447-EAD9C86BCEE8}" sibTransId="{B8E57D72-DB82-4D20-811D-1F225BBAC04E}"/>
    <dgm:cxn modelId="{5EB35E29-D91D-476E-88F6-106DC10DAB7E}" srcId="{AE891743-981F-412B-A3C9-5936B17A7686}" destId="{7B99E6BF-FB49-444A-B909-0CE8985A21FA}" srcOrd="0" destOrd="0" parTransId="{60E22527-39BA-4F08-ACCF-EF95202342F4}" sibTransId="{2FA37CCA-A102-4629-B939-36DBE4315DA6}"/>
    <dgm:cxn modelId="{1D173D2C-B214-5F41-B3B4-BCE49D33B363}" type="presOf" srcId="{30552FDC-0DD0-4B7A-8A63-36C76C4CB08B}" destId="{98643718-99F4-40FA-B802-110A40655861}" srcOrd="0" destOrd="0" presId="urn:microsoft.com/office/officeart/2005/8/layout/chevron2"/>
    <dgm:cxn modelId="{E3CA8F33-EA27-49FF-A910-95044A407F4B}" srcId="{AE891743-981F-412B-A3C9-5936B17A7686}" destId="{0FC13A5A-1712-4109-8FB8-1BD28B4379D5}" srcOrd="1" destOrd="0" parTransId="{914E327A-49A9-461F-B5C5-3846820D44E7}" sibTransId="{C1EFF79F-7E7E-4C1E-B600-87DE6124B753}"/>
    <dgm:cxn modelId="{80D4896A-7E97-4D78-9697-4B2ACB291D12}" srcId="{AE891743-981F-412B-A3C9-5936B17A7686}" destId="{261222E7-BA60-4CA9-9E4F-AE76C1D9AE8B}" srcOrd="2" destOrd="0" parTransId="{2E5D203F-9594-4B34-BED7-12F115145099}" sibTransId="{A4AF948D-0254-4402-94B7-C28C79BDA803}"/>
    <dgm:cxn modelId="{C40DF852-ED1D-AF47-B0E0-232FE007D8EF}" type="presOf" srcId="{4531447A-165F-4789-8182-C5D690A6B0C7}" destId="{29FB3CF6-588C-4050-8B1C-EFF103DAEDE3}" srcOrd="0" destOrd="0" presId="urn:microsoft.com/office/officeart/2005/8/layout/chevron2"/>
    <dgm:cxn modelId="{06D6A958-36FF-433B-8834-2093B6DC0654}" srcId="{AE891743-981F-412B-A3C9-5936B17A7686}" destId="{7FE5948D-02D8-4689-82DD-B359F2EB2B86}" srcOrd="5" destOrd="0" parTransId="{1CDF36B0-0AED-44C9-A0B7-537ADFBE39CF}" sibTransId="{61031B0E-48A4-4F67-87C7-3123F2B508F0}"/>
    <dgm:cxn modelId="{C3A19F84-152E-DD42-9187-CE0C3DC3EF4D}" type="presOf" srcId="{261222E7-BA60-4CA9-9E4F-AE76C1D9AE8B}" destId="{4613E3DF-9DA4-4E03-A29A-6A28C6E930D9}" srcOrd="0" destOrd="0" presId="urn:microsoft.com/office/officeart/2005/8/layout/chevron2"/>
    <dgm:cxn modelId="{A4CED386-A2CF-4E30-B051-DEA7A6E294F2}" srcId="{AE891743-981F-412B-A3C9-5936B17A7686}" destId="{4531447A-165F-4789-8182-C5D690A6B0C7}" srcOrd="6" destOrd="0" parTransId="{DA67F3AB-48FC-4E32-B700-96D7A1E3CEB0}" sibTransId="{1A0DCA38-BE06-4141-B3A0-1642DF4818F7}"/>
    <dgm:cxn modelId="{06D6DA86-8742-402A-BD50-BA724D950F0A}" srcId="{7FE5948D-02D8-4689-82DD-B359F2EB2B86}" destId="{30552FDC-0DD0-4B7A-8A63-36C76C4CB08B}" srcOrd="0" destOrd="0" parTransId="{1F611087-E0E4-4C79-A7A5-91BB345A1E76}" sibTransId="{8D01FED3-ECF6-400B-8A2E-5BC8D8C156B3}"/>
    <dgm:cxn modelId="{ED3F7E94-892D-984E-9301-E233D060E2E7}" type="presOf" srcId="{F9C45F02-D7CA-47B3-9859-5429AA29A1DA}" destId="{FB589095-89B3-4C4C-88E7-BE8929457F76}" srcOrd="0" destOrd="0" presId="urn:microsoft.com/office/officeart/2005/8/layout/chevron2"/>
    <dgm:cxn modelId="{12CB7E99-7470-407A-A715-630D3BB31AD4}" srcId="{261222E7-BA60-4CA9-9E4F-AE76C1D9AE8B}" destId="{F9C45F02-D7CA-47B3-9859-5429AA29A1DA}" srcOrd="0" destOrd="0" parTransId="{57B9D88C-1A72-416C-94AC-3C5789AC9332}" sibTransId="{AF6A9831-53BA-4268-9C5B-860E65CE38D8}"/>
    <dgm:cxn modelId="{F93E05A5-29C3-6243-BEA1-520C0332B428}" type="presOf" srcId="{7FE5948D-02D8-4689-82DD-B359F2EB2B86}" destId="{2A96EE69-1953-46FB-9440-A925C7A0EA68}" srcOrd="0" destOrd="0" presId="urn:microsoft.com/office/officeart/2005/8/layout/chevron2"/>
    <dgm:cxn modelId="{E65095A5-14AF-9946-A9EF-986282F5EAEC}" type="presOf" srcId="{BDA616D2-388B-423E-A30B-66B059D16E31}" destId="{A74930C7-9AED-461C-8AF5-62984799521B}" srcOrd="0" destOrd="0" presId="urn:microsoft.com/office/officeart/2005/8/layout/chevron2"/>
    <dgm:cxn modelId="{CAF052A7-CFC0-594E-99BA-5697D2818AE1}" type="presOf" srcId="{7B99E6BF-FB49-444A-B909-0CE8985A21FA}" destId="{26292011-E2F4-407F-BD16-A233C2D9C6D3}" srcOrd="0" destOrd="0" presId="urn:microsoft.com/office/officeart/2005/8/layout/chevron2"/>
    <dgm:cxn modelId="{85C677AB-F9F9-C541-AA2A-65880E119D84}" type="presOf" srcId="{0FC13A5A-1712-4109-8FB8-1BD28B4379D5}" destId="{7C379190-92D4-4820-87E9-1520CDC2D771}" srcOrd="0" destOrd="0" presId="urn:microsoft.com/office/officeart/2005/8/layout/chevron2"/>
    <dgm:cxn modelId="{EED3D5B7-1EFD-9F4F-8A82-0CEBDC657900}" type="presOf" srcId="{BFDBF9BE-D1B1-4673-8DBE-F1DAC83C0425}" destId="{3CF9B5F6-08BC-4097-B5FD-4E13172C1A5B}" srcOrd="0" destOrd="0" presId="urn:microsoft.com/office/officeart/2005/8/layout/chevron2"/>
    <dgm:cxn modelId="{72C30FB9-859A-4911-B482-97E4212ECC00}" type="presOf" srcId="{31118543-D2CA-407C-AF79-D040FF7F8297}" destId="{2528E6E7-6F6B-4B90-86DF-76C4CAD28FC3}" srcOrd="0" destOrd="0" presId="urn:microsoft.com/office/officeart/2005/8/layout/chevron2"/>
    <dgm:cxn modelId="{7B8135B9-DC01-7D4B-B9F6-7380216466A6}" type="presOf" srcId="{AE891743-981F-412B-A3C9-5936B17A7686}" destId="{6C89C6CC-8C32-40DD-86DC-753A24443D39}" srcOrd="0" destOrd="0" presId="urn:microsoft.com/office/officeart/2005/8/layout/chevron2"/>
    <dgm:cxn modelId="{06FD7BBE-3A4B-EE49-B0EC-490334E223A5}" type="presOf" srcId="{E35F68AE-92B1-4914-913F-DE8EBABC7BAF}" destId="{F48A7C27-A354-4EBB-A8A3-29CA3F987F4D}" srcOrd="0" destOrd="0" presId="urn:microsoft.com/office/officeart/2005/8/layout/chevron2"/>
    <dgm:cxn modelId="{819E29C9-EF14-430F-B928-BF21370F9033}" srcId="{4531447A-165F-4789-8182-C5D690A6B0C7}" destId="{F4969961-4345-4E4F-AA91-92C424127A34}" srcOrd="0" destOrd="0" parTransId="{E27F3586-1FA4-4936-A89C-A1C4B353CD99}" sibTransId="{653B79A6-D6C7-4E92-BE20-0662970D4825}"/>
    <dgm:cxn modelId="{6E138EEE-91CF-4171-828C-1843E6466DE7}" srcId="{AE891743-981F-412B-A3C9-5936B17A7686}" destId="{BFDBF9BE-D1B1-4673-8DBE-F1DAC83C0425}" srcOrd="3" destOrd="0" parTransId="{9276EA53-4849-40EE-9240-789AC7706AFC}" sibTransId="{60EFFDEC-6957-43B2-A0C3-BFECD8803120}"/>
    <dgm:cxn modelId="{118DBBD5-0ACA-4D56-8159-85D59A2DFD43}" type="presOf" srcId="{A0A9BDEB-153F-4020-9118-EED2A33524A6}" destId="{0183270E-0C1C-4754-B90A-C4869A53C00E}" srcOrd="0" destOrd="0" presId="urn:microsoft.com/office/officeart/2005/8/layout/chevron2"/>
    <dgm:cxn modelId="{5F326FF8-000C-406B-9D8C-7CAEE8C393CA}" srcId="{0FC13A5A-1712-4109-8FB8-1BD28B4379D5}" destId="{1F0F8F40-6CF2-414B-95FA-EB8A94FB2AA1}" srcOrd="0" destOrd="0" parTransId="{E81F5A58-4162-4270-86AF-72EEAC35AB6A}" sibTransId="{6E1A1BBA-7DB7-4FFE-81D8-9285ED1DD41C}"/>
    <dgm:cxn modelId="{E877BFDA-0AC4-47A8-B7C4-44BA9631EC09}" srcId="{BFDBF9BE-D1B1-4673-8DBE-F1DAC83C0425}" destId="{BDA616D2-388B-423E-A30B-66B059D16E31}" srcOrd="0" destOrd="0" parTransId="{5E61D7E3-88D4-4763-A83A-95D6E7D9CD6F}" sibTransId="{BEB2FAED-8D22-4ED4-9501-1F8B1DBDB2FC}"/>
    <dgm:cxn modelId="{F5A665DD-3D37-CA4C-9F1B-C93207CD5A75}" type="presOf" srcId="{1F0F8F40-6CF2-414B-95FA-EB8A94FB2AA1}" destId="{7FA7B244-950F-401E-84B3-4E5757F2AB66}" srcOrd="0" destOrd="0" presId="urn:microsoft.com/office/officeart/2005/8/layout/chevron2"/>
    <dgm:cxn modelId="{C1FA7730-FCEE-064B-8CF0-74C8044125FB}" type="presParOf" srcId="{6C89C6CC-8C32-40DD-86DC-753A24443D39}" destId="{389538CE-39B6-44A7-B489-688020B8E2CC}" srcOrd="0" destOrd="0" presId="urn:microsoft.com/office/officeart/2005/8/layout/chevron2"/>
    <dgm:cxn modelId="{6385239F-FE97-CB42-83D2-9D2CE942C084}" type="presParOf" srcId="{389538CE-39B6-44A7-B489-688020B8E2CC}" destId="{26292011-E2F4-407F-BD16-A233C2D9C6D3}" srcOrd="0" destOrd="0" presId="urn:microsoft.com/office/officeart/2005/8/layout/chevron2"/>
    <dgm:cxn modelId="{CF780039-352D-C344-83E8-8265C66ECBBF}" type="presParOf" srcId="{389538CE-39B6-44A7-B489-688020B8E2CC}" destId="{F48A7C27-A354-4EBB-A8A3-29CA3F987F4D}" srcOrd="1" destOrd="0" presId="urn:microsoft.com/office/officeart/2005/8/layout/chevron2"/>
    <dgm:cxn modelId="{2E32EE6B-424E-0E41-A66D-8462845132A2}" type="presParOf" srcId="{6C89C6CC-8C32-40DD-86DC-753A24443D39}" destId="{1A731B23-3FA4-4132-B275-37898594928B}" srcOrd="1" destOrd="0" presId="urn:microsoft.com/office/officeart/2005/8/layout/chevron2"/>
    <dgm:cxn modelId="{E35A6D70-143F-8540-B4D6-3D9E7765867D}" type="presParOf" srcId="{6C89C6CC-8C32-40DD-86DC-753A24443D39}" destId="{947CAF05-911A-4477-B0AA-2F03347E6FCA}" srcOrd="2" destOrd="0" presId="urn:microsoft.com/office/officeart/2005/8/layout/chevron2"/>
    <dgm:cxn modelId="{22678606-A3BD-0F4B-B080-89941001E122}" type="presParOf" srcId="{947CAF05-911A-4477-B0AA-2F03347E6FCA}" destId="{7C379190-92D4-4820-87E9-1520CDC2D771}" srcOrd="0" destOrd="0" presId="urn:microsoft.com/office/officeart/2005/8/layout/chevron2"/>
    <dgm:cxn modelId="{5FE41B8C-908A-8743-A517-0424484F4D1B}" type="presParOf" srcId="{947CAF05-911A-4477-B0AA-2F03347E6FCA}" destId="{7FA7B244-950F-401E-84B3-4E5757F2AB66}" srcOrd="1" destOrd="0" presId="urn:microsoft.com/office/officeart/2005/8/layout/chevron2"/>
    <dgm:cxn modelId="{66155E18-9D01-AF4C-88E0-CB0CE8D08E3D}" type="presParOf" srcId="{6C89C6CC-8C32-40DD-86DC-753A24443D39}" destId="{EC70A0CE-C95E-4284-BBB0-64E10D7B5AE1}" srcOrd="3" destOrd="0" presId="urn:microsoft.com/office/officeart/2005/8/layout/chevron2"/>
    <dgm:cxn modelId="{6C277DA1-3FFC-024E-ADCC-082A9D4CB775}" type="presParOf" srcId="{6C89C6CC-8C32-40DD-86DC-753A24443D39}" destId="{87308156-9979-45B6-8BE4-B50F3A60D0F0}" srcOrd="4" destOrd="0" presId="urn:microsoft.com/office/officeart/2005/8/layout/chevron2"/>
    <dgm:cxn modelId="{0972DE93-7DE7-FD43-B1FF-F67D1F3EA49C}" type="presParOf" srcId="{87308156-9979-45B6-8BE4-B50F3A60D0F0}" destId="{4613E3DF-9DA4-4E03-A29A-6A28C6E930D9}" srcOrd="0" destOrd="0" presId="urn:microsoft.com/office/officeart/2005/8/layout/chevron2"/>
    <dgm:cxn modelId="{43542AB0-939E-C348-8CC5-40CCDA429035}" type="presParOf" srcId="{87308156-9979-45B6-8BE4-B50F3A60D0F0}" destId="{FB589095-89B3-4C4C-88E7-BE8929457F76}" srcOrd="1" destOrd="0" presId="urn:microsoft.com/office/officeart/2005/8/layout/chevron2"/>
    <dgm:cxn modelId="{45728919-B19E-0643-B82B-E18E50F92464}" type="presParOf" srcId="{6C89C6CC-8C32-40DD-86DC-753A24443D39}" destId="{2F1214C7-096D-4FC2-8B9E-4569098779C1}" srcOrd="5" destOrd="0" presId="urn:microsoft.com/office/officeart/2005/8/layout/chevron2"/>
    <dgm:cxn modelId="{8059E0CB-A6AC-2E49-8465-2D2F8004484E}" type="presParOf" srcId="{6C89C6CC-8C32-40DD-86DC-753A24443D39}" destId="{7618F3EE-559A-446F-BA1F-99F4E25287C6}" srcOrd="6" destOrd="0" presId="urn:microsoft.com/office/officeart/2005/8/layout/chevron2"/>
    <dgm:cxn modelId="{3E43F571-5B44-A049-97EE-DB9AC6221A93}" type="presParOf" srcId="{7618F3EE-559A-446F-BA1F-99F4E25287C6}" destId="{3CF9B5F6-08BC-4097-B5FD-4E13172C1A5B}" srcOrd="0" destOrd="0" presId="urn:microsoft.com/office/officeart/2005/8/layout/chevron2"/>
    <dgm:cxn modelId="{C4D890B2-2329-9D46-BD35-C9FB034A1A9A}" type="presParOf" srcId="{7618F3EE-559A-446F-BA1F-99F4E25287C6}" destId="{A74930C7-9AED-461C-8AF5-62984799521B}" srcOrd="1" destOrd="0" presId="urn:microsoft.com/office/officeart/2005/8/layout/chevron2"/>
    <dgm:cxn modelId="{C745EBA5-5556-C742-B034-D9E00D5CD9A3}" type="presParOf" srcId="{6C89C6CC-8C32-40DD-86DC-753A24443D39}" destId="{584309A5-5E1E-4B85-9947-E9B1450FC7FA}" srcOrd="7" destOrd="0" presId="urn:microsoft.com/office/officeart/2005/8/layout/chevron2"/>
    <dgm:cxn modelId="{792933E4-F505-49D2-9EF7-72054B108C9D}" type="presParOf" srcId="{6C89C6CC-8C32-40DD-86DC-753A24443D39}" destId="{966D53CE-275A-404C-98F9-C91993A907DC}" srcOrd="8" destOrd="0" presId="urn:microsoft.com/office/officeart/2005/8/layout/chevron2"/>
    <dgm:cxn modelId="{EB212646-1255-4303-92A9-B6505F033FD9}" type="presParOf" srcId="{966D53CE-275A-404C-98F9-C91993A907DC}" destId="{2528E6E7-6F6B-4B90-86DF-76C4CAD28FC3}" srcOrd="0" destOrd="0" presId="urn:microsoft.com/office/officeart/2005/8/layout/chevron2"/>
    <dgm:cxn modelId="{38F94BBE-F45D-4528-8C95-3651805B56E9}" type="presParOf" srcId="{966D53CE-275A-404C-98F9-C91993A907DC}" destId="{0183270E-0C1C-4754-B90A-C4869A53C00E}" srcOrd="1" destOrd="0" presId="urn:microsoft.com/office/officeart/2005/8/layout/chevron2"/>
    <dgm:cxn modelId="{CCA9C39A-E2CF-4D50-BDDC-EE3663A5334D}" type="presParOf" srcId="{6C89C6CC-8C32-40DD-86DC-753A24443D39}" destId="{B49E0C1D-9619-4D92-9F0D-E88C14637896}" srcOrd="9" destOrd="0" presId="urn:microsoft.com/office/officeart/2005/8/layout/chevron2"/>
    <dgm:cxn modelId="{A3264A79-8121-4944-AD47-6AD9810DB70B}" type="presParOf" srcId="{6C89C6CC-8C32-40DD-86DC-753A24443D39}" destId="{8ABF8A0A-0200-4682-8161-BA1E1BE0D8BA}" srcOrd="10" destOrd="0" presId="urn:microsoft.com/office/officeart/2005/8/layout/chevron2"/>
    <dgm:cxn modelId="{F0BB1870-744D-6D44-A1E9-E09A4FD57979}" type="presParOf" srcId="{8ABF8A0A-0200-4682-8161-BA1E1BE0D8BA}" destId="{2A96EE69-1953-46FB-9440-A925C7A0EA68}" srcOrd="0" destOrd="0" presId="urn:microsoft.com/office/officeart/2005/8/layout/chevron2"/>
    <dgm:cxn modelId="{5D371F47-ABFC-484F-9E25-F73B3947C3B7}" type="presParOf" srcId="{8ABF8A0A-0200-4682-8161-BA1E1BE0D8BA}" destId="{98643718-99F4-40FA-B802-110A40655861}" srcOrd="1" destOrd="0" presId="urn:microsoft.com/office/officeart/2005/8/layout/chevron2"/>
    <dgm:cxn modelId="{1B28A386-FF03-DC4D-B3DB-92A0D05A165D}" type="presParOf" srcId="{6C89C6CC-8C32-40DD-86DC-753A24443D39}" destId="{5A1EA9F9-BD26-4170-B247-DD94AD378E09}" srcOrd="11" destOrd="0" presId="urn:microsoft.com/office/officeart/2005/8/layout/chevron2"/>
    <dgm:cxn modelId="{6A4CF19F-06B5-1549-AA5E-1DB85FAF0295}" type="presParOf" srcId="{6C89C6CC-8C32-40DD-86DC-753A24443D39}" destId="{B937700B-1465-4FCE-A306-0930A8A95319}" srcOrd="12" destOrd="0" presId="urn:microsoft.com/office/officeart/2005/8/layout/chevron2"/>
    <dgm:cxn modelId="{4BFC3451-BC21-A745-B804-3BDDCEFF7985}" type="presParOf" srcId="{B937700B-1465-4FCE-A306-0930A8A95319}" destId="{29FB3CF6-588C-4050-8B1C-EFF103DAEDE3}" srcOrd="0" destOrd="0" presId="urn:microsoft.com/office/officeart/2005/8/layout/chevron2"/>
    <dgm:cxn modelId="{8CA29FF8-0FD6-8B4D-827B-34456DA4783E}" type="presParOf" srcId="{B937700B-1465-4FCE-A306-0930A8A95319}" destId="{192D12FA-17E5-4562-B9B5-301813A00BF7}"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1_4" csCatId="accent1" phldr="1"/>
      <dgm:spPr/>
      <dgm:t>
        <a:bodyPr/>
        <a:lstStyle/>
        <a:p>
          <a:endParaRPr lang="en-US"/>
        </a:p>
      </dgm:t>
    </dgm:pt>
    <dgm:pt modelId="{8F7FEF7C-FA51-234A-9561-29C199EB3D11}">
      <dgm:prSet phldrT="[Text]" custT="1"/>
      <dgm:spPr/>
      <dgm:t>
        <a:bodyPr tIns="108000" rIns="288000"/>
        <a:lstStyle/>
        <a:p>
          <a:pPr algn="ctr"/>
          <a:r>
            <a:rPr lang="en-US" sz="1100" b="1"/>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custT="1"/>
      <dgm:spPr/>
      <dgm:t>
        <a:bodyPr lIns="0" tIns="72000" rIns="0" bIns="0"/>
        <a:lstStyle/>
        <a:p>
          <a:pPr algn="l"/>
          <a:r>
            <a:rPr lang="en-US" sz="1100" b="1"/>
            <a:t>Project Control Group</a:t>
          </a: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custT="1"/>
      <dgm:spPr/>
      <dgm:t>
        <a:bodyPr lIns="36000" tIns="108000" rIns="324000"/>
        <a:lstStyle/>
        <a:p>
          <a:pPr algn="ctr"/>
          <a:r>
            <a:rPr lang="en-US" sz="1100" b="1"/>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tIns="648000" rIns="0"/>
        <a:lstStyle/>
        <a:p>
          <a:r>
            <a:rPr lang="en-AU" sz="1000" dirty="0">
              <a:latin typeface="Arial"/>
              <a:cs typeface="Arial"/>
            </a:rPr>
            <a:t>PCG reviews, provides input and recommends approval of revised documents to PS.</a:t>
          </a:r>
          <a:endParaRPr lang="en-US" sz="1000">
            <a:latin typeface="Arial"/>
            <a:cs typeface="Arial"/>
          </a:endParaRPr>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dgm:spPr/>
      <dgm:t>
        <a:bodyPr tIns="720000"/>
        <a:lstStyle/>
        <a:p>
          <a:endParaRPr lang="en-US" sz="14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tIns="720000"/>
        <a:lstStyle/>
        <a:p>
          <a:r>
            <a:rPr lang="en-AU" sz="1000" dirty="0">
              <a:latin typeface="Arial"/>
              <a:cs typeface="Arial"/>
            </a:rPr>
            <a:t>PS approves DCP/informal shared funding arrangement/S173 agreement (presents to executive/Council)</a:t>
          </a:r>
          <a:endParaRPr lang="en-US" sz="1000">
            <a:latin typeface="Arial"/>
            <a:cs typeface="Arial"/>
          </a:endParaRP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tIns="648000" rIns="0"/>
        <a:lstStyle/>
        <a:p>
          <a:endParaRPr lang="en-US" sz="1000">
            <a:latin typeface="Arial"/>
            <a:cs typeface="Arial"/>
          </a:endParaRPr>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tIns="720000"/>
        <a:lstStyle/>
        <a:p>
          <a:r>
            <a:rPr lang="en-AU" sz="1000" dirty="0">
              <a:latin typeface="Arial"/>
              <a:cs typeface="Arial"/>
            </a:rPr>
            <a:t>PM coordinates review of DCP/informal shared funding agrement  (every 5 years).</a:t>
          </a:r>
        </a:p>
        <a:p>
          <a:endParaRPr lang="en-AU" sz="1000" i="1" dirty="0">
            <a:latin typeface="Arial"/>
            <a:cs typeface="Arial"/>
          </a:endParaRPr>
        </a:p>
        <a:p>
          <a:r>
            <a:rPr lang="en-AU" sz="1000" i="1" dirty="0">
              <a:latin typeface="Arial"/>
              <a:cs typeface="Arial"/>
            </a:rPr>
            <a:t>Review of Section 173 agreements as specified</a:t>
          </a:r>
          <a:endParaRPr lang="en-US" sz="1000" i="1">
            <a:latin typeface="Arial"/>
            <a:cs typeface="Arial"/>
          </a:endParaRPr>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custScaleY="100001" custLinFactNeighborY="59610"/>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custScaleY="100001" custLinFactNeighborY="59610"/>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8B6E620F-6BBF-5D4A-976C-36A27C64B0C7}" srcId="{8F7FEF7C-FA51-234A-9561-29C199EB3D11}" destId="{4AC688B7-D8C1-E747-8A0B-40EC13D3D4FF}" srcOrd="1" destOrd="0" parTransId="{53AE43CC-BFCC-8141-86F2-825086545D8F}" sibTransId="{30CD1599-F1C4-D642-A82B-27FA01BE2F62}"/>
    <dgm:cxn modelId="{B1FD2A14-812A-6A4E-ADCD-5CBA5A41C577}" srcId="{F0708DA2-910E-3548-A138-0BDF3F1060FB}" destId="{BB3AC6F3-29A0-284C-A959-156B56997B6B}" srcOrd="1" destOrd="0" parTransId="{FFAF4F91-38D1-0E4D-BD47-D36880796C52}" sibTransId="{32D8FBBA-9B73-2E42-A463-3AF08D7CDB96}"/>
    <dgm:cxn modelId="{58A03620-7056-7240-BD36-03E39E974DD1}" type="presOf" srcId="{8F7FEF7C-FA51-234A-9561-29C199EB3D11}" destId="{F452ED22-8182-8544-B383-E932BC323CC0}" srcOrd="1" destOrd="0" presId="urn:microsoft.com/office/officeart/2005/8/layout/hProcess7"/>
    <dgm:cxn modelId="{4D4F573C-5CE4-E04D-AC57-89D181BB7EC2}" type="presOf" srcId="{4AC688B7-D8C1-E747-8A0B-40EC13D3D4FF}" destId="{B0712151-9AD8-5B4E-900D-495E3E60AB2D}" srcOrd="0" destOrd="1"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2C07C971-93D6-444C-B068-FA56603FEFCF}" srcId="{C9B12E15-6780-1447-BE9F-D8245ABD6454}" destId="{8F7FEF7C-FA51-234A-9561-29C199EB3D11}" srcOrd="0" destOrd="0" parTransId="{95DAE189-10BE-454B-8D54-276A363AACB3}" sibTransId="{8002CCF2-3F14-D14B-A46E-E59B78E1CB3F}"/>
    <dgm:cxn modelId="{9E8E4D73-65A3-5047-A7F6-71562F2EE3B6}" type="presOf" srcId="{F0708DA2-910E-3548-A138-0BDF3F1060FB}" destId="{60E614EC-AB56-2949-B3F8-B94DAFF8A48E}" srcOrd="1" destOrd="0" presId="urn:microsoft.com/office/officeart/2005/8/layout/hProcess7"/>
    <dgm:cxn modelId="{A48BF975-6E09-8440-911A-5A9A7BC3AAF1}" type="presOf" srcId="{7E6D78F7-A9ED-7B49-9A12-CE0D97E2D828}" destId="{B0712151-9AD8-5B4E-900D-495E3E60AB2D}" srcOrd="0" destOrd="0" presId="urn:microsoft.com/office/officeart/2005/8/layout/hProcess7"/>
    <dgm:cxn modelId="{1269327A-C29F-8C45-BD56-CC90E2A7834F}" type="presOf" srcId="{EB448F92-003E-3042-9A4F-8D16540B32BC}" destId="{5C9E7AD9-FBA2-C946-8105-ECEBFA0C5106}" srcOrd="1" destOrd="0" presId="urn:microsoft.com/office/officeart/2005/8/layout/hProcess7"/>
    <dgm:cxn modelId="{06C51586-1F35-9E43-A902-A6F05B8B43AE}" srcId="{EB448F92-003E-3042-9A4F-8D16540B32BC}" destId="{17637B33-8AB3-814E-9F68-5E04FF62BDC1}" srcOrd="0" destOrd="0" parTransId="{2531AD82-8395-D749-99E4-DFBF87C1545E}" sibTransId="{84D78157-209F-DD49-B3DF-E2697B43EA7C}"/>
    <dgm:cxn modelId="{4BD49596-3E78-424C-92A5-9DD36C971ABC}" type="presOf" srcId="{BB3AC6F3-29A0-284C-A959-156B56997B6B}" destId="{28B7F2D8-E8A0-9042-86BA-972E6A919DE0}" srcOrd="0" destOrd="1" presId="urn:microsoft.com/office/officeart/2005/8/layout/hProcess7"/>
    <dgm:cxn modelId="{60AAA79A-59E0-C440-93AB-211259E7D05C}" type="presOf" srcId="{C9B12E15-6780-1447-BE9F-D8245ABD6454}" destId="{3CA2B740-B24E-F64F-AC1D-26D6BE8769AA}" srcOrd="0" destOrd="0" presId="urn:microsoft.com/office/officeart/2005/8/layout/hProcess7"/>
    <dgm:cxn modelId="{21595AB4-7B78-CB44-A3DB-CEBB7EE90443}" type="presOf" srcId="{17637B33-8AB3-814E-9F68-5E04FF62BDC1}" destId="{141B1608-29CD-0D4A-BC23-B94FDE881AD6}" srcOrd="0" destOrd="0" presId="urn:microsoft.com/office/officeart/2005/8/layout/hProcess7"/>
    <dgm:cxn modelId="{8AE677BA-6020-A549-8838-8CA09B6CB6EE}" type="presOf" srcId="{F0708DA2-910E-3548-A138-0BDF3F1060FB}" destId="{8456E02B-3607-9C49-8262-DB704DE0078C}" srcOrd="0" destOrd="0" presId="urn:microsoft.com/office/officeart/2005/8/layout/hProcess7"/>
    <dgm:cxn modelId="{BCD8EDE0-436B-C744-83B3-4AA59C3C44F6}" type="presOf" srcId="{1087BB75-E6EF-B547-AF34-20CA0869A35F}" destId="{28B7F2D8-E8A0-9042-86BA-972E6A919DE0}" srcOrd="0"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CF978AE7-0165-9B4C-85E0-00651FE944A6}" type="presOf" srcId="{8F7FEF7C-FA51-234A-9561-29C199EB3D11}" destId="{6E8C72C8-1446-FF40-8DD0-DA442EA637EA}" srcOrd="0" destOrd="0" presId="urn:microsoft.com/office/officeart/2005/8/layout/hProcess7"/>
    <dgm:cxn modelId="{422A53C9-2345-B04A-9143-D61924609C9E}" srcId="{8F7FEF7C-FA51-234A-9561-29C199EB3D11}" destId="{7E6D78F7-A9ED-7B49-9A12-CE0D97E2D828}" srcOrd="0" destOrd="0" parTransId="{36964963-02AB-AF4B-A9A4-6732131AAA4E}" sibTransId="{B1B4E79B-F966-AD4E-8710-104D9BA289D9}"/>
    <dgm:cxn modelId="{6E5260D1-18CF-504F-9F35-45B86E152F21}" srcId="{F0708DA2-910E-3548-A138-0BDF3F1060FB}" destId="{1087BB75-E6EF-B547-AF34-20CA0869A35F}" srcOrd="0" destOrd="0" parTransId="{7CBA6CBE-2CFA-A241-9E9C-EFA2854EE0AF}" sibTransId="{DB9C696E-B2EE-BF4F-91A3-33C0B9CEABEB}"/>
    <dgm:cxn modelId="{CC99E6F8-96E5-CA4D-80F4-7F707C41EFF3}" type="presOf" srcId="{EB448F92-003E-3042-9A4F-8D16540B32BC}" destId="{8B9B880B-4CD1-2449-9818-8C4024A8F60D}" srcOrd="0" destOrd="0" presId="urn:microsoft.com/office/officeart/2005/8/layout/hProcess7"/>
    <dgm:cxn modelId="{A2819CE4-7007-7F40-9443-F950B6CCAA37}" type="presParOf" srcId="{3CA2B740-B24E-F64F-AC1D-26D6BE8769AA}" destId="{36C01957-9B30-6F4F-B16E-C9820E2AA4D5}" srcOrd="0" destOrd="0" presId="urn:microsoft.com/office/officeart/2005/8/layout/hProcess7"/>
    <dgm:cxn modelId="{5DBE00B8-5612-FC4F-BB7F-4FED82D66D35}" type="presParOf" srcId="{36C01957-9B30-6F4F-B16E-C9820E2AA4D5}" destId="{6E8C72C8-1446-FF40-8DD0-DA442EA637EA}" srcOrd="0" destOrd="0" presId="urn:microsoft.com/office/officeart/2005/8/layout/hProcess7"/>
    <dgm:cxn modelId="{698E8004-8145-324F-B756-3874B4D8826F}" type="presParOf" srcId="{36C01957-9B30-6F4F-B16E-C9820E2AA4D5}" destId="{F452ED22-8182-8544-B383-E932BC323CC0}" srcOrd="1" destOrd="0" presId="urn:microsoft.com/office/officeart/2005/8/layout/hProcess7"/>
    <dgm:cxn modelId="{EB8A37CA-3F7A-D347-9867-6E5D2E664F84}" type="presParOf" srcId="{36C01957-9B30-6F4F-B16E-C9820E2AA4D5}" destId="{B0712151-9AD8-5B4E-900D-495E3E60AB2D}" srcOrd="2" destOrd="0" presId="urn:microsoft.com/office/officeart/2005/8/layout/hProcess7"/>
    <dgm:cxn modelId="{6F1B0CA5-0D86-F44A-998F-DA93E39F6D53}" type="presParOf" srcId="{3CA2B740-B24E-F64F-AC1D-26D6BE8769AA}" destId="{22ADBE13-BD32-1E44-8398-6D87354EBE4C}" srcOrd="1" destOrd="0" presId="urn:microsoft.com/office/officeart/2005/8/layout/hProcess7"/>
    <dgm:cxn modelId="{3A9DF73E-0EB8-514C-9969-CCB0F54054CD}" type="presParOf" srcId="{3CA2B740-B24E-F64F-AC1D-26D6BE8769AA}" destId="{9CA0B3A5-0919-9E43-A6DC-3294291E2B83}" srcOrd="2" destOrd="0" presId="urn:microsoft.com/office/officeart/2005/8/layout/hProcess7"/>
    <dgm:cxn modelId="{E8681808-65D7-E645-AAAF-0FCB942D56B3}" type="presParOf" srcId="{9CA0B3A5-0919-9E43-A6DC-3294291E2B83}" destId="{A9D2A296-502C-4147-A3E7-90C83DB98D7D}" srcOrd="0" destOrd="0" presId="urn:microsoft.com/office/officeart/2005/8/layout/hProcess7"/>
    <dgm:cxn modelId="{AA0510FB-D998-5846-8E6F-8EFB51234DE7}" type="presParOf" srcId="{9CA0B3A5-0919-9E43-A6DC-3294291E2B83}" destId="{D8905F2D-A03C-1145-A4BF-0940E5BE3D12}" srcOrd="1" destOrd="0" presId="urn:microsoft.com/office/officeart/2005/8/layout/hProcess7"/>
    <dgm:cxn modelId="{4BB303E3-E960-CF4E-A39D-BA34F0115125}" type="presParOf" srcId="{9CA0B3A5-0919-9E43-A6DC-3294291E2B83}" destId="{1D914265-D94B-4142-855B-81CB3AF3606F}" srcOrd="2" destOrd="0" presId="urn:microsoft.com/office/officeart/2005/8/layout/hProcess7"/>
    <dgm:cxn modelId="{FFA39383-6A30-1E48-86C7-85C4B29E14EA}" type="presParOf" srcId="{3CA2B740-B24E-F64F-AC1D-26D6BE8769AA}" destId="{FA4AEDE7-276E-E943-B15F-5F9242574977}" srcOrd="3" destOrd="0" presId="urn:microsoft.com/office/officeart/2005/8/layout/hProcess7"/>
    <dgm:cxn modelId="{09E78574-3382-6B42-9ABB-71F9313A71FD}" type="presParOf" srcId="{3CA2B740-B24E-F64F-AC1D-26D6BE8769AA}" destId="{947A38B0-036E-D943-A2D0-555A5DA856A9}" srcOrd="4" destOrd="0" presId="urn:microsoft.com/office/officeart/2005/8/layout/hProcess7"/>
    <dgm:cxn modelId="{74875999-25E1-1741-AF4A-DF9A32470309}" type="presParOf" srcId="{947A38B0-036E-D943-A2D0-555A5DA856A9}" destId="{8456E02B-3607-9C49-8262-DB704DE0078C}" srcOrd="0" destOrd="0" presId="urn:microsoft.com/office/officeart/2005/8/layout/hProcess7"/>
    <dgm:cxn modelId="{C6D44744-EE04-4E4E-8071-6CF92D813FEA}" type="presParOf" srcId="{947A38B0-036E-D943-A2D0-555A5DA856A9}" destId="{60E614EC-AB56-2949-B3F8-B94DAFF8A48E}" srcOrd="1" destOrd="0" presId="urn:microsoft.com/office/officeart/2005/8/layout/hProcess7"/>
    <dgm:cxn modelId="{F3479993-0A8D-514E-B42C-0CA8983967C9}" type="presParOf" srcId="{947A38B0-036E-D943-A2D0-555A5DA856A9}" destId="{28B7F2D8-E8A0-9042-86BA-972E6A919DE0}" srcOrd="2" destOrd="0" presId="urn:microsoft.com/office/officeart/2005/8/layout/hProcess7"/>
    <dgm:cxn modelId="{134D4709-6F3B-CE4E-8E5D-5C7D8886A0D5}" type="presParOf" srcId="{3CA2B740-B24E-F64F-AC1D-26D6BE8769AA}" destId="{5E36FAD9-2392-944B-8CE9-DA01806BCDE6}" srcOrd="5" destOrd="0" presId="urn:microsoft.com/office/officeart/2005/8/layout/hProcess7"/>
    <dgm:cxn modelId="{891D5176-B612-2944-851A-620F471EB448}" type="presParOf" srcId="{3CA2B740-B24E-F64F-AC1D-26D6BE8769AA}" destId="{3175F2D2-8C85-264F-9305-599EFAB5952A}" srcOrd="6" destOrd="0" presId="urn:microsoft.com/office/officeart/2005/8/layout/hProcess7"/>
    <dgm:cxn modelId="{8A773A4B-8202-A842-B255-D3132D908314}" type="presParOf" srcId="{3175F2D2-8C85-264F-9305-599EFAB5952A}" destId="{75E20ABF-5CC8-D54C-8154-2F9B8B6AA9D3}" srcOrd="0" destOrd="0" presId="urn:microsoft.com/office/officeart/2005/8/layout/hProcess7"/>
    <dgm:cxn modelId="{8B2ADB06-89EC-C94F-A51A-DE60FC14114A}" type="presParOf" srcId="{3175F2D2-8C85-264F-9305-599EFAB5952A}" destId="{B3F4B603-053B-2246-8147-67A29A83A473}" srcOrd="1" destOrd="0" presId="urn:microsoft.com/office/officeart/2005/8/layout/hProcess7"/>
    <dgm:cxn modelId="{92862FBB-F307-1D42-B0A1-A90C4B5FBD1A}" type="presParOf" srcId="{3175F2D2-8C85-264F-9305-599EFAB5952A}" destId="{5BDFBB1D-D5EE-4942-B208-00B7E5DEE959}" srcOrd="2" destOrd="0" presId="urn:microsoft.com/office/officeart/2005/8/layout/hProcess7"/>
    <dgm:cxn modelId="{82D5FDED-752B-B948-A243-B44CD1A5A6E2}" type="presParOf" srcId="{3CA2B740-B24E-F64F-AC1D-26D6BE8769AA}" destId="{A7B0F4C5-1E92-E342-AE5A-1662FFF400CD}" srcOrd="7" destOrd="0" presId="urn:microsoft.com/office/officeart/2005/8/layout/hProcess7"/>
    <dgm:cxn modelId="{FDE6DC89-1B96-FB44-A240-0BBC12ADDB70}" type="presParOf" srcId="{3CA2B740-B24E-F64F-AC1D-26D6BE8769AA}" destId="{1F97355C-F56B-5443-8399-D629F0066080}" srcOrd="8" destOrd="0" presId="urn:microsoft.com/office/officeart/2005/8/layout/hProcess7"/>
    <dgm:cxn modelId="{EC3C6F12-CB4F-4E47-97D3-4466832F4C91}" type="presParOf" srcId="{1F97355C-F56B-5443-8399-D629F0066080}" destId="{8B9B880B-4CD1-2449-9818-8C4024A8F60D}" srcOrd="0" destOrd="0" presId="urn:microsoft.com/office/officeart/2005/8/layout/hProcess7"/>
    <dgm:cxn modelId="{C1A2A5F4-0F90-1849-B757-EDC0442AC19C}" type="presParOf" srcId="{1F97355C-F56B-5443-8399-D629F0066080}" destId="{5C9E7AD9-FBA2-C946-8105-ECEBFA0C5106}" srcOrd="1" destOrd="0" presId="urn:microsoft.com/office/officeart/2005/8/layout/hProcess7"/>
    <dgm:cxn modelId="{81532977-1DF9-444B-B96B-307892E68C13}"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3F7FA-3011-4E88-B628-1736C495E8BF}" type="doc">
      <dgm:prSet loTypeId="urn:microsoft.com/office/officeart/2005/8/layout/process2" loCatId="process" qsTypeId="urn:microsoft.com/office/officeart/2005/8/quickstyle/simple1" qsCatId="simple" csTypeId="urn:microsoft.com/office/officeart/2005/8/colors/accent1_3" csCatId="accent1" phldr="1"/>
      <dgm:spPr/>
      <dgm:t>
        <a:bodyPr/>
        <a:lstStyle/>
        <a:p>
          <a:endParaRPr lang="en-AU"/>
        </a:p>
      </dgm:t>
    </dgm:pt>
    <dgm:pt modelId="{6619A11F-A573-FA4A-8531-6C39B64B9113}">
      <dgm:prSet/>
      <dgm:spPr/>
      <dgm:t>
        <a:bodyPr/>
        <a:lstStyle/>
        <a:p>
          <a:r>
            <a:rPr lang="en-AU" b="0" i="1">
              <a:latin typeface="Arial" panose="020B0604020202020204" pitchFamily="34" charset="0"/>
              <a:cs typeface="Arial" panose="020B0604020202020204" pitchFamily="34" charset="0"/>
            </a:rPr>
            <a:t>Project Sponsor/ Project Board*</a:t>
          </a:r>
        </a:p>
      </dgm:t>
    </dgm:pt>
    <dgm:pt modelId="{283DDDAF-3DC1-3F49-B2FA-AF4CFFD98593}" type="parTrans" cxnId="{80B60FAB-3ED8-8E4A-8FE5-F24FA5E9422C}">
      <dgm:prSet/>
      <dgm:spPr/>
      <dgm:t>
        <a:bodyPr/>
        <a:lstStyle/>
        <a:p>
          <a:endParaRPr lang="en-US"/>
        </a:p>
      </dgm:t>
    </dgm:pt>
    <dgm:pt modelId="{5EDB9D5E-3C5B-0242-8950-E847A275D8CD}" type="sibTrans" cxnId="{80B60FAB-3ED8-8E4A-8FE5-F24FA5E9422C}">
      <dgm:prSet/>
      <dgm:spPr/>
      <dgm:t>
        <a:bodyPr/>
        <a:lstStyle/>
        <a:p>
          <a:endParaRPr lang="en-US"/>
        </a:p>
      </dgm:t>
    </dgm:pt>
    <dgm:pt modelId="{3AD98169-120C-AD4E-9879-505165202FA9}">
      <dgm:prSet/>
      <dgm:spPr/>
      <dgm:t>
        <a:bodyPr/>
        <a:lstStyle/>
        <a:p>
          <a:r>
            <a:rPr lang="en-US" b="1" i="0">
              <a:latin typeface="Arial" panose="020B0604020202020204" pitchFamily="34" charset="0"/>
              <a:cs typeface="Arial" panose="020B0604020202020204" pitchFamily="34" charset="0"/>
            </a:rPr>
            <a:t>Project Control Group</a:t>
          </a:r>
        </a:p>
      </dgm:t>
    </dgm:pt>
    <dgm:pt modelId="{DBF98AAC-DBAF-5A48-A620-13B9B41A9A19}" type="parTrans" cxnId="{441A4FE8-FE0E-2142-B909-F20FDF799200}">
      <dgm:prSet/>
      <dgm:spPr/>
      <dgm:t>
        <a:bodyPr/>
        <a:lstStyle/>
        <a:p>
          <a:endParaRPr lang="en-US"/>
        </a:p>
      </dgm:t>
    </dgm:pt>
    <dgm:pt modelId="{0F0CB6C8-D867-6B46-9849-A4FD122756AF}" type="sibTrans" cxnId="{441A4FE8-FE0E-2142-B909-F20FDF799200}">
      <dgm:prSet/>
      <dgm:spPr/>
      <dgm:t>
        <a:bodyPr/>
        <a:lstStyle/>
        <a:p>
          <a:endParaRPr lang="en-US"/>
        </a:p>
      </dgm:t>
    </dgm:pt>
    <dgm:pt modelId="{28DA805F-1CED-B14D-8ADE-1C5E2B06F9C7}">
      <dgm:prSet/>
      <dgm:spPr/>
      <dgm:t>
        <a:bodyPr/>
        <a:lstStyle/>
        <a:p>
          <a:r>
            <a:rPr lang="en-US" b="1" i="0">
              <a:latin typeface="Arial" panose="020B0604020202020204" pitchFamily="34" charset="0"/>
              <a:cs typeface="Arial" panose="020B0604020202020204" pitchFamily="34" charset="0"/>
            </a:rPr>
            <a:t>Project Manager</a:t>
          </a:r>
        </a:p>
      </dgm:t>
    </dgm:pt>
    <dgm:pt modelId="{DB292784-85AF-224F-B69E-AFD17CFD5C01}" type="parTrans" cxnId="{55106DC0-82B8-8546-9049-E9805702178A}">
      <dgm:prSet/>
      <dgm:spPr/>
      <dgm:t>
        <a:bodyPr/>
        <a:lstStyle/>
        <a:p>
          <a:endParaRPr lang="en-US"/>
        </a:p>
      </dgm:t>
    </dgm:pt>
    <dgm:pt modelId="{1635BB93-D8CF-B843-8937-2B64DA8534FB}" type="sibTrans" cxnId="{55106DC0-82B8-8546-9049-E9805702178A}">
      <dgm:prSet/>
      <dgm:spPr/>
      <dgm:t>
        <a:bodyPr/>
        <a:lstStyle/>
        <a:p>
          <a:endParaRPr lang="en-US"/>
        </a:p>
      </dgm:t>
    </dgm:pt>
    <dgm:pt modelId="{EBC24804-D4F4-7B49-A050-71063AFBB0F2}" type="pres">
      <dgm:prSet presAssocID="{BA73F7FA-3011-4E88-B628-1736C495E8BF}" presName="linearFlow" presStyleCnt="0">
        <dgm:presLayoutVars>
          <dgm:resizeHandles val="exact"/>
        </dgm:presLayoutVars>
      </dgm:prSet>
      <dgm:spPr/>
    </dgm:pt>
    <dgm:pt modelId="{92791D49-72D9-504F-A2FD-8B6269E0AAC1}" type="pres">
      <dgm:prSet presAssocID="{6619A11F-A573-FA4A-8531-6C39B64B9113}" presName="node" presStyleLbl="node1" presStyleIdx="0" presStyleCnt="3" custScaleX="160393">
        <dgm:presLayoutVars>
          <dgm:bulletEnabled val="1"/>
        </dgm:presLayoutVars>
      </dgm:prSet>
      <dgm:spPr/>
    </dgm:pt>
    <dgm:pt modelId="{8F85A3CB-D2ED-B840-9475-10388078DBFB}" type="pres">
      <dgm:prSet presAssocID="{5EDB9D5E-3C5B-0242-8950-E847A275D8CD}" presName="sibTrans" presStyleLbl="sibTrans2D1" presStyleIdx="0" presStyleCnt="2" custLinFactNeighborY="-3438"/>
      <dgm:spPr/>
    </dgm:pt>
    <dgm:pt modelId="{6371A1CF-61E9-D741-8EDD-2857CA945FF7}" type="pres">
      <dgm:prSet presAssocID="{5EDB9D5E-3C5B-0242-8950-E847A275D8CD}" presName="connectorText" presStyleLbl="sibTrans2D1" presStyleIdx="0" presStyleCnt="2"/>
      <dgm:spPr/>
    </dgm:pt>
    <dgm:pt modelId="{1D33764E-206C-974C-B175-FD6A8157DCA4}" type="pres">
      <dgm:prSet presAssocID="{3AD98169-120C-AD4E-9879-505165202FA9}" presName="node" presStyleLbl="node1" presStyleIdx="1" presStyleCnt="3" custScaleX="160393">
        <dgm:presLayoutVars>
          <dgm:bulletEnabled val="1"/>
        </dgm:presLayoutVars>
      </dgm:prSet>
      <dgm:spPr/>
    </dgm:pt>
    <dgm:pt modelId="{63A385E0-0AE4-F544-9594-35EDD30CA56A}" type="pres">
      <dgm:prSet presAssocID="{0F0CB6C8-D867-6B46-9849-A4FD122756AF}" presName="sibTrans" presStyleLbl="sibTrans2D1" presStyleIdx="1" presStyleCnt="2"/>
      <dgm:spPr/>
    </dgm:pt>
    <dgm:pt modelId="{FB931195-F7A8-C643-898D-9EF0BEDF2F6C}" type="pres">
      <dgm:prSet presAssocID="{0F0CB6C8-D867-6B46-9849-A4FD122756AF}" presName="connectorText" presStyleLbl="sibTrans2D1" presStyleIdx="1" presStyleCnt="2"/>
      <dgm:spPr/>
    </dgm:pt>
    <dgm:pt modelId="{A5CAF2B0-85C7-5944-86DA-689E69D17895}" type="pres">
      <dgm:prSet presAssocID="{28DA805F-1CED-B14D-8ADE-1C5E2B06F9C7}" presName="node" presStyleLbl="node1" presStyleIdx="2" presStyleCnt="3" custScaleX="160393">
        <dgm:presLayoutVars>
          <dgm:bulletEnabled val="1"/>
        </dgm:presLayoutVars>
      </dgm:prSet>
      <dgm:spPr/>
    </dgm:pt>
  </dgm:ptLst>
  <dgm:cxnLst>
    <dgm:cxn modelId="{C287AB30-AC22-EF45-B145-648A176FB9B5}" type="presOf" srcId="{5EDB9D5E-3C5B-0242-8950-E847A275D8CD}" destId="{8F85A3CB-D2ED-B840-9475-10388078DBFB}" srcOrd="0" destOrd="0" presId="urn:microsoft.com/office/officeart/2005/8/layout/process2"/>
    <dgm:cxn modelId="{8B772331-5AD9-984C-A467-EFD11C352FBA}" type="presOf" srcId="{5EDB9D5E-3C5B-0242-8950-E847A275D8CD}" destId="{6371A1CF-61E9-D741-8EDD-2857CA945FF7}" srcOrd="1" destOrd="0" presId="urn:microsoft.com/office/officeart/2005/8/layout/process2"/>
    <dgm:cxn modelId="{2FF44833-3299-6C4B-95EE-B88120CA22F8}" type="presOf" srcId="{BA73F7FA-3011-4E88-B628-1736C495E8BF}" destId="{EBC24804-D4F4-7B49-A050-71063AFBB0F2}" srcOrd="0" destOrd="0" presId="urn:microsoft.com/office/officeart/2005/8/layout/process2"/>
    <dgm:cxn modelId="{8E25474F-D682-C44F-9E7C-C6E3B6A69190}" type="presOf" srcId="{3AD98169-120C-AD4E-9879-505165202FA9}" destId="{1D33764E-206C-974C-B175-FD6A8157DCA4}" srcOrd="0" destOrd="0" presId="urn:microsoft.com/office/officeart/2005/8/layout/process2"/>
    <dgm:cxn modelId="{1BCB5A99-2237-BF49-B81B-A426E7EC31C2}" type="presOf" srcId="{0F0CB6C8-D867-6B46-9849-A4FD122756AF}" destId="{FB931195-F7A8-C643-898D-9EF0BEDF2F6C}" srcOrd="1" destOrd="0" presId="urn:microsoft.com/office/officeart/2005/8/layout/process2"/>
    <dgm:cxn modelId="{80B60FAB-3ED8-8E4A-8FE5-F24FA5E9422C}" srcId="{BA73F7FA-3011-4E88-B628-1736C495E8BF}" destId="{6619A11F-A573-FA4A-8531-6C39B64B9113}" srcOrd="0" destOrd="0" parTransId="{283DDDAF-3DC1-3F49-B2FA-AF4CFFD98593}" sibTransId="{5EDB9D5E-3C5B-0242-8950-E847A275D8CD}"/>
    <dgm:cxn modelId="{55106DC0-82B8-8546-9049-E9805702178A}" srcId="{BA73F7FA-3011-4E88-B628-1736C495E8BF}" destId="{28DA805F-1CED-B14D-8ADE-1C5E2B06F9C7}" srcOrd="2" destOrd="0" parTransId="{DB292784-85AF-224F-B69E-AFD17CFD5C01}" sibTransId="{1635BB93-D8CF-B843-8937-2B64DA8534FB}"/>
    <dgm:cxn modelId="{441A4FE8-FE0E-2142-B909-F20FDF799200}" srcId="{BA73F7FA-3011-4E88-B628-1736C495E8BF}" destId="{3AD98169-120C-AD4E-9879-505165202FA9}" srcOrd="1" destOrd="0" parTransId="{DBF98AAC-DBAF-5A48-A620-13B9B41A9A19}" sibTransId="{0F0CB6C8-D867-6B46-9849-A4FD122756AF}"/>
    <dgm:cxn modelId="{0ECFAFC9-DD60-CA42-A1C9-94AEB76833E2}" type="presOf" srcId="{6619A11F-A573-FA4A-8531-6C39B64B9113}" destId="{92791D49-72D9-504F-A2FD-8B6269E0AAC1}" srcOrd="0" destOrd="0" presId="urn:microsoft.com/office/officeart/2005/8/layout/process2"/>
    <dgm:cxn modelId="{9C8AC0DA-1D5B-A946-9121-48ECEE0FD1B1}" type="presOf" srcId="{0F0CB6C8-D867-6B46-9849-A4FD122756AF}" destId="{63A385E0-0AE4-F544-9594-35EDD30CA56A}" srcOrd="0" destOrd="0" presId="urn:microsoft.com/office/officeart/2005/8/layout/process2"/>
    <dgm:cxn modelId="{9D7C05DE-B775-0B4D-8F01-44C694EA3BAF}" type="presOf" srcId="{28DA805F-1CED-B14D-8ADE-1C5E2B06F9C7}" destId="{A5CAF2B0-85C7-5944-86DA-689E69D17895}" srcOrd="0" destOrd="0" presId="urn:microsoft.com/office/officeart/2005/8/layout/process2"/>
    <dgm:cxn modelId="{18E04D27-AB34-A541-9966-16C127081EE1}" type="presParOf" srcId="{EBC24804-D4F4-7B49-A050-71063AFBB0F2}" destId="{92791D49-72D9-504F-A2FD-8B6269E0AAC1}" srcOrd="0" destOrd="0" presId="urn:microsoft.com/office/officeart/2005/8/layout/process2"/>
    <dgm:cxn modelId="{3A116BC3-4AA3-3643-A4FD-2C77C836A96D}" type="presParOf" srcId="{EBC24804-D4F4-7B49-A050-71063AFBB0F2}" destId="{8F85A3CB-D2ED-B840-9475-10388078DBFB}" srcOrd="1" destOrd="0" presId="urn:microsoft.com/office/officeart/2005/8/layout/process2"/>
    <dgm:cxn modelId="{3BB8B30B-DEC1-604F-82F2-4D7A0654F9F2}" type="presParOf" srcId="{8F85A3CB-D2ED-B840-9475-10388078DBFB}" destId="{6371A1CF-61E9-D741-8EDD-2857CA945FF7}" srcOrd="0" destOrd="0" presId="urn:microsoft.com/office/officeart/2005/8/layout/process2"/>
    <dgm:cxn modelId="{7DD08378-1FEE-884B-9CA5-B42FA1A726D5}" type="presParOf" srcId="{EBC24804-D4F4-7B49-A050-71063AFBB0F2}" destId="{1D33764E-206C-974C-B175-FD6A8157DCA4}" srcOrd="2" destOrd="0" presId="urn:microsoft.com/office/officeart/2005/8/layout/process2"/>
    <dgm:cxn modelId="{3204C6C3-6BD1-604A-8FC0-1B342F7A9C5C}" type="presParOf" srcId="{EBC24804-D4F4-7B49-A050-71063AFBB0F2}" destId="{63A385E0-0AE4-F544-9594-35EDD30CA56A}" srcOrd="3" destOrd="0" presId="urn:microsoft.com/office/officeart/2005/8/layout/process2"/>
    <dgm:cxn modelId="{E37AD236-9CCE-BE4B-998E-72C030EF143D}" type="presParOf" srcId="{63A385E0-0AE4-F544-9594-35EDD30CA56A}" destId="{FB931195-F7A8-C643-898D-9EF0BEDF2F6C}" srcOrd="0" destOrd="0" presId="urn:microsoft.com/office/officeart/2005/8/layout/process2"/>
    <dgm:cxn modelId="{5F610C68-CE68-8047-BC39-AE1673DBBEEC}" type="presParOf" srcId="{EBC24804-D4F4-7B49-A050-71063AFBB0F2}" destId="{A5CAF2B0-85C7-5944-86DA-689E69D17895}" srcOrd="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5_3" csCatId="accent5" phldr="1"/>
      <dgm:spPr/>
      <dgm:t>
        <a:bodyPr/>
        <a:lstStyle/>
        <a:p>
          <a:endParaRPr lang="en-US"/>
        </a:p>
      </dgm:t>
    </dgm:pt>
    <dgm:pt modelId="{8F7FEF7C-FA51-234A-9561-29C199EB3D11}">
      <dgm:prSet phldrT="[Text]" custT="1"/>
      <dgm:spPr/>
      <dgm:t>
        <a:bodyPr rIns="360000" anchor="ctr" anchorCtr="0"/>
        <a:lstStyle/>
        <a:p>
          <a:pPr algn="ctr"/>
          <a:r>
            <a:rPr lang="en-US" sz="1200" b="1"/>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custT="1"/>
      <dgm:spPr/>
      <dgm:t>
        <a:bodyPr rIns="216000" anchor="ctr" anchorCtr="0"/>
        <a:lstStyle/>
        <a:p>
          <a:pPr algn="ctr"/>
          <a:r>
            <a:rPr lang="en-US" sz="1200" b="1"/>
            <a:t>Project Control Group</a:t>
          </a: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custT="1"/>
      <dgm:spPr/>
      <dgm:t>
        <a:bodyPr lIns="36000" rIns="360000" anchor="ctr" anchorCtr="0"/>
        <a:lstStyle/>
        <a:p>
          <a:pPr algn="ctr"/>
          <a:r>
            <a:rPr lang="en-US" sz="1200" b="1"/>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lIns="72000" tIns="648000"/>
        <a:lstStyle/>
        <a:p>
          <a:r>
            <a:rPr lang="en-US" sz="1100" dirty="0">
              <a:latin typeface="Arial" panose="020B0604020202020204" pitchFamily="34" charset="0"/>
              <a:ea typeface="Nunito Sans"/>
              <a:cs typeface="Arial" panose="020B0604020202020204" pitchFamily="34" charset="0"/>
              <a:sym typeface="Nunito Sans"/>
            </a:rPr>
            <a:t>PCG to review PM recommendation. </a:t>
          </a:r>
          <a:endParaRPr lang="en-US" sz="1100"/>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custT="1"/>
      <dgm:spPr/>
      <dgm:t>
        <a:bodyPr lIns="72000" tIns="216000" rIns="108000"/>
        <a:lstStyle/>
        <a:p>
          <a:pPr algn="l"/>
          <a:r>
            <a:rPr lang="en-US" sz="1100" dirty="0">
              <a:latin typeface="Arial" panose="020B0604020202020204" pitchFamily="34" charset="0"/>
              <a:ea typeface="Nunito Sans"/>
              <a:cs typeface="Arial" panose="020B0604020202020204" pitchFamily="34" charset="0"/>
              <a:sym typeface="Nunito Sans"/>
            </a:rPr>
            <a:t>PM presents findings to the PCG for review.</a:t>
          </a:r>
          <a:endParaRPr lang="en-US" sz="11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lIns="72000" tIns="900000"/>
        <a:lstStyle/>
        <a:p>
          <a:pPr algn="l"/>
          <a:r>
            <a:rPr lang="en-US" sz="1100">
              <a:latin typeface="Arial"/>
              <a:cs typeface="Arial"/>
            </a:rPr>
            <a:t>PS approves or declines PCG recommendation</a:t>
          </a: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lIns="72000" tIns="648000"/>
        <a:lstStyle/>
        <a:p>
          <a:r>
            <a:rPr lang="en-US" sz="1100" dirty="0">
              <a:latin typeface="Arial" panose="020B0604020202020204" pitchFamily="34" charset="0"/>
              <a:ea typeface="Nunito Sans"/>
              <a:cs typeface="Arial" panose="020B0604020202020204" pitchFamily="34" charset="0"/>
              <a:sym typeface="Nunito Sans"/>
            </a:rPr>
            <a:t>PCG to provide a recommendation to  PS for approval.</a:t>
          </a:r>
          <a:endParaRPr lang="en-US" sz="1100"/>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lIns="72000" tIns="216000" rIns="108000"/>
        <a:lstStyle/>
        <a:p>
          <a:pPr algn="l"/>
          <a:r>
            <a:rPr lang="en-US" sz="1100" dirty="0">
              <a:latin typeface="Arial" panose="020B0604020202020204" pitchFamily="34" charset="0"/>
              <a:ea typeface="Nunito Sans"/>
              <a:cs typeface="Arial" panose="020B0604020202020204" pitchFamily="34" charset="0"/>
              <a:sym typeface="Nunito Sans"/>
            </a:rPr>
            <a:t>PM determines which development contribution funding mechanism should be applied to a specific development context. </a:t>
          </a:r>
          <a:endParaRPr lang="en-US" sz="1100"/>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custLinFactNeighborY="18417"/>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custLinFactNeighborY="18417"/>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1E4B650C-EF60-4C4B-8762-ADE4026FB7E2}" type="presOf" srcId="{4AC688B7-D8C1-E747-8A0B-40EC13D3D4FF}" destId="{B0712151-9AD8-5B4E-900D-495E3E60AB2D}" srcOrd="0" destOrd="1" presId="urn:microsoft.com/office/officeart/2005/8/layout/hProcess7"/>
    <dgm:cxn modelId="{8B6E620F-6BBF-5D4A-976C-36A27C64B0C7}" srcId="{8F7FEF7C-FA51-234A-9561-29C199EB3D11}" destId="{4AC688B7-D8C1-E747-8A0B-40EC13D3D4FF}" srcOrd="1" destOrd="0" parTransId="{53AE43CC-BFCC-8141-86F2-825086545D8F}" sibTransId="{30CD1599-F1C4-D642-A82B-27FA01BE2F62}"/>
    <dgm:cxn modelId="{B1FD2A14-812A-6A4E-ADCD-5CBA5A41C577}" srcId="{F0708DA2-910E-3548-A138-0BDF3F1060FB}" destId="{BB3AC6F3-29A0-284C-A959-156B56997B6B}" srcOrd="1" destOrd="0" parTransId="{FFAF4F91-38D1-0E4D-BD47-D36880796C52}" sibTransId="{32D8FBBA-9B73-2E42-A463-3AF08D7CDB96}"/>
    <dgm:cxn modelId="{90619C1E-9AD3-6A49-BA70-DAAA8978D972}" type="presOf" srcId="{C9B12E15-6780-1447-BE9F-D8245ABD6454}" destId="{3CA2B740-B24E-F64F-AC1D-26D6BE8769AA}" srcOrd="0" destOrd="0" presId="urn:microsoft.com/office/officeart/2005/8/layout/hProcess7"/>
    <dgm:cxn modelId="{CA0DC335-0B0A-0A43-A98B-492785A1AA86}" type="presOf" srcId="{EB448F92-003E-3042-9A4F-8D16540B32BC}" destId="{5C9E7AD9-FBA2-C946-8105-ECEBFA0C5106}" srcOrd="1" destOrd="0" presId="urn:microsoft.com/office/officeart/2005/8/layout/hProcess7"/>
    <dgm:cxn modelId="{31639D61-D439-CD4E-9025-FBEDFF9254FE}" type="presOf" srcId="{8F7FEF7C-FA51-234A-9561-29C199EB3D11}" destId="{6E8C72C8-1446-FF40-8DD0-DA442EA637EA}" srcOrd="0" destOrd="0"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2C07C971-93D6-444C-B068-FA56603FEFCF}" srcId="{C9B12E15-6780-1447-BE9F-D8245ABD6454}" destId="{8F7FEF7C-FA51-234A-9561-29C199EB3D11}" srcOrd="0" destOrd="0" parTransId="{95DAE189-10BE-454B-8D54-276A363AACB3}" sibTransId="{8002CCF2-3F14-D14B-A46E-E59B78E1CB3F}"/>
    <dgm:cxn modelId="{89ED0B5A-6DA2-9443-B66A-C7BFABC76FFF}" type="presOf" srcId="{F0708DA2-910E-3548-A138-0BDF3F1060FB}" destId="{8456E02B-3607-9C49-8262-DB704DE0078C}" srcOrd="0" destOrd="0" presId="urn:microsoft.com/office/officeart/2005/8/layout/hProcess7"/>
    <dgm:cxn modelId="{06C51586-1F35-9E43-A902-A6F05B8B43AE}" srcId="{EB448F92-003E-3042-9A4F-8D16540B32BC}" destId="{17637B33-8AB3-814E-9F68-5E04FF62BDC1}" srcOrd="0" destOrd="0" parTransId="{2531AD82-8395-D749-99E4-DFBF87C1545E}" sibTransId="{84D78157-209F-DD49-B3DF-E2697B43EA7C}"/>
    <dgm:cxn modelId="{BD52088F-068D-3541-B7CB-9B17BB9E3678}" type="presOf" srcId="{8F7FEF7C-FA51-234A-9561-29C199EB3D11}" destId="{F452ED22-8182-8544-B383-E932BC323CC0}" srcOrd="1" destOrd="0" presId="urn:microsoft.com/office/officeart/2005/8/layout/hProcess7"/>
    <dgm:cxn modelId="{A52B6893-A057-3642-A70C-E46D2716768B}" type="presOf" srcId="{BB3AC6F3-29A0-284C-A959-156B56997B6B}" destId="{28B7F2D8-E8A0-9042-86BA-972E6A919DE0}" srcOrd="0" destOrd="1" presId="urn:microsoft.com/office/officeart/2005/8/layout/hProcess7"/>
    <dgm:cxn modelId="{E8526CAB-30CF-164F-B115-5AA9E364B4C9}" type="presOf" srcId="{1087BB75-E6EF-B547-AF34-20CA0869A35F}" destId="{28B7F2D8-E8A0-9042-86BA-972E6A919DE0}" srcOrd="0"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2BE832E2-8575-604F-A3AE-4E0D4CA6EF50}" type="presOf" srcId="{EB448F92-003E-3042-9A4F-8D16540B32BC}" destId="{8B9B880B-4CD1-2449-9818-8C4024A8F60D}" srcOrd="0" destOrd="0" presId="urn:microsoft.com/office/officeart/2005/8/layout/hProcess7"/>
    <dgm:cxn modelId="{2C3F3BE5-1B83-0243-A0F1-26BFF2C66768}" type="presOf" srcId="{7E6D78F7-A9ED-7B49-9A12-CE0D97E2D828}" destId="{B0712151-9AD8-5B4E-900D-495E3E60AB2D}" srcOrd="0" destOrd="0" presId="urn:microsoft.com/office/officeart/2005/8/layout/hProcess7"/>
    <dgm:cxn modelId="{422A53C9-2345-B04A-9143-D61924609C9E}" srcId="{8F7FEF7C-FA51-234A-9561-29C199EB3D11}" destId="{7E6D78F7-A9ED-7B49-9A12-CE0D97E2D828}" srcOrd="0" destOrd="0" parTransId="{36964963-02AB-AF4B-A9A4-6732131AAA4E}" sibTransId="{B1B4E79B-F966-AD4E-8710-104D9BA289D9}"/>
    <dgm:cxn modelId="{6E5260D1-18CF-504F-9F35-45B86E152F21}" srcId="{F0708DA2-910E-3548-A138-0BDF3F1060FB}" destId="{1087BB75-E6EF-B547-AF34-20CA0869A35F}" srcOrd="0" destOrd="0" parTransId="{7CBA6CBE-2CFA-A241-9E9C-EFA2854EE0AF}" sibTransId="{DB9C696E-B2EE-BF4F-91A3-33C0B9CEABEB}"/>
    <dgm:cxn modelId="{72A2C9F8-2454-944E-82D3-1CF3C0ADFD0D}" type="presOf" srcId="{17637B33-8AB3-814E-9F68-5E04FF62BDC1}" destId="{141B1608-29CD-0D4A-BC23-B94FDE881AD6}" srcOrd="0" destOrd="0" presId="urn:microsoft.com/office/officeart/2005/8/layout/hProcess7"/>
    <dgm:cxn modelId="{70A93EDA-260A-794A-A8E7-05FCC3479DE7}" type="presOf" srcId="{F0708DA2-910E-3548-A138-0BDF3F1060FB}" destId="{60E614EC-AB56-2949-B3F8-B94DAFF8A48E}" srcOrd="1" destOrd="0" presId="urn:microsoft.com/office/officeart/2005/8/layout/hProcess7"/>
    <dgm:cxn modelId="{B975B104-60E6-6846-A1A4-EB62252EAEC0}" type="presParOf" srcId="{3CA2B740-B24E-F64F-AC1D-26D6BE8769AA}" destId="{36C01957-9B30-6F4F-B16E-C9820E2AA4D5}" srcOrd="0" destOrd="0" presId="urn:microsoft.com/office/officeart/2005/8/layout/hProcess7"/>
    <dgm:cxn modelId="{EF3965B0-C9C0-C648-A8FE-ECE8D2AB0310}" type="presParOf" srcId="{36C01957-9B30-6F4F-B16E-C9820E2AA4D5}" destId="{6E8C72C8-1446-FF40-8DD0-DA442EA637EA}" srcOrd="0" destOrd="0" presId="urn:microsoft.com/office/officeart/2005/8/layout/hProcess7"/>
    <dgm:cxn modelId="{8305D498-5EEA-CA4A-856D-C4DD1D927E2E}" type="presParOf" srcId="{36C01957-9B30-6F4F-B16E-C9820E2AA4D5}" destId="{F452ED22-8182-8544-B383-E932BC323CC0}" srcOrd="1" destOrd="0" presId="urn:microsoft.com/office/officeart/2005/8/layout/hProcess7"/>
    <dgm:cxn modelId="{9243B4F2-7778-2343-A7BC-896FB0BBB8E4}" type="presParOf" srcId="{36C01957-9B30-6F4F-B16E-C9820E2AA4D5}" destId="{B0712151-9AD8-5B4E-900D-495E3E60AB2D}" srcOrd="2" destOrd="0" presId="urn:microsoft.com/office/officeart/2005/8/layout/hProcess7"/>
    <dgm:cxn modelId="{0A5071DD-DBD2-8B4C-859E-E0249E9272BB}" type="presParOf" srcId="{3CA2B740-B24E-F64F-AC1D-26D6BE8769AA}" destId="{22ADBE13-BD32-1E44-8398-6D87354EBE4C}" srcOrd="1" destOrd="0" presId="urn:microsoft.com/office/officeart/2005/8/layout/hProcess7"/>
    <dgm:cxn modelId="{D83AB03A-F532-9A4B-BE6A-F51A6C93B850}" type="presParOf" srcId="{3CA2B740-B24E-F64F-AC1D-26D6BE8769AA}" destId="{9CA0B3A5-0919-9E43-A6DC-3294291E2B83}" srcOrd="2" destOrd="0" presId="urn:microsoft.com/office/officeart/2005/8/layout/hProcess7"/>
    <dgm:cxn modelId="{5DFC4BA4-3F96-5047-BD91-C02B11CABD96}" type="presParOf" srcId="{9CA0B3A5-0919-9E43-A6DC-3294291E2B83}" destId="{A9D2A296-502C-4147-A3E7-90C83DB98D7D}" srcOrd="0" destOrd="0" presId="urn:microsoft.com/office/officeart/2005/8/layout/hProcess7"/>
    <dgm:cxn modelId="{4FC7F3A4-2D64-014E-9270-89FD918B1C14}" type="presParOf" srcId="{9CA0B3A5-0919-9E43-A6DC-3294291E2B83}" destId="{D8905F2D-A03C-1145-A4BF-0940E5BE3D12}" srcOrd="1" destOrd="0" presId="urn:microsoft.com/office/officeart/2005/8/layout/hProcess7"/>
    <dgm:cxn modelId="{F75D5417-923B-7E4E-903C-035F3225B6E7}" type="presParOf" srcId="{9CA0B3A5-0919-9E43-A6DC-3294291E2B83}" destId="{1D914265-D94B-4142-855B-81CB3AF3606F}" srcOrd="2" destOrd="0" presId="urn:microsoft.com/office/officeart/2005/8/layout/hProcess7"/>
    <dgm:cxn modelId="{1E6D3661-3CBE-3946-94DE-2789ADC0322B}" type="presParOf" srcId="{3CA2B740-B24E-F64F-AC1D-26D6BE8769AA}" destId="{FA4AEDE7-276E-E943-B15F-5F9242574977}" srcOrd="3" destOrd="0" presId="urn:microsoft.com/office/officeart/2005/8/layout/hProcess7"/>
    <dgm:cxn modelId="{59085618-1AB8-BC4B-9337-8B4E81830A09}" type="presParOf" srcId="{3CA2B740-B24E-F64F-AC1D-26D6BE8769AA}" destId="{947A38B0-036E-D943-A2D0-555A5DA856A9}" srcOrd="4" destOrd="0" presId="urn:microsoft.com/office/officeart/2005/8/layout/hProcess7"/>
    <dgm:cxn modelId="{E7CF655C-974A-4647-8AC8-F1700886BBB5}" type="presParOf" srcId="{947A38B0-036E-D943-A2D0-555A5DA856A9}" destId="{8456E02B-3607-9C49-8262-DB704DE0078C}" srcOrd="0" destOrd="0" presId="urn:microsoft.com/office/officeart/2005/8/layout/hProcess7"/>
    <dgm:cxn modelId="{B8D516CE-9F32-2940-9900-F5301A2D0EE6}" type="presParOf" srcId="{947A38B0-036E-D943-A2D0-555A5DA856A9}" destId="{60E614EC-AB56-2949-B3F8-B94DAFF8A48E}" srcOrd="1" destOrd="0" presId="urn:microsoft.com/office/officeart/2005/8/layout/hProcess7"/>
    <dgm:cxn modelId="{D1526219-A98C-D445-BDC1-1593F31F86FF}" type="presParOf" srcId="{947A38B0-036E-D943-A2D0-555A5DA856A9}" destId="{28B7F2D8-E8A0-9042-86BA-972E6A919DE0}" srcOrd="2" destOrd="0" presId="urn:microsoft.com/office/officeart/2005/8/layout/hProcess7"/>
    <dgm:cxn modelId="{4C38501E-E909-9540-A7BE-E206D3EF6896}" type="presParOf" srcId="{3CA2B740-B24E-F64F-AC1D-26D6BE8769AA}" destId="{5E36FAD9-2392-944B-8CE9-DA01806BCDE6}" srcOrd="5" destOrd="0" presId="urn:microsoft.com/office/officeart/2005/8/layout/hProcess7"/>
    <dgm:cxn modelId="{096D632E-C070-4E43-AF56-430F1395B807}" type="presParOf" srcId="{3CA2B740-B24E-F64F-AC1D-26D6BE8769AA}" destId="{3175F2D2-8C85-264F-9305-599EFAB5952A}" srcOrd="6" destOrd="0" presId="urn:microsoft.com/office/officeart/2005/8/layout/hProcess7"/>
    <dgm:cxn modelId="{F13D1A52-6205-8640-88FA-07F46A001C16}" type="presParOf" srcId="{3175F2D2-8C85-264F-9305-599EFAB5952A}" destId="{75E20ABF-5CC8-D54C-8154-2F9B8B6AA9D3}" srcOrd="0" destOrd="0" presId="urn:microsoft.com/office/officeart/2005/8/layout/hProcess7"/>
    <dgm:cxn modelId="{9A04A44A-081F-0845-ABEB-35EA95574C0A}" type="presParOf" srcId="{3175F2D2-8C85-264F-9305-599EFAB5952A}" destId="{B3F4B603-053B-2246-8147-67A29A83A473}" srcOrd="1" destOrd="0" presId="urn:microsoft.com/office/officeart/2005/8/layout/hProcess7"/>
    <dgm:cxn modelId="{22BA0177-836F-7947-A8EB-4EEDC3DDF0AE}" type="presParOf" srcId="{3175F2D2-8C85-264F-9305-599EFAB5952A}" destId="{5BDFBB1D-D5EE-4942-B208-00B7E5DEE959}" srcOrd="2" destOrd="0" presId="urn:microsoft.com/office/officeart/2005/8/layout/hProcess7"/>
    <dgm:cxn modelId="{4B37C114-D08B-9D44-9B89-D8555E12BB34}" type="presParOf" srcId="{3CA2B740-B24E-F64F-AC1D-26D6BE8769AA}" destId="{A7B0F4C5-1E92-E342-AE5A-1662FFF400CD}" srcOrd="7" destOrd="0" presId="urn:microsoft.com/office/officeart/2005/8/layout/hProcess7"/>
    <dgm:cxn modelId="{8220B56B-8AFD-8642-9DFF-B0B576EC3308}" type="presParOf" srcId="{3CA2B740-B24E-F64F-AC1D-26D6BE8769AA}" destId="{1F97355C-F56B-5443-8399-D629F0066080}" srcOrd="8" destOrd="0" presId="urn:microsoft.com/office/officeart/2005/8/layout/hProcess7"/>
    <dgm:cxn modelId="{83C0E351-5388-B24E-A6F1-1F514E730949}" type="presParOf" srcId="{1F97355C-F56B-5443-8399-D629F0066080}" destId="{8B9B880B-4CD1-2449-9818-8C4024A8F60D}" srcOrd="0" destOrd="0" presId="urn:microsoft.com/office/officeart/2005/8/layout/hProcess7"/>
    <dgm:cxn modelId="{9ACD96CC-ED25-ED49-A1CA-B9011E8B1AB7}" type="presParOf" srcId="{1F97355C-F56B-5443-8399-D629F0066080}" destId="{5C9E7AD9-FBA2-C946-8105-ECEBFA0C5106}" srcOrd="1" destOrd="0" presId="urn:microsoft.com/office/officeart/2005/8/layout/hProcess7"/>
    <dgm:cxn modelId="{A04B256B-EEAC-A546-A2D8-D5CF5F1981D3}"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1_4" csCatId="accent1" phldr="1"/>
      <dgm:spPr/>
      <dgm:t>
        <a:bodyPr/>
        <a:lstStyle/>
        <a:p>
          <a:endParaRPr lang="en-US"/>
        </a:p>
      </dgm:t>
    </dgm:pt>
    <dgm:pt modelId="{8F7FEF7C-FA51-234A-9561-29C199EB3D11}">
      <dgm:prSet phldrT="[Text]" custT="1"/>
      <dgm:spPr/>
      <dgm:t>
        <a:bodyPr tIns="108000" rIns="288000"/>
        <a:lstStyle/>
        <a:p>
          <a:pPr algn="ctr"/>
          <a:r>
            <a:rPr lang="en-US" sz="1200" b="1" i="0">
              <a:latin typeface="Arial" panose="020B0604020202020204" pitchFamily="34" charset="0"/>
              <a:cs typeface="Arial" panose="020B0604020202020204" pitchFamily="34" charset="0"/>
            </a:rPr>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dgm:spPr/>
      <dgm:t>
        <a:bodyPr tIns="108000" rIns="144000"/>
        <a:lstStyle/>
        <a:p>
          <a:pPr algn="ctr"/>
          <a:r>
            <a:rPr lang="en-US" b="1" i="0">
              <a:latin typeface="Arial" panose="020B0604020202020204" pitchFamily="34" charset="0"/>
              <a:cs typeface="Arial" panose="020B0604020202020204" pitchFamily="34" charset="0"/>
            </a:rPr>
            <a:t>Project Control Group</a:t>
          </a: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dgm:spPr/>
      <dgm:t>
        <a:bodyPr tIns="72000" rIns="288000"/>
        <a:lstStyle/>
        <a:p>
          <a:pPr algn="ctr"/>
          <a:r>
            <a:rPr lang="en-US" b="1" i="0">
              <a:latin typeface="Arial" panose="020B0604020202020204" pitchFamily="34" charset="0"/>
              <a:cs typeface="Arial" panose="020B0604020202020204" pitchFamily="34" charset="0"/>
            </a:rPr>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lIns="36000" tIns="720000" rIns="72000" bIns="36000"/>
        <a:lstStyle/>
        <a:p>
          <a:r>
            <a:rPr lang="en-US" sz="1100" dirty="0">
              <a:latin typeface="Arial"/>
              <a:ea typeface="Nunito Sans"/>
              <a:cs typeface="Arial"/>
              <a:sym typeface="Nunito Sans"/>
            </a:rPr>
            <a:t>PCG to review PM recommendation. </a:t>
          </a:r>
          <a:endParaRPr lang="en-US" sz="1100">
            <a:latin typeface="Arial"/>
            <a:cs typeface="Arial"/>
          </a:endParaRPr>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dgm:spPr/>
      <dgm:t>
        <a:bodyPr lIns="36000" tIns="180000" rIns="72000" bIns="36000"/>
        <a:lstStyle/>
        <a:p>
          <a:endParaRPr lang="en-US" sz="14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tIns="576000" rIns="216000"/>
        <a:lstStyle/>
        <a:p>
          <a:r>
            <a:rPr lang="en-AU" sz="1100" dirty="0">
              <a:latin typeface="Arial"/>
              <a:cs typeface="Arial"/>
            </a:rPr>
            <a:t>PS approves  or declines DCP/S173 agreement.</a:t>
          </a:r>
        </a:p>
        <a:p>
          <a:r>
            <a:rPr lang="en-AU" sz="1100" dirty="0">
              <a:latin typeface="Arial"/>
              <a:cs typeface="Arial"/>
            </a:rPr>
            <a:t>PS presents final DCP/ Section 173 Agreement to executive/Council.</a:t>
          </a:r>
          <a:endParaRPr lang="en-US" sz="1100">
            <a:latin typeface="Arial"/>
            <a:cs typeface="Arial"/>
          </a:endParaRP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lIns="36000" tIns="720000" rIns="72000" bIns="36000"/>
        <a:lstStyle/>
        <a:p>
          <a:r>
            <a:rPr lang="en-US" sz="1100" dirty="0">
              <a:latin typeface="Arial"/>
              <a:ea typeface="Nunito Sans"/>
              <a:cs typeface="Arial"/>
              <a:sym typeface="Nunito Sans"/>
            </a:rPr>
            <a:t>PCG to provide a recommendation to  PS for approval.</a:t>
          </a:r>
          <a:endParaRPr lang="en-US" sz="1100">
            <a:latin typeface="Arial"/>
            <a:cs typeface="Arial"/>
          </a:endParaRPr>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lIns="36000" tIns="180000" rIns="72000" bIns="36000"/>
        <a:lstStyle/>
        <a:p>
          <a:r>
            <a:rPr lang="en-AU" sz="1100" dirty="0">
              <a:latin typeface="Arial"/>
              <a:cs typeface="Arial"/>
            </a:rPr>
            <a:t>PM coordinates preparation of DCP/S173.</a:t>
          </a:r>
        </a:p>
        <a:p>
          <a:r>
            <a:rPr lang="en-AU" sz="1100" dirty="0">
              <a:latin typeface="Arial"/>
              <a:cs typeface="Arial"/>
            </a:rPr>
            <a:t>PM presents the DCP/ Section 173 to PCG.</a:t>
          </a:r>
        </a:p>
        <a:p>
          <a:endParaRPr lang="en-US" sz="1100" i="1" dirty="0">
            <a:latin typeface="Arial"/>
            <a:cs typeface="Arial"/>
          </a:endParaRPr>
        </a:p>
        <a:p>
          <a:r>
            <a:rPr lang="en-US" sz="1100" i="1" dirty="0">
              <a:latin typeface="Arial"/>
              <a:cs typeface="Arial"/>
            </a:rPr>
            <a:t>PM coordinates various staff members across multiple departments</a:t>
          </a:r>
          <a:endParaRPr lang="en-US" sz="1100">
            <a:latin typeface="Arial"/>
            <a:cs typeface="Arial"/>
          </a:endParaRPr>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8B6E620F-6BBF-5D4A-976C-36A27C64B0C7}" srcId="{8F7FEF7C-FA51-234A-9561-29C199EB3D11}" destId="{4AC688B7-D8C1-E747-8A0B-40EC13D3D4FF}" srcOrd="1" destOrd="0" parTransId="{53AE43CC-BFCC-8141-86F2-825086545D8F}" sibTransId="{30CD1599-F1C4-D642-A82B-27FA01BE2F62}"/>
    <dgm:cxn modelId="{70422C12-B9E0-5641-B561-15206336771A}" type="presOf" srcId="{C9B12E15-6780-1447-BE9F-D8245ABD6454}" destId="{3CA2B740-B24E-F64F-AC1D-26D6BE8769AA}" srcOrd="0" destOrd="0" presId="urn:microsoft.com/office/officeart/2005/8/layout/hProcess7"/>
    <dgm:cxn modelId="{B1FD2A14-812A-6A4E-ADCD-5CBA5A41C577}" srcId="{F0708DA2-910E-3548-A138-0BDF3F1060FB}" destId="{BB3AC6F3-29A0-284C-A959-156B56997B6B}" srcOrd="1" destOrd="0" parTransId="{FFAF4F91-38D1-0E4D-BD47-D36880796C52}" sibTransId="{32D8FBBA-9B73-2E42-A463-3AF08D7CDB96}"/>
    <dgm:cxn modelId="{AF550B2E-0001-BE4C-AB86-BE6A063C459A}" type="presOf" srcId="{4AC688B7-D8C1-E747-8A0B-40EC13D3D4FF}" destId="{B0712151-9AD8-5B4E-900D-495E3E60AB2D}" srcOrd="0" destOrd="1" presId="urn:microsoft.com/office/officeart/2005/8/layout/hProcess7"/>
    <dgm:cxn modelId="{96B53B3E-98A7-554D-95A8-4244955F6F8A}" type="presOf" srcId="{8F7FEF7C-FA51-234A-9561-29C199EB3D11}" destId="{6E8C72C8-1446-FF40-8DD0-DA442EA637EA}" srcOrd="0" destOrd="0" presId="urn:microsoft.com/office/officeart/2005/8/layout/hProcess7"/>
    <dgm:cxn modelId="{984C3460-0651-8E42-B66A-62C48E58E254}" type="presOf" srcId="{7E6D78F7-A9ED-7B49-9A12-CE0D97E2D828}" destId="{B0712151-9AD8-5B4E-900D-495E3E60AB2D}" srcOrd="0" destOrd="0" presId="urn:microsoft.com/office/officeart/2005/8/layout/hProcess7"/>
    <dgm:cxn modelId="{ADB6C466-5540-6F48-AB95-6D4D80DA706F}" type="presOf" srcId="{1087BB75-E6EF-B547-AF34-20CA0869A35F}" destId="{28B7F2D8-E8A0-9042-86BA-972E6A919DE0}" srcOrd="0" destOrd="0" presId="urn:microsoft.com/office/officeart/2005/8/layout/hProcess7"/>
    <dgm:cxn modelId="{94357247-7D7B-B94F-8499-25ADEAA44D0E}" type="presOf" srcId="{EB448F92-003E-3042-9A4F-8D16540B32BC}" destId="{5C9E7AD9-FBA2-C946-8105-ECEBFA0C5106}" srcOrd="1" destOrd="0"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B5A0526C-E49F-9E47-B063-0983E2FEC40A}" type="presOf" srcId="{BB3AC6F3-29A0-284C-A959-156B56997B6B}" destId="{28B7F2D8-E8A0-9042-86BA-972E6A919DE0}" srcOrd="0" destOrd="1" presId="urn:microsoft.com/office/officeart/2005/8/layout/hProcess7"/>
    <dgm:cxn modelId="{2C07C971-93D6-444C-B068-FA56603FEFCF}" srcId="{C9B12E15-6780-1447-BE9F-D8245ABD6454}" destId="{8F7FEF7C-FA51-234A-9561-29C199EB3D11}" srcOrd="0" destOrd="0" parTransId="{95DAE189-10BE-454B-8D54-276A363AACB3}" sibTransId="{8002CCF2-3F14-D14B-A46E-E59B78E1CB3F}"/>
    <dgm:cxn modelId="{7D614173-1985-7847-8C8B-C3DC1F028F87}" type="presOf" srcId="{F0708DA2-910E-3548-A138-0BDF3F1060FB}" destId="{8456E02B-3607-9C49-8262-DB704DE0078C}" srcOrd="0" destOrd="0" presId="urn:microsoft.com/office/officeart/2005/8/layout/hProcess7"/>
    <dgm:cxn modelId="{B101F085-E540-9443-AA22-980D9242589F}" type="presOf" srcId="{8F7FEF7C-FA51-234A-9561-29C199EB3D11}" destId="{F452ED22-8182-8544-B383-E932BC323CC0}" srcOrd="1" destOrd="0" presId="urn:microsoft.com/office/officeart/2005/8/layout/hProcess7"/>
    <dgm:cxn modelId="{06C51586-1F35-9E43-A902-A6F05B8B43AE}" srcId="{EB448F92-003E-3042-9A4F-8D16540B32BC}" destId="{17637B33-8AB3-814E-9F68-5E04FF62BDC1}" srcOrd="0" destOrd="0" parTransId="{2531AD82-8395-D749-99E4-DFBF87C1545E}" sibTransId="{84D78157-209F-DD49-B3DF-E2697B43EA7C}"/>
    <dgm:cxn modelId="{88F1F5B6-C84F-4745-B3CE-197A16BF8648}" type="presOf" srcId="{EB448F92-003E-3042-9A4F-8D16540B32BC}" destId="{8B9B880B-4CD1-2449-9818-8C4024A8F60D}" srcOrd="0"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422A53C9-2345-B04A-9143-D61924609C9E}" srcId="{8F7FEF7C-FA51-234A-9561-29C199EB3D11}" destId="{7E6D78F7-A9ED-7B49-9A12-CE0D97E2D828}" srcOrd="0" destOrd="0" parTransId="{36964963-02AB-AF4B-A9A4-6732131AAA4E}" sibTransId="{B1B4E79B-F966-AD4E-8710-104D9BA289D9}"/>
    <dgm:cxn modelId="{E5BEA4EF-AC27-C541-955F-12DE5A69D82C}" type="presOf" srcId="{17637B33-8AB3-814E-9F68-5E04FF62BDC1}" destId="{141B1608-29CD-0D4A-BC23-B94FDE881AD6}" srcOrd="0" destOrd="0" presId="urn:microsoft.com/office/officeart/2005/8/layout/hProcess7"/>
    <dgm:cxn modelId="{6E5260D1-18CF-504F-9F35-45B86E152F21}" srcId="{F0708DA2-910E-3548-A138-0BDF3F1060FB}" destId="{1087BB75-E6EF-B547-AF34-20CA0869A35F}" srcOrd="0" destOrd="0" parTransId="{7CBA6CBE-2CFA-A241-9E9C-EFA2854EE0AF}" sibTransId="{DB9C696E-B2EE-BF4F-91A3-33C0B9CEABEB}"/>
    <dgm:cxn modelId="{421BC5D4-CCCD-4D47-827B-C8AADB284EEA}" type="presOf" srcId="{F0708DA2-910E-3548-A138-0BDF3F1060FB}" destId="{60E614EC-AB56-2949-B3F8-B94DAFF8A48E}" srcOrd="1" destOrd="0" presId="urn:microsoft.com/office/officeart/2005/8/layout/hProcess7"/>
    <dgm:cxn modelId="{A327A10B-9C11-5247-9924-D172228A6012}" type="presParOf" srcId="{3CA2B740-B24E-F64F-AC1D-26D6BE8769AA}" destId="{36C01957-9B30-6F4F-B16E-C9820E2AA4D5}" srcOrd="0" destOrd="0" presId="urn:microsoft.com/office/officeart/2005/8/layout/hProcess7"/>
    <dgm:cxn modelId="{E31D3963-CDF7-844A-934F-E2E0198B125D}" type="presParOf" srcId="{36C01957-9B30-6F4F-B16E-C9820E2AA4D5}" destId="{6E8C72C8-1446-FF40-8DD0-DA442EA637EA}" srcOrd="0" destOrd="0" presId="urn:microsoft.com/office/officeart/2005/8/layout/hProcess7"/>
    <dgm:cxn modelId="{5150C20C-4909-094B-8EFC-5503BC485905}" type="presParOf" srcId="{36C01957-9B30-6F4F-B16E-C9820E2AA4D5}" destId="{F452ED22-8182-8544-B383-E932BC323CC0}" srcOrd="1" destOrd="0" presId="urn:microsoft.com/office/officeart/2005/8/layout/hProcess7"/>
    <dgm:cxn modelId="{896C90D0-1E47-3043-A66A-3A4C1837D094}" type="presParOf" srcId="{36C01957-9B30-6F4F-B16E-C9820E2AA4D5}" destId="{B0712151-9AD8-5B4E-900D-495E3E60AB2D}" srcOrd="2" destOrd="0" presId="urn:microsoft.com/office/officeart/2005/8/layout/hProcess7"/>
    <dgm:cxn modelId="{3C4660D9-B217-6049-A4CB-D5BEBF21E75A}" type="presParOf" srcId="{3CA2B740-B24E-F64F-AC1D-26D6BE8769AA}" destId="{22ADBE13-BD32-1E44-8398-6D87354EBE4C}" srcOrd="1" destOrd="0" presId="urn:microsoft.com/office/officeart/2005/8/layout/hProcess7"/>
    <dgm:cxn modelId="{8DCDAF7C-779E-3B40-8FDD-DBBA0E4CD32E}" type="presParOf" srcId="{3CA2B740-B24E-F64F-AC1D-26D6BE8769AA}" destId="{9CA0B3A5-0919-9E43-A6DC-3294291E2B83}" srcOrd="2" destOrd="0" presId="urn:microsoft.com/office/officeart/2005/8/layout/hProcess7"/>
    <dgm:cxn modelId="{97B0205F-D7A8-1143-89BE-5E68F5B35C77}" type="presParOf" srcId="{9CA0B3A5-0919-9E43-A6DC-3294291E2B83}" destId="{A9D2A296-502C-4147-A3E7-90C83DB98D7D}" srcOrd="0" destOrd="0" presId="urn:microsoft.com/office/officeart/2005/8/layout/hProcess7"/>
    <dgm:cxn modelId="{A3F04275-6FC6-9842-B348-6F495F081B11}" type="presParOf" srcId="{9CA0B3A5-0919-9E43-A6DC-3294291E2B83}" destId="{D8905F2D-A03C-1145-A4BF-0940E5BE3D12}" srcOrd="1" destOrd="0" presId="urn:microsoft.com/office/officeart/2005/8/layout/hProcess7"/>
    <dgm:cxn modelId="{7B93D918-41EF-E348-AEF2-F60BB301D426}" type="presParOf" srcId="{9CA0B3A5-0919-9E43-A6DC-3294291E2B83}" destId="{1D914265-D94B-4142-855B-81CB3AF3606F}" srcOrd="2" destOrd="0" presId="urn:microsoft.com/office/officeart/2005/8/layout/hProcess7"/>
    <dgm:cxn modelId="{F9443820-1AD1-A24F-825A-9B7D09034344}" type="presParOf" srcId="{3CA2B740-B24E-F64F-AC1D-26D6BE8769AA}" destId="{FA4AEDE7-276E-E943-B15F-5F9242574977}" srcOrd="3" destOrd="0" presId="urn:microsoft.com/office/officeart/2005/8/layout/hProcess7"/>
    <dgm:cxn modelId="{BA2450E0-0217-654C-BB9D-95F5CBCD7CCA}" type="presParOf" srcId="{3CA2B740-B24E-F64F-AC1D-26D6BE8769AA}" destId="{947A38B0-036E-D943-A2D0-555A5DA856A9}" srcOrd="4" destOrd="0" presId="urn:microsoft.com/office/officeart/2005/8/layout/hProcess7"/>
    <dgm:cxn modelId="{054F7821-6691-C944-911C-258D308F32A5}" type="presParOf" srcId="{947A38B0-036E-D943-A2D0-555A5DA856A9}" destId="{8456E02B-3607-9C49-8262-DB704DE0078C}" srcOrd="0" destOrd="0" presId="urn:microsoft.com/office/officeart/2005/8/layout/hProcess7"/>
    <dgm:cxn modelId="{A5CCF4B0-4175-2841-8988-1C64C9AB4586}" type="presParOf" srcId="{947A38B0-036E-D943-A2D0-555A5DA856A9}" destId="{60E614EC-AB56-2949-B3F8-B94DAFF8A48E}" srcOrd="1" destOrd="0" presId="urn:microsoft.com/office/officeart/2005/8/layout/hProcess7"/>
    <dgm:cxn modelId="{F8F2C350-C695-C740-A55F-CF23EF8198CC}" type="presParOf" srcId="{947A38B0-036E-D943-A2D0-555A5DA856A9}" destId="{28B7F2D8-E8A0-9042-86BA-972E6A919DE0}" srcOrd="2" destOrd="0" presId="urn:microsoft.com/office/officeart/2005/8/layout/hProcess7"/>
    <dgm:cxn modelId="{517162FE-4036-9747-ACE9-7B03AFD6D116}" type="presParOf" srcId="{3CA2B740-B24E-F64F-AC1D-26D6BE8769AA}" destId="{5E36FAD9-2392-944B-8CE9-DA01806BCDE6}" srcOrd="5" destOrd="0" presId="urn:microsoft.com/office/officeart/2005/8/layout/hProcess7"/>
    <dgm:cxn modelId="{965CB302-117A-2C49-B4BC-B54E264686B6}" type="presParOf" srcId="{3CA2B740-B24E-F64F-AC1D-26D6BE8769AA}" destId="{3175F2D2-8C85-264F-9305-599EFAB5952A}" srcOrd="6" destOrd="0" presId="urn:microsoft.com/office/officeart/2005/8/layout/hProcess7"/>
    <dgm:cxn modelId="{FEDBFC88-928B-4448-922F-7BF87DF1F8B0}" type="presParOf" srcId="{3175F2D2-8C85-264F-9305-599EFAB5952A}" destId="{75E20ABF-5CC8-D54C-8154-2F9B8B6AA9D3}" srcOrd="0" destOrd="0" presId="urn:microsoft.com/office/officeart/2005/8/layout/hProcess7"/>
    <dgm:cxn modelId="{71E63025-D107-2746-A613-EC61E2E38DBC}" type="presParOf" srcId="{3175F2D2-8C85-264F-9305-599EFAB5952A}" destId="{B3F4B603-053B-2246-8147-67A29A83A473}" srcOrd="1" destOrd="0" presId="urn:microsoft.com/office/officeart/2005/8/layout/hProcess7"/>
    <dgm:cxn modelId="{108E717A-9761-B448-830B-18100D54C9E8}" type="presParOf" srcId="{3175F2D2-8C85-264F-9305-599EFAB5952A}" destId="{5BDFBB1D-D5EE-4942-B208-00B7E5DEE959}" srcOrd="2" destOrd="0" presId="urn:microsoft.com/office/officeart/2005/8/layout/hProcess7"/>
    <dgm:cxn modelId="{0B547A2A-B306-7745-A789-8E4F9CCA81D8}" type="presParOf" srcId="{3CA2B740-B24E-F64F-AC1D-26D6BE8769AA}" destId="{A7B0F4C5-1E92-E342-AE5A-1662FFF400CD}" srcOrd="7" destOrd="0" presId="urn:microsoft.com/office/officeart/2005/8/layout/hProcess7"/>
    <dgm:cxn modelId="{300BEE08-A014-0D4C-ADB0-DAA26ABD1C92}" type="presParOf" srcId="{3CA2B740-B24E-F64F-AC1D-26D6BE8769AA}" destId="{1F97355C-F56B-5443-8399-D629F0066080}" srcOrd="8" destOrd="0" presId="urn:microsoft.com/office/officeart/2005/8/layout/hProcess7"/>
    <dgm:cxn modelId="{8D639044-8B8F-C744-8F16-D43AF81829A1}" type="presParOf" srcId="{1F97355C-F56B-5443-8399-D629F0066080}" destId="{8B9B880B-4CD1-2449-9818-8C4024A8F60D}" srcOrd="0" destOrd="0" presId="urn:microsoft.com/office/officeart/2005/8/layout/hProcess7"/>
    <dgm:cxn modelId="{67CE8958-58CE-E549-94FA-3458EC76C67E}" type="presParOf" srcId="{1F97355C-F56B-5443-8399-D629F0066080}" destId="{5C9E7AD9-FBA2-C946-8105-ECEBFA0C5106}" srcOrd="1" destOrd="0" presId="urn:microsoft.com/office/officeart/2005/8/layout/hProcess7"/>
    <dgm:cxn modelId="{DEB0C8CE-50F2-0944-8DA7-7BEE79BEC18F}"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1_4" csCatId="accent1" phldr="1"/>
      <dgm:spPr/>
      <dgm:t>
        <a:bodyPr/>
        <a:lstStyle/>
        <a:p>
          <a:endParaRPr lang="en-US"/>
        </a:p>
      </dgm:t>
    </dgm:pt>
    <dgm:pt modelId="{8F7FEF7C-FA51-234A-9561-29C199EB3D11}">
      <dgm:prSet phldrT="[Text]" custT="1"/>
      <dgm:spPr/>
      <dgm:t>
        <a:bodyPr lIns="360000" tIns="108000" rIns="396000" bIns="72000"/>
        <a:lstStyle/>
        <a:p>
          <a:pPr algn="ctr"/>
          <a:r>
            <a:rPr lang="en-US" sz="1050" b="0" i="1">
              <a:latin typeface="Arial" panose="020B0604020202020204" pitchFamily="34" charset="0"/>
              <a:cs typeface="Arial" panose="020B0604020202020204" pitchFamily="34" charset="0"/>
            </a:rPr>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custT="1"/>
      <dgm:spPr/>
      <dgm:t>
        <a:bodyPr lIns="36000" tIns="108000" rIns="72000"/>
        <a:lstStyle/>
        <a:p>
          <a:pPr algn="ctr"/>
          <a:r>
            <a:rPr lang="en-US" sz="750" b="1" i="0">
              <a:latin typeface="Arial" panose="020B0604020202020204" pitchFamily="34" charset="0"/>
              <a:cs typeface="Arial" panose="020B0604020202020204" pitchFamily="34" charset="0"/>
            </a:rPr>
            <a:t>Project Control Group</a:t>
          </a: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custT="1"/>
      <dgm:spPr/>
      <dgm:t>
        <a:bodyPr lIns="0" tIns="36000" bIns="36000"/>
        <a:lstStyle/>
        <a:p>
          <a:pPr algn="ctr"/>
          <a:r>
            <a:rPr lang="en-US" sz="750" b="1" i="0">
              <a:latin typeface="Arial" panose="020B0604020202020204" pitchFamily="34" charset="0"/>
              <a:cs typeface="Arial" panose="020B0604020202020204" pitchFamily="34" charset="0"/>
            </a:rPr>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tIns="324000"/>
        <a:lstStyle/>
        <a:p>
          <a:r>
            <a:rPr lang="en-US" sz="1000" dirty="0">
              <a:latin typeface="Arial"/>
              <a:ea typeface="Nunito Sans"/>
              <a:cs typeface="Arial"/>
              <a:sym typeface="Nunito Sans"/>
            </a:rPr>
            <a:t>PCG to reviews, provides input and approves PM's recommendation. </a:t>
          </a:r>
        </a:p>
        <a:p>
          <a:r>
            <a:rPr lang="en-AU" sz="1000" dirty="0">
              <a:latin typeface="Arial"/>
              <a:cs typeface="Arial"/>
            </a:rPr>
            <a:t>PCG reviews, provides input + approves IPL + </a:t>
          </a:r>
          <a:r>
            <a:rPr lang="en-AU" sz="1000" dirty="0" err="1">
              <a:latin typeface="Arial"/>
              <a:cs typeface="Arial"/>
            </a:rPr>
            <a:t>cashflow</a:t>
          </a:r>
          <a:r>
            <a:rPr lang="en-AU" sz="1000" dirty="0">
              <a:latin typeface="Arial"/>
              <a:cs typeface="Arial"/>
            </a:rPr>
            <a:t>. PCG feeds IPL + </a:t>
          </a:r>
          <a:r>
            <a:rPr lang="en-AU" sz="1000" dirty="0" err="1">
              <a:latin typeface="Arial"/>
              <a:cs typeface="Arial"/>
            </a:rPr>
            <a:t>cashflow</a:t>
          </a:r>
          <a:r>
            <a:rPr lang="en-AU" sz="1000" dirty="0">
              <a:latin typeface="Arial"/>
              <a:cs typeface="Arial"/>
            </a:rPr>
            <a:t> information in tothe capital works budget process.</a:t>
          </a:r>
        </a:p>
        <a:p>
          <a:r>
            <a:rPr lang="en-AU" sz="1000" dirty="0">
              <a:latin typeface="Arial"/>
              <a:cs typeface="Arial"/>
            </a:rPr>
            <a:t>PCG reviews, provides input + approves WIK for sign off</a:t>
          </a:r>
          <a:endParaRPr lang="en-US" sz="1000">
            <a:latin typeface="Arial"/>
            <a:cs typeface="Arial"/>
          </a:endParaRPr>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dgm:spPr/>
      <dgm:t>
        <a:bodyPr tIns="396000"/>
        <a:lstStyle/>
        <a:p>
          <a:endParaRPr lang="en-US" sz="14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tIns="540000"/>
        <a:lstStyle/>
        <a:p>
          <a:r>
            <a:rPr lang="en-AU" sz="1000" dirty="0">
              <a:latin typeface="Arial"/>
              <a:cs typeface="Arial"/>
            </a:rPr>
            <a:t>PS informs executive of of outcomes of negotiations with applicants.</a:t>
          </a:r>
        </a:p>
        <a:p>
          <a:r>
            <a:rPr lang="en-AU" sz="1000" dirty="0">
              <a:latin typeface="Arial"/>
              <a:cs typeface="Arial"/>
            </a:rPr>
            <a:t>PS informs executive of IPL + </a:t>
          </a:r>
          <a:r>
            <a:rPr lang="en-AU" sz="1000" dirty="0" err="1">
              <a:latin typeface="Arial"/>
              <a:cs typeface="Arial"/>
            </a:rPr>
            <a:t>cashflow.</a:t>
          </a:r>
        </a:p>
        <a:p>
          <a:r>
            <a:rPr lang="en-AU" sz="1000" dirty="0">
              <a:latin typeface="Arial"/>
              <a:cs typeface="Arial"/>
            </a:rPr>
            <a:t>PS informs executive of WIK delivered.</a:t>
          </a:r>
          <a:endParaRPr lang="en-US" sz="1000">
            <a:latin typeface="Arial"/>
            <a:cs typeface="Arial"/>
          </a:endParaRP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tIns="324000"/>
        <a:lstStyle/>
        <a:p>
          <a:endParaRPr lang="en-US" sz="1000">
            <a:latin typeface="Arial"/>
            <a:cs typeface="Arial"/>
          </a:endParaRPr>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tIns="396000"/>
        <a:lstStyle/>
        <a:p>
          <a:r>
            <a:rPr lang="en-AU" sz="1000" dirty="0">
              <a:latin typeface="Arial"/>
              <a:cs typeface="Arial"/>
            </a:rPr>
            <a:t>PM coordinates DCP component of subdivision permit applications in DCP areas.</a:t>
          </a:r>
        </a:p>
        <a:p>
          <a:r>
            <a:rPr lang="en-AU" sz="1000" dirty="0">
              <a:latin typeface="Arial"/>
              <a:cs typeface="Arial"/>
            </a:rPr>
            <a:t>PM coordinates preparation of IPL.  </a:t>
          </a:r>
        </a:p>
        <a:p>
          <a:r>
            <a:rPr lang="en-AU" sz="1000" dirty="0">
              <a:latin typeface="Arial"/>
              <a:cs typeface="Arial"/>
            </a:rPr>
            <a:t>PM coordinates inspection of WIK projects, calculation of credits + any payments to developer </a:t>
          </a:r>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custLinFactNeighborY="21930"/>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custLinFactNeighborY="21930"/>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F8CAB40A-3989-D543-A914-AFD9FEAC1968}" type="presOf" srcId="{4AC688B7-D8C1-E747-8A0B-40EC13D3D4FF}" destId="{B0712151-9AD8-5B4E-900D-495E3E60AB2D}" srcOrd="0" destOrd="1" presId="urn:microsoft.com/office/officeart/2005/8/layout/hProcess7"/>
    <dgm:cxn modelId="{87E8C10A-6A87-DC4E-8E72-0B9648BFA523}" type="presOf" srcId="{17637B33-8AB3-814E-9F68-5E04FF62BDC1}" destId="{141B1608-29CD-0D4A-BC23-B94FDE881AD6}" srcOrd="0" destOrd="0" presId="urn:microsoft.com/office/officeart/2005/8/layout/hProcess7"/>
    <dgm:cxn modelId="{8B6E620F-6BBF-5D4A-976C-36A27C64B0C7}" srcId="{8F7FEF7C-FA51-234A-9561-29C199EB3D11}" destId="{4AC688B7-D8C1-E747-8A0B-40EC13D3D4FF}" srcOrd="1" destOrd="0" parTransId="{53AE43CC-BFCC-8141-86F2-825086545D8F}" sibTransId="{30CD1599-F1C4-D642-A82B-27FA01BE2F62}"/>
    <dgm:cxn modelId="{B1FD2A14-812A-6A4E-ADCD-5CBA5A41C577}" srcId="{F0708DA2-910E-3548-A138-0BDF3F1060FB}" destId="{BB3AC6F3-29A0-284C-A959-156B56997B6B}" srcOrd="1" destOrd="0" parTransId="{FFAF4F91-38D1-0E4D-BD47-D36880796C52}" sibTransId="{32D8FBBA-9B73-2E42-A463-3AF08D7CDB96}"/>
    <dgm:cxn modelId="{33FDC119-0E28-8448-A553-284DDBCAE3D8}" type="presOf" srcId="{8F7FEF7C-FA51-234A-9561-29C199EB3D11}" destId="{6E8C72C8-1446-FF40-8DD0-DA442EA637EA}" srcOrd="0" destOrd="0" presId="urn:microsoft.com/office/officeart/2005/8/layout/hProcess7"/>
    <dgm:cxn modelId="{09DF0F62-198F-7F4D-AA8F-2FA66F1185C2}" type="presOf" srcId="{C9B12E15-6780-1447-BE9F-D8245ABD6454}" destId="{3CA2B740-B24E-F64F-AC1D-26D6BE8769AA}" srcOrd="0" destOrd="0"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2C07C971-93D6-444C-B068-FA56603FEFCF}" srcId="{C9B12E15-6780-1447-BE9F-D8245ABD6454}" destId="{8F7FEF7C-FA51-234A-9561-29C199EB3D11}" srcOrd="0" destOrd="0" parTransId="{95DAE189-10BE-454B-8D54-276A363AACB3}" sibTransId="{8002CCF2-3F14-D14B-A46E-E59B78E1CB3F}"/>
    <dgm:cxn modelId="{06C51586-1F35-9E43-A902-A6F05B8B43AE}" srcId="{EB448F92-003E-3042-9A4F-8D16540B32BC}" destId="{17637B33-8AB3-814E-9F68-5E04FF62BDC1}" srcOrd="0" destOrd="0" parTransId="{2531AD82-8395-D749-99E4-DFBF87C1545E}" sibTransId="{84D78157-209F-DD49-B3DF-E2697B43EA7C}"/>
    <dgm:cxn modelId="{E7AD0288-C9A2-8E40-B1EF-A74F5BE66699}" type="presOf" srcId="{EB448F92-003E-3042-9A4F-8D16540B32BC}" destId="{5C9E7AD9-FBA2-C946-8105-ECEBFA0C5106}" srcOrd="1" destOrd="0" presId="urn:microsoft.com/office/officeart/2005/8/layout/hProcess7"/>
    <dgm:cxn modelId="{B0954A89-C517-234E-A87A-753C1F471CAE}" type="presOf" srcId="{EB448F92-003E-3042-9A4F-8D16540B32BC}" destId="{8B9B880B-4CD1-2449-9818-8C4024A8F60D}" srcOrd="0" destOrd="0" presId="urn:microsoft.com/office/officeart/2005/8/layout/hProcess7"/>
    <dgm:cxn modelId="{A9761A8F-10B5-6145-9D3C-53E7D0D6C925}" type="presOf" srcId="{1087BB75-E6EF-B547-AF34-20CA0869A35F}" destId="{28B7F2D8-E8A0-9042-86BA-972E6A919DE0}" srcOrd="0" destOrd="0" presId="urn:microsoft.com/office/officeart/2005/8/layout/hProcess7"/>
    <dgm:cxn modelId="{3099449A-E847-CF48-809D-81327099C724}" type="presOf" srcId="{F0708DA2-910E-3548-A138-0BDF3F1060FB}" destId="{8456E02B-3607-9C49-8262-DB704DE0078C}" srcOrd="0" destOrd="0" presId="urn:microsoft.com/office/officeart/2005/8/layout/hProcess7"/>
    <dgm:cxn modelId="{314B50A2-F4B9-9E4A-9F5C-BF0419D8828D}" type="presOf" srcId="{8F7FEF7C-FA51-234A-9561-29C199EB3D11}" destId="{F452ED22-8182-8544-B383-E932BC323CC0}" srcOrd="1" destOrd="0" presId="urn:microsoft.com/office/officeart/2005/8/layout/hProcess7"/>
    <dgm:cxn modelId="{4675B8C0-A74A-644F-9A8E-81F778B4DB18}" type="presOf" srcId="{F0708DA2-910E-3548-A138-0BDF3F1060FB}" destId="{60E614EC-AB56-2949-B3F8-B94DAFF8A48E}" srcOrd="1"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422A53C9-2345-B04A-9143-D61924609C9E}" srcId="{8F7FEF7C-FA51-234A-9561-29C199EB3D11}" destId="{7E6D78F7-A9ED-7B49-9A12-CE0D97E2D828}" srcOrd="0" destOrd="0" parTransId="{36964963-02AB-AF4B-A9A4-6732131AAA4E}" sibTransId="{B1B4E79B-F966-AD4E-8710-104D9BA289D9}"/>
    <dgm:cxn modelId="{95256CED-8144-5E4A-A2B1-54B5D542EC59}" type="presOf" srcId="{7E6D78F7-A9ED-7B49-9A12-CE0D97E2D828}" destId="{B0712151-9AD8-5B4E-900D-495E3E60AB2D}" srcOrd="0" destOrd="0" presId="urn:microsoft.com/office/officeart/2005/8/layout/hProcess7"/>
    <dgm:cxn modelId="{6E5260D1-18CF-504F-9F35-45B86E152F21}" srcId="{F0708DA2-910E-3548-A138-0BDF3F1060FB}" destId="{1087BB75-E6EF-B547-AF34-20CA0869A35F}" srcOrd="0" destOrd="0" parTransId="{7CBA6CBE-2CFA-A241-9E9C-EFA2854EE0AF}" sibTransId="{DB9C696E-B2EE-BF4F-91A3-33C0B9CEABEB}"/>
    <dgm:cxn modelId="{C59871F3-FEE2-5D41-AC7F-C03831FD37A5}" type="presOf" srcId="{BB3AC6F3-29A0-284C-A959-156B56997B6B}" destId="{28B7F2D8-E8A0-9042-86BA-972E6A919DE0}" srcOrd="0" destOrd="1" presId="urn:microsoft.com/office/officeart/2005/8/layout/hProcess7"/>
    <dgm:cxn modelId="{9155D00D-B6EE-7042-BDB6-1AE92F17A02F}" type="presParOf" srcId="{3CA2B740-B24E-F64F-AC1D-26D6BE8769AA}" destId="{36C01957-9B30-6F4F-B16E-C9820E2AA4D5}" srcOrd="0" destOrd="0" presId="urn:microsoft.com/office/officeart/2005/8/layout/hProcess7"/>
    <dgm:cxn modelId="{9B87B288-A1C2-8A43-A642-20E84EF6F263}" type="presParOf" srcId="{36C01957-9B30-6F4F-B16E-C9820E2AA4D5}" destId="{6E8C72C8-1446-FF40-8DD0-DA442EA637EA}" srcOrd="0" destOrd="0" presId="urn:microsoft.com/office/officeart/2005/8/layout/hProcess7"/>
    <dgm:cxn modelId="{8F7519A6-51BF-A542-ACEE-841968CB4B7F}" type="presParOf" srcId="{36C01957-9B30-6F4F-B16E-C9820E2AA4D5}" destId="{F452ED22-8182-8544-B383-E932BC323CC0}" srcOrd="1" destOrd="0" presId="urn:microsoft.com/office/officeart/2005/8/layout/hProcess7"/>
    <dgm:cxn modelId="{4F023FC8-729F-D142-85E3-1C0EA5B4E75A}" type="presParOf" srcId="{36C01957-9B30-6F4F-B16E-C9820E2AA4D5}" destId="{B0712151-9AD8-5B4E-900D-495E3E60AB2D}" srcOrd="2" destOrd="0" presId="urn:microsoft.com/office/officeart/2005/8/layout/hProcess7"/>
    <dgm:cxn modelId="{FEF6CC3F-8E49-A746-8FF9-1F92B2E343DE}" type="presParOf" srcId="{3CA2B740-B24E-F64F-AC1D-26D6BE8769AA}" destId="{22ADBE13-BD32-1E44-8398-6D87354EBE4C}" srcOrd="1" destOrd="0" presId="urn:microsoft.com/office/officeart/2005/8/layout/hProcess7"/>
    <dgm:cxn modelId="{EA89BCF3-71E6-6745-93DB-2F16873A9C27}" type="presParOf" srcId="{3CA2B740-B24E-F64F-AC1D-26D6BE8769AA}" destId="{9CA0B3A5-0919-9E43-A6DC-3294291E2B83}" srcOrd="2" destOrd="0" presId="urn:microsoft.com/office/officeart/2005/8/layout/hProcess7"/>
    <dgm:cxn modelId="{F8DB0CA2-BFF1-9840-AD38-D7F3CF9D41FA}" type="presParOf" srcId="{9CA0B3A5-0919-9E43-A6DC-3294291E2B83}" destId="{A9D2A296-502C-4147-A3E7-90C83DB98D7D}" srcOrd="0" destOrd="0" presId="urn:microsoft.com/office/officeart/2005/8/layout/hProcess7"/>
    <dgm:cxn modelId="{67F24A4D-90A5-9B43-848A-7A45D551FAF5}" type="presParOf" srcId="{9CA0B3A5-0919-9E43-A6DC-3294291E2B83}" destId="{D8905F2D-A03C-1145-A4BF-0940E5BE3D12}" srcOrd="1" destOrd="0" presId="urn:microsoft.com/office/officeart/2005/8/layout/hProcess7"/>
    <dgm:cxn modelId="{5C455D0E-EAB0-D644-8512-72D27AB00687}" type="presParOf" srcId="{9CA0B3A5-0919-9E43-A6DC-3294291E2B83}" destId="{1D914265-D94B-4142-855B-81CB3AF3606F}" srcOrd="2" destOrd="0" presId="urn:microsoft.com/office/officeart/2005/8/layout/hProcess7"/>
    <dgm:cxn modelId="{2809A90E-FE0B-A04E-88FB-635308F34784}" type="presParOf" srcId="{3CA2B740-B24E-F64F-AC1D-26D6BE8769AA}" destId="{FA4AEDE7-276E-E943-B15F-5F9242574977}" srcOrd="3" destOrd="0" presId="urn:microsoft.com/office/officeart/2005/8/layout/hProcess7"/>
    <dgm:cxn modelId="{D78C146B-8DBE-5F48-B782-F246CF8A766B}" type="presParOf" srcId="{3CA2B740-B24E-F64F-AC1D-26D6BE8769AA}" destId="{947A38B0-036E-D943-A2D0-555A5DA856A9}" srcOrd="4" destOrd="0" presId="urn:microsoft.com/office/officeart/2005/8/layout/hProcess7"/>
    <dgm:cxn modelId="{B39BBE43-BEFB-8B47-AC47-3D9D14D79E9D}" type="presParOf" srcId="{947A38B0-036E-D943-A2D0-555A5DA856A9}" destId="{8456E02B-3607-9C49-8262-DB704DE0078C}" srcOrd="0" destOrd="0" presId="urn:microsoft.com/office/officeart/2005/8/layout/hProcess7"/>
    <dgm:cxn modelId="{B1B34E50-D174-C847-A37D-6034175DEDD5}" type="presParOf" srcId="{947A38B0-036E-D943-A2D0-555A5DA856A9}" destId="{60E614EC-AB56-2949-B3F8-B94DAFF8A48E}" srcOrd="1" destOrd="0" presId="urn:microsoft.com/office/officeart/2005/8/layout/hProcess7"/>
    <dgm:cxn modelId="{CEBB4224-5F65-614A-87EA-2EA94EB41D38}" type="presParOf" srcId="{947A38B0-036E-D943-A2D0-555A5DA856A9}" destId="{28B7F2D8-E8A0-9042-86BA-972E6A919DE0}" srcOrd="2" destOrd="0" presId="urn:microsoft.com/office/officeart/2005/8/layout/hProcess7"/>
    <dgm:cxn modelId="{E0A64E65-9290-4D42-B7D0-86D1F991197E}" type="presParOf" srcId="{3CA2B740-B24E-F64F-AC1D-26D6BE8769AA}" destId="{5E36FAD9-2392-944B-8CE9-DA01806BCDE6}" srcOrd="5" destOrd="0" presId="urn:microsoft.com/office/officeart/2005/8/layout/hProcess7"/>
    <dgm:cxn modelId="{683C3963-C648-754C-89F1-549410E587F6}" type="presParOf" srcId="{3CA2B740-B24E-F64F-AC1D-26D6BE8769AA}" destId="{3175F2D2-8C85-264F-9305-599EFAB5952A}" srcOrd="6" destOrd="0" presId="urn:microsoft.com/office/officeart/2005/8/layout/hProcess7"/>
    <dgm:cxn modelId="{CDA24A5E-A120-1042-A73F-FFB28F03523B}" type="presParOf" srcId="{3175F2D2-8C85-264F-9305-599EFAB5952A}" destId="{75E20ABF-5CC8-D54C-8154-2F9B8B6AA9D3}" srcOrd="0" destOrd="0" presId="urn:microsoft.com/office/officeart/2005/8/layout/hProcess7"/>
    <dgm:cxn modelId="{C47EDE88-35AA-4E42-9C10-7922D628F94D}" type="presParOf" srcId="{3175F2D2-8C85-264F-9305-599EFAB5952A}" destId="{B3F4B603-053B-2246-8147-67A29A83A473}" srcOrd="1" destOrd="0" presId="urn:microsoft.com/office/officeart/2005/8/layout/hProcess7"/>
    <dgm:cxn modelId="{73326B8A-D860-5243-AB7F-F8C39D2562B6}" type="presParOf" srcId="{3175F2D2-8C85-264F-9305-599EFAB5952A}" destId="{5BDFBB1D-D5EE-4942-B208-00B7E5DEE959}" srcOrd="2" destOrd="0" presId="urn:microsoft.com/office/officeart/2005/8/layout/hProcess7"/>
    <dgm:cxn modelId="{BC665040-0E7C-704F-BE53-74D34E9D3EAD}" type="presParOf" srcId="{3CA2B740-B24E-F64F-AC1D-26D6BE8769AA}" destId="{A7B0F4C5-1E92-E342-AE5A-1662FFF400CD}" srcOrd="7" destOrd="0" presId="urn:microsoft.com/office/officeart/2005/8/layout/hProcess7"/>
    <dgm:cxn modelId="{2699B455-96A2-5C4A-BB81-690671C7E1F1}" type="presParOf" srcId="{3CA2B740-B24E-F64F-AC1D-26D6BE8769AA}" destId="{1F97355C-F56B-5443-8399-D629F0066080}" srcOrd="8" destOrd="0" presId="urn:microsoft.com/office/officeart/2005/8/layout/hProcess7"/>
    <dgm:cxn modelId="{7BC93D75-9753-DB49-8199-BE75C8547971}" type="presParOf" srcId="{1F97355C-F56B-5443-8399-D629F0066080}" destId="{8B9B880B-4CD1-2449-9818-8C4024A8F60D}" srcOrd="0" destOrd="0" presId="urn:microsoft.com/office/officeart/2005/8/layout/hProcess7"/>
    <dgm:cxn modelId="{05CF50E5-2968-8A4A-862A-177B887856E5}" type="presParOf" srcId="{1F97355C-F56B-5443-8399-D629F0066080}" destId="{5C9E7AD9-FBA2-C946-8105-ECEBFA0C5106}" srcOrd="1" destOrd="0" presId="urn:microsoft.com/office/officeart/2005/8/layout/hProcess7"/>
    <dgm:cxn modelId="{9ABF5D56-8C8C-A543-8DCA-5D80C7CBAE3B}"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7D2C3A-B120-4E87-ACAC-DB73B31DDA8B}" type="doc">
      <dgm:prSet loTypeId="urn:microsoft.com/office/officeart/2005/8/layout/process2" loCatId="" qsTypeId="urn:microsoft.com/office/officeart/2005/8/quickstyle/simple1" qsCatId="simple" csTypeId="urn:microsoft.com/office/officeart/2005/8/colors/accent5_5" csCatId="accent5" phldr="1"/>
      <dgm:spPr/>
      <dgm:t>
        <a:bodyPr/>
        <a:lstStyle/>
        <a:p>
          <a:endParaRPr lang="en-AU"/>
        </a:p>
      </dgm:t>
    </dgm:pt>
    <dgm:pt modelId="{52B1B35B-AA5D-4398-AB8C-827B6353100D}">
      <dgm:prSet phldrT="[Text]" custT="1"/>
      <dgm:spPr>
        <a:solidFill>
          <a:schemeClr val="accent1">
            <a:lumMod val="20000"/>
            <a:lumOff val="80000"/>
            <a:alpha val="90000"/>
          </a:schemeClr>
        </a:solidFill>
      </dgm:spPr>
      <dgm:t>
        <a:bodyPr vert="horz" lIns="251999" tIns="251999" rIns="251999" bIns="251999" anchor="ctr" anchorCtr="0"/>
        <a:lstStyle/>
        <a:p>
          <a:r>
            <a:rPr lang="en-AU" sz="900" baseline="0">
              <a:solidFill>
                <a:schemeClr val="tx2"/>
              </a:solidFill>
              <a:latin typeface="Arial" pitchFamily="34" charset="0"/>
              <a:cs typeface="Arial" pitchFamily="34" charset="0"/>
            </a:rPr>
            <a:t>The Development Contribution Schedule (DC) is submitted as part of the planning permit application to the </a:t>
          </a:r>
          <a:r>
            <a:rPr lang="en-AU" sz="900" baseline="0">
              <a:solidFill>
                <a:schemeClr val="accent2"/>
              </a:solidFill>
              <a:latin typeface="Arial" pitchFamily="34" charset="0"/>
              <a:cs typeface="Arial" pitchFamily="34" charset="0"/>
            </a:rPr>
            <a:t>[insert] Team</a:t>
          </a:r>
          <a:r>
            <a:rPr lang="en-AU" sz="900" baseline="0">
              <a:solidFill>
                <a:schemeClr val="tx2"/>
              </a:solidFill>
              <a:latin typeface="Arial" pitchFamily="34" charset="0"/>
              <a:cs typeface="Arial" pitchFamily="34" charset="0"/>
            </a:rPr>
            <a:t>. </a:t>
          </a:r>
          <a:endParaRPr lang="en-AU" sz="900">
            <a:solidFill>
              <a:schemeClr val="tx2"/>
            </a:solidFill>
          </a:endParaRPr>
        </a:p>
      </dgm:t>
    </dgm:pt>
    <dgm:pt modelId="{D7CD1480-D4F5-4A0E-89A0-E6B995B96C82}" type="parTrans" cxnId="{38ECB342-D280-4CC6-809B-DD87502CA2A7}">
      <dgm:prSet/>
      <dgm:spPr/>
      <dgm:t>
        <a:bodyPr/>
        <a:lstStyle/>
        <a:p>
          <a:endParaRPr lang="en-AU">
            <a:solidFill>
              <a:schemeClr val="tx2"/>
            </a:solidFill>
          </a:endParaRPr>
        </a:p>
      </dgm:t>
    </dgm:pt>
    <dgm:pt modelId="{E51A7F38-CD05-41E7-A895-26798A9DF295}" type="sibTrans" cxnId="{38ECB342-D280-4CC6-809B-DD87502CA2A7}">
      <dgm:prSet/>
      <dgm:spPr/>
      <dgm:t>
        <a:bodyPr/>
        <a:lstStyle/>
        <a:p>
          <a:endParaRPr lang="en-AU">
            <a:solidFill>
              <a:schemeClr val="tx2"/>
            </a:solidFill>
          </a:endParaRPr>
        </a:p>
      </dgm:t>
    </dgm:pt>
    <dgm:pt modelId="{C06CC127-D5BB-44C8-8698-C147D1AD4154}">
      <dgm:prSet phldrT="[Text]" custT="1"/>
      <dgm:spPr>
        <a:solidFill>
          <a:schemeClr val="accent1">
            <a:lumMod val="20000"/>
            <a:lumOff val="80000"/>
            <a:alpha val="82000"/>
          </a:schemeClr>
        </a:solidFill>
      </dgm:spPr>
      <dgm:t>
        <a:bodyPr vert="horz" lIns="251999" tIns="251999" rIns="251999" bIns="251999" anchor="ctr" anchorCtr="0"/>
        <a:lstStyle/>
        <a:p>
          <a:r>
            <a:rPr lang="en-AU" sz="900" baseline="0">
              <a:solidFill>
                <a:schemeClr val="tx2"/>
              </a:solidFill>
              <a:latin typeface="Arial" pitchFamily="34" charset="0"/>
              <a:cs typeface="Arial" pitchFamily="34" charset="0"/>
            </a:rPr>
            <a:t>The draft DC schedule is referred to </a:t>
          </a:r>
          <a:r>
            <a:rPr lang="en-AU" sz="900" baseline="0">
              <a:solidFill>
                <a:schemeClr val="accent2"/>
              </a:solidFill>
              <a:latin typeface="Arial" pitchFamily="34" charset="0"/>
              <a:cs typeface="Arial" pitchFamily="34" charset="0"/>
            </a:rPr>
            <a:t>[insert] </a:t>
          </a:r>
          <a:r>
            <a:rPr lang="en-AU" sz="900" baseline="0">
              <a:solidFill>
                <a:schemeClr val="tx2"/>
              </a:solidFill>
              <a:latin typeface="Arial" pitchFamily="34" charset="0"/>
              <a:cs typeface="Arial" pitchFamily="34" charset="0"/>
            </a:rPr>
            <a:t> Teams for review and comments provided to the </a:t>
          </a:r>
          <a:r>
            <a:rPr lang="en-AU" sz="900" baseline="0">
              <a:solidFill>
                <a:schemeClr val="accent2"/>
              </a:solidFill>
              <a:latin typeface="Arial" pitchFamily="34" charset="0"/>
              <a:cs typeface="Arial" pitchFamily="34" charset="0"/>
            </a:rPr>
            <a:t>[insert] </a:t>
          </a:r>
          <a:r>
            <a:rPr lang="en-AU" sz="900" baseline="0">
              <a:solidFill>
                <a:schemeClr val="tx2"/>
              </a:solidFill>
              <a:latin typeface="Arial" pitchFamily="34" charset="0"/>
              <a:cs typeface="Arial" pitchFamily="34" charset="0"/>
            </a:rPr>
            <a:t>Team thorugh the planning permit process.</a:t>
          </a:r>
          <a:endParaRPr lang="en-AU" sz="900">
            <a:solidFill>
              <a:schemeClr val="tx2"/>
            </a:solidFill>
          </a:endParaRPr>
        </a:p>
      </dgm:t>
    </dgm:pt>
    <dgm:pt modelId="{69CF6424-502C-4FBE-B33F-17A63897F323}" type="parTrans" cxnId="{11A7A389-2FBB-4097-A43D-6446417AD0C6}">
      <dgm:prSet/>
      <dgm:spPr/>
      <dgm:t>
        <a:bodyPr/>
        <a:lstStyle/>
        <a:p>
          <a:endParaRPr lang="en-AU">
            <a:solidFill>
              <a:schemeClr val="tx2"/>
            </a:solidFill>
          </a:endParaRPr>
        </a:p>
      </dgm:t>
    </dgm:pt>
    <dgm:pt modelId="{4D7C2A29-7CB0-4345-99D2-58F7B097C241}" type="sibTrans" cxnId="{11A7A389-2FBB-4097-A43D-6446417AD0C6}">
      <dgm:prSet/>
      <dgm:spPr/>
      <dgm:t>
        <a:bodyPr/>
        <a:lstStyle/>
        <a:p>
          <a:endParaRPr lang="en-AU">
            <a:solidFill>
              <a:schemeClr val="tx2"/>
            </a:solidFill>
          </a:endParaRPr>
        </a:p>
      </dgm:t>
    </dgm:pt>
    <dgm:pt modelId="{4B9A65E4-3DE4-4FE1-AB05-A779377F1441}">
      <dgm:prSet phldrT="[Text]" custT="1"/>
      <dgm:spPr>
        <a:solidFill>
          <a:schemeClr val="accent1">
            <a:lumMod val="20000"/>
            <a:lumOff val="80000"/>
            <a:alpha val="74000"/>
          </a:schemeClr>
        </a:solidFill>
      </dgm:spPr>
      <dgm:t>
        <a:bodyPr vert="horz" lIns="251999" tIns="251999" rIns="251999" bIns="251999" anchor="ctr" anchorCtr="0"/>
        <a:lstStyle/>
        <a:p>
          <a:r>
            <a:rPr lang="en-AU" sz="900" baseline="0">
              <a:solidFill>
                <a:schemeClr val="tx2"/>
              </a:solidFill>
              <a:latin typeface="Arial" pitchFamily="34" charset="0"/>
              <a:cs typeface="Arial" pitchFamily="34" charset="0"/>
            </a:rPr>
            <a:t>The DC schedule is endorsed with the planning permit or through an amened plans conditon on the permit. An</a:t>
          </a:r>
          <a:r>
            <a:rPr lang="en-AU" sz="900" b="1" baseline="0">
              <a:solidFill>
                <a:schemeClr val="tx2"/>
              </a:solidFill>
              <a:latin typeface="Arial" pitchFamily="34" charset="0"/>
              <a:cs typeface="Arial" pitchFamily="34" charset="0"/>
            </a:rPr>
            <a:t> </a:t>
          </a:r>
          <a:r>
            <a:rPr lang="en-AU" sz="900" b="0" baseline="0">
              <a:solidFill>
                <a:schemeClr val="tx2"/>
              </a:solidFill>
              <a:latin typeface="Arial" pitchFamily="34" charset="0"/>
              <a:cs typeface="Arial" pitchFamily="34" charset="0"/>
            </a:rPr>
            <a:t>additional permit</a:t>
          </a:r>
          <a:r>
            <a:rPr lang="en-AU" sz="900" b="1" baseline="0">
              <a:solidFill>
                <a:schemeClr val="tx2"/>
              </a:solidFill>
              <a:latin typeface="Arial" pitchFamily="34" charset="0"/>
              <a:cs typeface="Arial" pitchFamily="34" charset="0"/>
            </a:rPr>
            <a:t> </a:t>
          </a:r>
          <a:r>
            <a:rPr lang="en-AU" sz="900" baseline="0">
              <a:solidFill>
                <a:schemeClr val="tx2"/>
              </a:solidFill>
              <a:latin typeface="Arial" pitchFamily="34" charset="0"/>
              <a:cs typeface="Arial" pitchFamily="34" charset="0"/>
            </a:rPr>
            <a:t>condition will require detailed dimensions, functional layout plans and cost sheet for any infrastrcuture works specified in theDC schedule </a:t>
          </a:r>
          <a:r>
            <a:rPr lang="en-AU" sz="900" b="0" baseline="0">
              <a:solidFill>
                <a:schemeClr val="tx2"/>
              </a:solidFill>
              <a:latin typeface="Arial" pitchFamily="34" charset="0"/>
              <a:cs typeface="Arial" pitchFamily="34" charset="0"/>
            </a:rPr>
            <a:t>prior to Certification of the Stage the works will be carried out in</a:t>
          </a:r>
          <a:r>
            <a:rPr lang="en-AU" sz="900" b="0" baseline="0">
              <a:solidFill>
                <a:schemeClr val="tx2"/>
              </a:solidFill>
            </a:rPr>
            <a:t>.</a:t>
          </a:r>
          <a:endParaRPr lang="en-AU" sz="900">
            <a:solidFill>
              <a:schemeClr val="tx2"/>
            </a:solidFill>
          </a:endParaRPr>
        </a:p>
      </dgm:t>
    </dgm:pt>
    <dgm:pt modelId="{A7BA8E32-CFA0-4FCA-9E9A-C492F393867F}" type="parTrans" cxnId="{6E08262D-2286-4367-9B6B-BE8EDA9685E9}">
      <dgm:prSet/>
      <dgm:spPr/>
      <dgm:t>
        <a:bodyPr/>
        <a:lstStyle/>
        <a:p>
          <a:endParaRPr lang="en-AU">
            <a:solidFill>
              <a:schemeClr val="tx2"/>
            </a:solidFill>
          </a:endParaRPr>
        </a:p>
      </dgm:t>
    </dgm:pt>
    <dgm:pt modelId="{691C3268-4A91-4EB3-B9DF-C532EA04D7C1}" type="sibTrans" cxnId="{6E08262D-2286-4367-9B6B-BE8EDA9685E9}">
      <dgm:prSet/>
      <dgm:spPr/>
      <dgm:t>
        <a:bodyPr/>
        <a:lstStyle/>
        <a:p>
          <a:endParaRPr lang="en-AU">
            <a:solidFill>
              <a:schemeClr val="tx2"/>
            </a:solidFill>
          </a:endParaRPr>
        </a:p>
      </dgm:t>
    </dgm:pt>
    <dgm:pt modelId="{756553C5-217F-4C49-B2F9-E4DDB461943C}">
      <dgm:prSet custT="1"/>
      <dgm:spPr>
        <a:solidFill>
          <a:schemeClr val="accent1">
            <a:lumMod val="20000"/>
            <a:lumOff val="80000"/>
            <a:alpha val="58000"/>
          </a:schemeClr>
        </a:solidFill>
      </dgm:spPr>
      <dgm:t>
        <a:bodyPr vert="horz" lIns="251999" tIns="251999" rIns="251999" bIns="251999" anchor="ctr" anchorCtr="0"/>
        <a:lstStyle/>
        <a:p>
          <a:pPr algn="ctr"/>
          <a:r>
            <a:rPr lang="en-AU" sz="900" baseline="0">
              <a:solidFill>
                <a:schemeClr val="tx2"/>
              </a:solidFill>
              <a:latin typeface="Arial" pitchFamily="34" charset="0"/>
              <a:cs typeface="Arial" pitchFamily="34" charset="0"/>
            </a:rPr>
            <a:t>Detailed plans /costings circulated internally to </a:t>
          </a:r>
          <a:r>
            <a:rPr lang="en-AU" sz="900" baseline="0">
              <a:solidFill>
                <a:schemeClr val="accent2"/>
              </a:solidFill>
              <a:latin typeface="Arial" pitchFamily="34" charset="0"/>
              <a:cs typeface="Arial" pitchFamily="34" charset="0"/>
            </a:rPr>
            <a:t>Infrastructure Planning</a:t>
          </a:r>
          <a:r>
            <a:rPr lang="en-AU" sz="900" baseline="0">
              <a:solidFill>
                <a:schemeClr val="tx2"/>
              </a:solidFill>
              <a:latin typeface="Arial" pitchFamily="34" charset="0"/>
              <a:cs typeface="Arial" pitchFamily="34" charset="0"/>
            </a:rPr>
            <a:t>, </a:t>
          </a:r>
          <a:br>
            <a:rPr lang="en-AU" sz="900" baseline="0">
              <a:solidFill>
                <a:schemeClr val="tx2"/>
              </a:solidFill>
              <a:latin typeface="Arial" pitchFamily="34" charset="0"/>
              <a:cs typeface="Arial" pitchFamily="34" charset="0"/>
            </a:rPr>
          </a:br>
          <a:r>
            <a:rPr lang="en-AU" sz="900" baseline="0">
              <a:solidFill>
                <a:schemeClr val="accent2"/>
              </a:solidFill>
              <a:latin typeface="Arial" pitchFamily="34" charset="0"/>
              <a:cs typeface="Arial" pitchFamily="34" charset="0"/>
            </a:rPr>
            <a:t>Strategy and Accounting Teams </a:t>
          </a:r>
          <a:r>
            <a:rPr lang="en-AU" sz="900" baseline="0">
              <a:solidFill>
                <a:schemeClr val="tx2"/>
              </a:solidFill>
              <a:latin typeface="Arial" pitchFamily="34" charset="0"/>
              <a:cs typeface="Arial" pitchFamily="34" charset="0"/>
            </a:rPr>
            <a:t>for review &amp; approval.  </a:t>
          </a:r>
        </a:p>
      </dgm:t>
    </dgm:pt>
    <dgm:pt modelId="{A760C4E1-95A3-4163-87EB-B0CBC7099C07}" type="parTrans" cxnId="{1C089410-61FB-4A21-89FD-1A1AB2686867}">
      <dgm:prSet/>
      <dgm:spPr/>
      <dgm:t>
        <a:bodyPr/>
        <a:lstStyle/>
        <a:p>
          <a:endParaRPr lang="en-AU">
            <a:solidFill>
              <a:schemeClr val="tx2"/>
            </a:solidFill>
          </a:endParaRPr>
        </a:p>
      </dgm:t>
    </dgm:pt>
    <dgm:pt modelId="{ED2CE320-A7C3-4CBF-A73B-6C5B1DF2B958}" type="sibTrans" cxnId="{1C089410-61FB-4A21-89FD-1A1AB2686867}">
      <dgm:prSet/>
      <dgm:spPr/>
      <dgm:t>
        <a:bodyPr/>
        <a:lstStyle/>
        <a:p>
          <a:endParaRPr lang="en-AU">
            <a:solidFill>
              <a:schemeClr val="tx2"/>
            </a:solidFill>
          </a:endParaRPr>
        </a:p>
      </dgm:t>
    </dgm:pt>
    <dgm:pt modelId="{1C6D363E-648C-4E0F-B0A5-C955164F84AA}">
      <dgm:prSet custT="1"/>
      <dgm:spPr>
        <a:solidFill>
          <a:schemeClr val="accent1">
            <a:lumMod val="20000"/>
            <a:lumOff val="80000"/>
            <a:alpha val="66000"/>
          </a:schemeClr>
        </a:solidFill>
      </dgm:spPr>
      <dgm:t>
        <a:bodyPr vert="horz" lIns="251999" tIns="251999" rIns="251999" bIns="251999" anchor="ctr" anchorCtr="0"/>
        <a:lstStyle/>
        <a:p>
          <a:r>
            <a:rPr lang="en-AU" sz="900" baseline="0">
              <a:solidFill>
                <a:schemeClr val="tx2"/>
              </a:solidFill>
              <a:latin typeface="Arial" pitchFamily="34" charset="0"/>
              <a:cs typeface="Arial" pitchFamily="34" charset="0"/>
            </a:rPr>
            <a:t>Developer submits details as required by relevant condition - </a:t>
          </a:r>
          <a:br>
            <a:rPr lang="en-AU" sz="900" baseline="0">
              <a:solidFill>
                <a:schemeClr val="tx2"/>
              </a:solidFill>
              <a:latin typeface="Arial" pitchFamily="34" charset="0"/>
              <a:cs typeface="Arial" pitchFamily="34" charset="0"/>
            </a:rPr>
          </a:br>
          <a:r>
            <a:rPr lang="en-AU" sz="900" baseline="0">
              <a:solidFill>
                <a:schemeClr val="tx2"/>
              </a:solidFill>
              <a:latin typeface="Arial" pitchFamily="34" charset="0"/>
              <a:cs typeface="Arial" pitchFamily="34" charset="0"/>
            </a:rPr>
            <a:t>detailed dimensions &amp; costings to the </a:t>
          </a:r>
          <a:r>
            <a:rPr lang="en-AU" sz="900" baseline="0">
              <a:solidFill>
                <a:schemeClr val="accent2"/>
              </a:solidFill>
              <a:latin typeface="Arial" pitchFamily="34" charset="0"/>
              <a:cs typeface="Arial" pitchFamily="34" charset="0"/>
            </a:rPr>
            <a:t>Statutory Planning </a:t>
          </a:r>
          <a:r>
            <a:rPr lang="en-AU" sz="900" baseline="0">
              <a:solidFill>
                <a:schemeClr val="tx2"/>
              </a:solidFill>
              <a:latin typeface="Arial" pitchFamily="34" charset="0"/>
              <a:cs typeface="Arial" pitchFamily="34" charset="0"/>
            </a:rPr>
            <a:t>Department</a:t>
          </a:r>
          <a:endParaRPr lang="en-AU" sz="900">
            <a:solidFill>
              <a:schemeClr val="tx2"/>
            </a:solidFill>
          </a:endParaRPr>
        </a:p>
      </dgm:t>
    </dgm:pt>
    <dgm:pt modelId="{738B6475-E92D-4BF7-88E5-41DE40253966}" type="parTrans" cxnId="{5238C2A2-36F4-4C0C-B0C9-88CBC7E73B0E}">
      <dgm:prSet/>
      <dgm:spPr/>
      <dgm:t>
        <a:bodyPr/>
        <a:lstStyle/>
        <a:p>
          <a:endParaRPr lang="en-AU">
            <a:solidFill>
              <a:schemeClr val="tx2"/>
            </a:solidFill>
          </a:endParaRPr>
        </a:p>
      </dgm:t>
    </dgm:pt>
    <dgm:pt modelId="{3D2BF8F0-6855-477B-B33B-77AEB52481DB}" type="sibTrans" cxnId="{5238C2A2-36F4-4C0C-B0C9-88CBC7E73B0E}">
      <dgm:prSet/>
      <dgm:spPr/>
      <dgm:t>
        <a:bodyPr/>
        <a:lstStyle/>
        <a:p>
          <a:endParaRPr lang="en-AU">
            <a:solidFill>
              <a:schemeClr val="tx2"/>
            </a:solidFill>
          </a:endParaRPr>
        </a:p>
      </dgm:t>
    </dgm:pt>
    <dgm:pt modelId="{2FC89687-3C98-46D7-A906-D4AA83333F7A}">
      <dgm:prSet custT="1"/>
      <dgm:spPr>
        <a:solidFill>
          <a:schemeClr val="accent1">
            <a:lumMod val="20000"/>
            <a:lumOff val="80000"/>
            <a:alpha val="50000"/>
          </a:schemeClr>
        </a:solidFill>
      </dgm:spPr>
      <dgm:t>
        <a:bodyPr vert="horz" lIns="251999" tIns="251999" rIns="251999" bIns="251999" anchor="ctr" anchorCtr="0"/>
        <a:lstStyle/>
        <a:p>
          <a:r>
            <a:rPr lang="en-AU" sz="900" baseline="0">
              <a:solidFill>
                <a:schemeClr val="tx2"/>
              </a:solidFill>
              <a:latin typeface="Arial" pitchFamily="34" charset="0"/>
              <a:cs typeface="Arial" pitchFamily="34" charset="0"/>
            </a:rPr>
            <a:t>A copy of all approved documents provided to </a:t>
          </a:r>
          <a:r>
            <a:rPr lang="en-AU" sz="900" baseline="0">
              <a:solidFill>
                <a:schemeClr val="accent2"/>
              </a:solidFill>
              <a:latin typeface="Arial" pitchFamily="34" charset="0"/>
              <a:cs typeface="Arial" pitchFamily="34" charset="0"/>
            </a:rPr>
            <a:t>Statutory Planning </a:t>
          </a:r>
          <a:r>
            <a:rPr lang="en-AU" sz="900" baseline="0">
              <a:solidFill>
                <a:schemeClr val="tx2"/>
              </a:solidFill>
              <a:latin typeface="Arial" pitchFamily="34" charset="0"/>
              <a:cs typeface="Arial" pitchFamily="34" charset="0"/>
            </a:rPr>
            <a:t>to place on file, using the </a:t>
          </a:r>
          <a:r>
            <a:rPr lang="en-AU" sz="900" baseline="0">
              <a:solidFill>
                <a:schemeClr val="accent2"/>
              </a:solidFill>
              <a:latin typeface="Arial" pitchFamily="34" charset="0"/>
              <a:cs typeface="Arial" pitchFamily="34" charset="0"/>
            </a:rPr>
            <a:t>[insert] </a:t>
          </a:r>
          <a:r>
            <a:rPr lang="en-AU" sz="900" baseline="0">
              <a:solidFill>
                <a:schemeClr val="tx2"/>
              </a:solidFill>
              <a:latin typeface="Arial" pitchFamily="34" charset="0"/>
              <a:cs typeface="Arial" pitchFamily="34" charset="0"/>
            </a:rPr>
            <a:t>namng convention. (</a:t>
          </a:r>
          <a:r>
            <a:rPr lang="en-AU" sz="900" baseline="0">
              <a:solidFill>
                <a:schemeClr val="accent2"/>
              </a:solidFill>
              <a:latin typeface="Arial" pitchFamily="34" charset="0"/>
              <a:cs typeface="Arial" pitchFamily="34" charset="0"/>
            </a:rPr>
            <a:t>[insert departments] </a:t>
          </a:r>
          <a:r>
            <a:rPr lang="en-AU" sz="900" baseline="0">
              <a:solidFill>
                <a:schemeClr val="tx2"/>
              </a:solidFill>
              <a:latin typeface="Arial" pitchFamily="34" charset="0"/>
              <a:cs typeface="Arial" pitchFamily="34" charset="0"/>
            </a:rPr>
            <a:t>should have a copy to assist with next stages of development, approval of DC scheudles, detailed plans, 173 Agreements etc)</a:t>
          </a:r>
          <a:endParaRPr lang="en-AU" sz="900">
            <a:solidFill>
              <a:schemeClr val="tx2"/>
            </a:solidFill>
            <a:latin typeface="Arial" pitchFamily="34" charset="0"/>
            <a:cs typeface="Arial" pitchFamily="34" charset="0"/>
          </a:endParaRPr>
        </a:p>
      </dgm:t>
    </dgm:pt>
    <dgm:pt modelId="{424D7461-4AE1-45D4-9CB4-27F3164D2446}" type="parTrans" cxnId="{7A1A41CA-72B2-4DDA-AD6C-0D95585AAB47}">
      <dgm:prSet/>
      <dgm:spPr/>
      <dgm:t>
        <a:bodyPr/>
        <a:lstStyle/>
        <a:p>
          <a:endParaRPr lang="en-AU">
            <a:solidFill>
              <a:schemeClr val="tx2"/>
            </a:solidFill>
          </a:endParaRPr>
        </a:p>
      </dgm:t>
    </dgm:pt>
    <dgm:pt modelId="{4230DC55-99E9-4E49-AD7B-1F9D0366BC68}" type="sibTrans" cxnId="{7A1A41CA-72B2-4DDA-AD6C-0D95585AAB47}">
      <dgm:prSet/>
      <dgm:spPr/>
      <dgm:t>
        <a:bodyPr/>
        <a:lstStyle/>
        <a:p>
          <a:endParaRPr lang="en-AU">
            <a:solidFill>
              <a:schemeClr val="tx2"/>
            </a:solidFill>
          </a:endParaRPr>
        </a:p>
      </dgm:t>
    </dgm:pt>
    <dgm:pt modelId="{FD2D6AA4-943A-6C49-A249-2BF1AE35755E}" type="pres">
      <dgm:prSet presAssocID="{D17D2C3A-B120-4E87-ACAC-DB73B31DDA8B}" presName="linearFlow" presStyleCnt="0">
        <dgm:presLayoutVars>
          <dgm:resizeHandles val="exact"/>
        </dgm:presLayoutVars>
      </dgm:prSet>
      <dgm:spPr/>
    </dgm:pt>
    <dgm:pt modelId="{6E706E98-38DF-3149-A663-639ED78950F4}" type="pres">
      <dgm:prSet presAssocID="{52B1B35B-AA5D-4398-AB8C-827B6353100D}" presName="node" presStyleLbl="node1" presStyleIdx="0" presStyleCnt="6" custScaleX="143316" custScaleY="65433" custLinFactNeighborX="609" custLinFactNeighborY="-501">
        <dgm:presLayoutVars>
          <dgm:bulletEnabled val="1"/>
        </dgm:presLayoutVars>
      </dgm:prSet>
      <dgm:spPr>
        <a:prstGeom prst="rect">
          <a:avLst/>
        </a:prstGeom>
      </dgm:spPr>
    </dgm:pt>
    <dgm:pt modelId="{82D897D4-FB47-E647-8C57-C6A1F6CC8C42}" type="pres">
      <dgm:prSet presAssocID="{E51A7F38-CD05-41E7-A895-26798A9DF295}" presName="sibTrans" presStyleLbl="sibTrans2D1" presStyleIdx="0" presStyleCnt="5" custScaleX="103140" custScaleY="76237"/>
      <dgm:spPr/>
    </dgm:pt>
    <dgm:pt modelId="{F82FE063-3B62-644B-BB58-F5A91983FFCD}" type="pres">
      <dgm:prSet presAssocID="{E51A7F38-CD05-41E7-A895-26798A9DF295}" presName="connectorText" presStyleLbl="sibTrans2D1" presStyleIdx="0" presStyleCnt="5"/>
      <dgm:spPr/>
    </dgm:pt>
    <dgm:pt modelId="{152D18CF-82F8-F943-9287-41EFEC8C1880}" type="pres">
      <dgm:prSet presAssocID="{C06CC127-D5BB-44C8-8698-C147D1AD4154}" presName="node" presStyleLbl="node1" presStyleIdx="1" presStyleCnt="6" custScaleX="143316" custScaleY="57948" custLinFactNeighborX="609" custLinFactNeighborY="-9567">
        <dgm:presLayoutVars>
          <dgm:bulletEnabled val="1"/>
        </dgm:presLayoutVars>
      </dgm:prSet>
      <dgm:spPr>
        <a:prstGeom prst="rect">
          <a:avLst/>
        </a:prstGeom>
      </dgm:spPr>
    </dgm:pt>
    <dgm:pt modelId="{49F88BF7-678A-0043-8B5F-8A9F54D5BF64}" type="pres">
      <dgm:prSet presAssocID="{4D7C2A29-7CB0-4345-99D2-58F7B097C241}" presName="sibTrans" presStyleLbl="sibTrans2D1" presStyleIdx="1" presStyleCnt="5" custScaleX="81284" custScaleY="76237"/>
      <dgm:spPr/>
    </dgm:pt>
    <dgm:pt modelId="{4A5F5124-13CC-F944-A764-E3ED4972C6F7}" type="pres">
      <dgm:prSet presAssocID="{4D7C2A29-7CB0-4345-99D2-58F7B097C241}" presName="connectorText" presStyleLbl="sibTrans2D1" presStyleIdx="1" presStyleCnt="5"/>
      <dgm:spPr/>
    </dgm:pt>
    <dgm:pt modelId="{805C5871-9B5F-2741-8E0E-4C24B954267D}" type="pres">
      <dgm:prSet presAssocID="{4B9A65E4-3DE4-4FE1-AB05-A779377F1441}" presName="node" presStyleLbl="node1" presStyleIdx="2" presStyleCnt="6" custScaleX="143316" custScaleY="84087" custLinFactNeighborX="609">
        <dgm:presLayoutVars>
          <dgm:bulletEnabled val="1"/>
        </dgm:presLayoutVars>
      </dgm:prSet>
      <dgm:spPr>
        <a:prstGeom prst="rect">
          <a:avLst/>
        </a:prstGeom>
      </dgm:spPr>
    </dgm:pt>
    <dgm:pt modelId="{87A30116-FA32-AA4F-ADEE-89E677C289FE}" type="pres">
      <dgm:prSet presAssocID="{691C3268-4A91-4EB3-B9DF-C532EA04D7C1}" presName="sibTrans" presStyleLbl="sibTrans2D1" presStyleIdx="2" presStyleCnt="5" custScaleX="91485" custScaleY="76237"/>
      <dgm:spPr/>
    </dgm:pt>
    <dgm:pt modelId="{7DD6601D-3554-EC43-A3F5-EA8A2A76F538}" type="pres">
      <dgm:prSet presAssocID="{691C3268-4A91-4EB3-B9DF-C532EA04D7C1}" presName="connectorText" presStyleLbl="sibTrans2D1" presStyleIdx="2" presStyleCnt="5"/>
      <dgm:spPr/>
    </dgm:pt>
    <dgm:pt modelId="{99CBB5CD-B26D-9941-81F1-C37128D404FC}" type="pres">
      <dgm:prSet presAssocID="{1C6D363E-648C-4E0F-B0A5-C955164F84AA}" presName="node" presStyleLbl="node1" presStyleIdx="3" presStyleCnt="6" custScaleX="143316" custScaleY="57767" custLinFactNeighborX="609">
        <dgm:presLayoutVars>
          <dgm:bulletEnabled val="1"/>
        </dgm:presLayoutVars>
      </dgm:prSet>
      <dgm:spPr>
        <a:prstGeom prst="rect">
          <a:avLst/>
        </a:prstGeom>
      </dgm:spPr>
    </dgm:pt>
    <dgm:pt modelId="{132543C7-22C8-4A47-9A47-8B54214DA529}" type="pres">
      <dgm:prSet presAssocID="{3D2BF8F0-6855-477B-B33B-77AEB52481DB}" presName="sibTrans" presStyleLbl="sibTrans2D1" presStyleIdx="3" presStyleCnt="5" custScaleX="91485" custScaleY="76237"/>
      <dgm:spPr/>
    </dgm:pt>
    <dgm:pt modelId="{0E2790F2-C91B-0A4A-897F-40F8C2A307AA}" type="pres">
      <dgm:prSet presAssocID="{3D2BF8F0-6855-477B-B33B-77AEB52481DB}" presName="connectorText" presStyleLbl="sibTrans2D1" presStyleIdx="3" presStyleCnt="5"/>
      <dgm:spPr/>
    </dgm:pt>
    <dgm:pt modelId="{EC58F407-F396-174E-946F-9A02A3C1D15D}" type="pres">
      <dgm:prSet presAssocID="{756553C5-217F-4C49-B2F9-E4DDB461943C}" presName="node" presStyleLbl="node1" presStyleIdx="4" presStyleCnt="6" custScaleX="143316" custScaleY="59238" custLinFactNeighborX="609">
        <dgm:presLayoutVars>
          <dgm:bulletEnabled val="1"/>
        </dgm:presLayoutVars>
      </dgm:prSet>
      <dgm:spPr>
        <a:prstGeom prst="rect">
          <a:avLst/>
        </a:prstGeom>
      </dgm:spPr>
    </dgm:pt>
    <dgm:pt modelId="{2246C4FC-EA17-8146-9D5B-1EEACD0D684B}" type="pres">
      <dgm:prSet presAssocID="{ED2CE320-A7C3-4CBF-A73B-6C5B1DF2B958}" presName="sibTrans" presStyleLbl="sibTrans2D1" presStyleIdx="4" presStyleCnt="5" custScaleX="91485" custScaleY="76237"/>
      <dgm:spPr/>
    </dgm:pt>
    <dgm:pt modelId="{025FA853-B092-F742-95EB-DCC75C6D9CDB}" type="pres">
      <dgm:prSet presAssocID="{ED2CE320-A7C3-4CBF-A73B-6C5B1DF2B958}" presName="connectorText" presStyleLbl="sibTrans2D1" presStyleIdx="4" presStyleCnt="5"/>
      <dgm:spPr/>
    </dgm:pt>
    <dgm:pt modelId="{375E5841-A72A-AD4C-975B-D533EEA1F626}" type="pres">
      <dgm:prSet presAssocID="{2FC89687-3C98-46D7-A906-D4AA83333F7A}" presName="node" presStyleLbl="node1" presStyleIdx="5" presStyleCnt="6" custScaleX="143316" custScaleY="63500" custLinFactNeighborX="609">
        <dgm:presLayoutVars>
          <dgm:bulletEnabled val="1"/>
        </dgm:presLayoutVars>
      </dgm:prSet>
      <dgm:spPr>
        <a:prstGeom prst="rect">
          <a:avLst/>
        </a:prstGeom>
      </dgm:spPr>
    </dgm:pt>
  </dgm:ptLst>
  <dgm:cxnLst>
    <dgm:cxn modelId="{1C089410-61FB-4A21-89FD-1A1AB2686867}" srcId="{D17D2C3A-B120-4E87-ACAC-DB73B31DDA8B}" destId="{756553C5-217F-4C49-B2F9-E4DDB461943C}" srcOrd="4" destOrd="0" parTransId="{A760C4E1-95A3-4163-87EB-B0CBC7099C07}" sibTransId="{ED2CE320-A7C3-4CBF-A73B-6C5B1DF2B958}"/>
    <dgm:cxn modelId="{267A7117-B85D-D643-99FB-24B974A8499C}" type="presOf" srcId="{2FC89687-3C98-46D7-A906-D4AA83333F7A}" destId="{375E5841-A72A-AD4C-975B-D533EEA1F626}" srcOrd="0" destOrd="0" presId="urn:microsoft.com/office/officeart/2005/8/layout/process2"/>
    <dgm:cxn modelId="{6E08262D-2286-4367-9B6B-BE8EDA9685E9}" srcId="{D17D2C3A-B120-4E87-ACAC-DB73B31DDA8B}" destId="{4B9A65E4-3DE4-4FE1-AB05-A779377F1441}" srcOrd="2" destOrd="0" parTransId="{A7BA8E32-CFA0-4FCA-9E9A-C492F393867F}" sibTransId="{691C3268-4A91-4EB3-B9DF-C532EA04D7C1}"/>
    <dgm:cxn modelId="{46347C38-DB6F-764A-A349-C670C1DB027E}" type="presOf" srcId="{E51A7F38-CD05-41E7-A895-26798A9DF295}" destId="{82D897D4-FB47-E647-8C57-C6A1F6CC8C42}" srcOrd="0" destOrd="0" presId="urn:microsoft.com/office/officeart/2005/8/layout/process2"/>
    <dgm:cxn modelId="{A0D9D538-E96C-B446-8415-773954FF4CBA}" type="presOf" srcId="{3D2BF8F0-6855-477B-B33B-77AEB52481DB}" destId="{0E2790F2-C91B-0A4A-897F-40F8C2A307AA}" srcOrd="1" destOrd="0" presId="urn:microsoft.com/office/officeart/2005/8/layout/process2"/>
    <dgm:cxn modelId="{38ECB342-D280-4CC6-809B-DD87502CA2A7}" srcId="{D17D2C3A-B120-4E87-ACAC-DB73B31DDA8B}" destId="{52B1B35B-AA5D-4398-AB8C-827B6353100D}" srcOrd="0" destOrd="0" parTransId="{D7CD1480-D4F5-4A0E-89A0-E6B995B96C82}" sibTransId="{E51A7F38-CD05-41E7-A895-26798A9DF295}"/>
    <dgm:cxn modelId="{30CEA645-E4E5-F949-9441-E864E6B00610}" type="presOf" srcId="{1C6D363E-648C-4E0F-B0A5-C955164F84AA}" destId="{99CBB5CD-B26D-9941-81F1-C37128D404FC}" srcOrd="0" destOrd="0" presId="urn:microsoft.com/office/officeart/2005/8/layout/process2"/>
    <dgm:cxn modelId="{52432B67-CB59-F34D-AC8F-E288E193F300}" type="presOf" srcId="{691C3268-4A91-4EB3-B9DF-C532EA04D7C1}" destId="{7DD6601D-3554-EC43-A3F5-EA8A2A76F538}" srcOrd="1" destOrd="0" presId="urn:microsoft.com/office/officeart/2005/8/layout/process2"/>
    <dgm:cxn modelId="{ABE49B6B-4CBE-DA45-814F-A4F58160027A}" type="presOf" srcId="{4B9A65E4-3DE4-4FE1-AB05-A779377F1441}" destId="{805C5871-9B5F-2741-8E0E-4C24B954267D}" srcOrd="0" destOrd="0" presId="urn:microsoft.com/office/officeart/2005/8/layout/process2"/>
    <dgm:cxn modelId="{7CEEF86E-9AA7-B646-870B-66FCF9BF8437}" type="presOf" srcId="{ED2CE320-A7C3-4CBF-A73B-6C5B1DF2B958}" destId="{2246C4FC-EA17-8146-9D5B-1EEACD0D684B}" srcOrd="0" destOrd="0" presId="urn:microsoft.com/office/officeart/2005/8/layout/process2"/>
    <dgm:cxn modelId="{1D61A188-B897-904F-9442-0C7ED6EFE5B8}" type="presOf" srcId="{4D7C2A29-7CB0-4345-99D2-58F7B097C241}" destId="{49F88BF7-678A-0043-8B5F-8A9F54D5BF64}" srcOrd="0" destOrd="0" presId="urn:microsoft.com/office/officeart/2005/8/layout/process2"/>
    <dgm:cxn modelId="{11A7A389-2FBB-4097-A43D-6446417AD0C6}" srcId="{D17D2C3A-B120-4E87-ACAC-DB73B31DDA8B}" destId="{C06CC127-D5BB-44C8-8698-C147D1AD4154}" srcOrd="1" destOrd="0" parTransId="{69CF6424-502C-4FBE-B33F-17A63897F323}" sibTransId="{4D7C2A29-7CB0-4345-99D2-58F7B097C241}"/>
    <dgm:cxn modelId="{024D139C-100A-DD4C-B2BE-00505A179A8E}" type="presOf" srcId="{ED2CE320-A7C3-4CBF-A73B-6C5B1DF2B958}" destId="{025FA853-B092-F742-95EB-DCC75C6D9CDB}" srcOrd="1" destOrd="0" presId="urn:microsoft.com/office/officeart/2005/8/layout/process2"/>
    <dgm:cxn modelId="{8846409D-2223-EE45-BDCA-E61352ACDDD6}" type="presOf" srcId="{691C3268-4A91-4EB3-B9DF-C532EA04D7C1}" destId="{87A30116-FA32-AA4F-ADEE-89E677C289FE}" srcOrd="0" destOrd="0" presId="urn:microsoft.com/office/officeart/2005/8/layout/process2"/>
    <dgm:cxn modelId="{5238C2A2-36F4-4C0C-B0C9-88CBC7E73B0E}" srcId="{D17D2C3A-B120-4E87-ACAC-DB73B31DDA8B}" destId="{1C6D363E-648C-4E0F-B0A5-C955164F84AA}" srcOrd="3" destOrd="0" parTransId="{738B6475-E92D-4BF7-88E5-41DE40253966}" sibTransId="{3D2BF8F0-6855-477B-B33B-77AEB52481DB}"/>
    <dgm:cxn modelId="{13A969B9-D6F8-0B4C-AF23-5181BAD02B9F}" type="presOf" srcId="{E51A7F38-CD05-41E7-A895-26798A9DF295}" destId="{F82FE063-3B62-644B-BB58-F5A91983FFCD}" srcOrd="1" destOrd="0" presId="urn:microsoft.com/office/officeart/2005/8/layout/process2"/>
    <dgm:cxn modelId="{2C9F97BD-0E32-1944-9237-E23EFC74DCF1}" type="presOf" srcId="{4D7C2A29-7CB0-4345-99D2-58F7B097C241}" destId="{4A5F5124-13CC-F944-A764-E3ED4972C6F7}" srcOrd="1" destOrd="0" presId="urn:microsoft.com/office/officeart/2005/8/layout/process2"/>
    <dgm:cxn modelId="{CF99B1E5-9B0B-0F4C-B5AC-B2D4A16CF80E}" type="presOf" srcId="{52B1B35B-AA5D-4398-AB8C-827B6353100D}" destId="{6E706E98-38DF-3149-A663-639ED78950F4}" srcOrd="0" destOrd="0" presId="urn:microsoft.com/office/officeart/2005/8/layout/process2"/>
    <dgm:cxn modelId="{6FF289C9-03F0-D34F-BEEF-1867EDABCE71}" type="presOf" srcId="{3D2BF8F0-6855-477B-B33B-77AEB52481DB}" destId="{132543C7-22C8-4A47-9A47-8B54214DA529}" srcOrd="0" destOrd="0" presId="urn:microsoft.com/office/officeart/2005/8/layout/process2"/>
    <dgm:cxn modelId="{7A1A41CA-72B2-4DDA-AD6C-0D95585AAB47}" srcId="{D17D2C3A-B120-4E87-ACAC-DB73B31DDA8B}" destId="{2FC89687-3C98-46D7-A906-D4AA83333F7A}" srcOrd="5" destOrd="0" parTransId="{424D7461-4AE1-45D4-9CB4-27F3164D2446}" sibTransId="{4230DC55-99E9-4E49-AD7B-1F9D0366BC68}"/>
    <dgm:cxn modelId="{B3F81DEB-2306-6842-B965-69F12D8B22D4}" type="presOf" srcId="{756553C5-217F-4C49-B2F9-E4DDB461943C}" destId="{EC58F407-F396-174E-946F-9A02A3C1D15D}" srcOrd="0" destOrd="0" presId="urn:microsoft.com/office/officeart/2005/8/layout/process2"/>
    <dgm:cxn modelId="{19E6EAD4-A7E1-0246-8B51-0D8ECD20356B}" type="presOf" srcId="{D17D2C3A-B120-4E87-ACAC-DB73B31DDA8B}" destId="{FD2D6AA4-943A-6C49-A249-2BF1AE35755E}" srcOrd="0" destOrd="0" presId="urn:microsoft.com/office/officeart/2005/8/layout/process2"/>
    <dgm:cxn modelId="{B25532FC-E59C-7C44-987D-45DE8C8C4876}" type="presOf" srcId="{C06CC127-D5BB-44C8-8698-C147D1AD4154}" destId="{152D18CF-82F8-F943-9287-41EFEC8C1880}" srcOrd="0" destOrd="0" presId="urn:microsoft.com/office/officeart/2005/8/layout/process2"/>
    <dgm:cxn modelId="{D9846718-D0E2-9F4C-96F0-4E2B81697C8B}" type="presParOf" srcId="{FD2D6AA4-943A-6C49-A249-2BF1AE35755E}" destId="{6E706E98-38DF-3149-A663-639ED78950F4}" srcOrd="0" destOrd="0" presId="urn:microsoft.com/office/officeart/2005/8/layout/process2"/>
    <dgm:cxn modelId="{00BB53FB-8CC9-0348-880A-6569EF9F6B61}" type="presParOf" srcId="{FD2D6AA4-943A-6C49-A249-2BF1AE35755E}" destId="{82D897D4-FB47-E647-8C57-C6A1F6CC8C42}" srcOrd="1" destOrd="0" presId="urn:microsoft.com/office/officeart/2005/8/layout/process2"/>
    <dgm:cxn modelId="{7FF6B2E2-DE78-8C4E-9D5C-38A7F3D6A98D}" type="presParOf" srcId="{82D897D4-FB47-E647-8C57-C6A1F6CC8C42}" destId="{F82FE063-3B62-644B-BB58-F5A91983FFCD}" srcOrd="0" destOrd="0" presId="urn:microsoft.com/office/officeart/2005/8/layout/process2"/>
    <dgm:cxn modelId="{B32409FE-DA31-CB47-B2DD-5FCFA5E4DC1C}" type="presParOf" srcId="{FD2D6AA4-943A-6C49-A249-2BF1AE35755E}" destId="{152D18CF-82F8-F943-9287-41EFEC8C1880}" srcOrd="2" destOrd="0" presId="urn:microsoft.com/office/officeart/2005/8/layout/process2"/>
    <dgm:cxn modelId="{8C912109-5C8E-0D4B-B0F3-5CA359BA7DB4}" type="presParOf" srcId="{FD2D6AA4-943A-6C49-A249-2BF1AE35755E}" destId="{49F88BF7-678A-0043-8B5F-8A9F54D5BF64}" srcOrd="3" destOrd="0" presId="urn:microsoft.com/office/officeart/2005/8/layout/process2"/>
    <dgm:cxn modelId="{10DE1D96-E560-EB47-8ADA-2461AA91C3B4}" type="presParOf" srcId="{49F88BF7-678A-0043-8B5F-8A9F54D5BF64}" destId="{4A5F5124-13CC-F944-A764-E3ED4972C6F7}" srcOrd="0" destOrd="0" presId="urn:microsoft.com/office/officeart/2005/8/layout/process2"/>
    <dgm:cxn modelId="{852E0D7F-7ED4-2442-9A5B-330A6BF205E3}" type="presParOf" srcId="{FD2D6AA4-943A-6C49-A249-2BF1AE35755E}" destId="{805C5871-9B5F-2741-8E0E-4C24B954267D}" srcOrd="4" destOrd="0" presId="urn:microsoft.com/office/officeart/2005/8/layout/process2"/>
    <dgm:cxn modelId="{4E204A22-8859-EE4E-8189-2D2448D5021A}" type="presParOf" srcId="{FD2D6AA4-943A-6C49-A249-2BF1AE35755E}" destId="{87A30116-FA32-AA4F-ADEE-89E677C289FE}" srcOrd="5" destOrd="0" presId="urn:microsoft.com/office/officeart/2005/8/layout/process2"/>
    <dgm:cxn modelId="{C558A3C1-E471-D54F-8249-CF7E1981271A}" type="presParOf" srcId="{87A30116-FA32-AA4F-ADEE-89E677C289FE}" destId="{7DD6601D-3554-EC43-A3F5-EA8A2A76F538}" srcOrd="0" destOrd="0" presId="urn:microsoft.com/office/officeart/2005/8/layout/process2"/>
    <dgm:cxn modelId="{4BA24673-F4AA-6F48-A432-9C166E6FF5DC}" type="presParOf" srcId="{FD2D6AA4-943A-6C49-A249-2BF1AE35755E}" destId="{99CBB5CD-B26D-9941-81F1-C37128D404FC}" srcOrd="6" destOrd="0" presId="urn:microsoft.com/office/officeart/2005/8/layout/process2"/>
    <dgm:cxn modelId="{E752D267-5CF3-0246-BBCD-9E7D421CDEFE}" type="presParOf" srcId="{FD2D6AA4-943A-6C49-A249-2BF1AE35755E}" destId="{132543C7-22C8-4A47-9A47-8B54214DA529}" srcOrd="7" destOrd="0" presId="urn:microsoft.com/office/officeart/2005/8/layout/process2"/>
    <dgm:cxn modelId="{7C5A05CD-E690-C248-A49E-2939B8CCB4DC}" type="presParOf" srcId="{132543C7-22C8-4A47-9A47-8B54214DA529}" destId="{0E2790F2-C91B-0A4A-897F-40F8C2A307AA}" srcOrd="0" destOrd="0" presId="urn:microsoft.com/office/officeart/2005/8/layout/process2"/>
    <dgm:cxn modelId="{30E7EC3C-5413-3C44-A731-8E00CAFE3010}" type="presParOf" srcId="{FD2D6AA4-943A-6C49-A249-2BF1AE35755E}" destId="{EC58F407-F396-174E-946F-9A02A3C1D15D}" srcOrd="8" destOrd="0" presId="urn:microsoft.com/office/officeart/2005/8/layout/process2"/>
    <dgm:cxn modelId="{513EC646-A766-1A4E-AB7C-3A7B99FC5013}" type="presParOf" srcId="{FD2D6AA4-943A-6C49-A249-2BF1AE35755E}" destId="{2246C4FC-EA17-8146-9D5B-1EEACD0D684B}" srcOrd="9" destOrd="0" presId="urn:microsoft.com/office/officeart/2005/8/layout/process2"/>
    <dgm:cxn modelId="{84AD619D-C9C5-DC4C-94C5-F827AF73559E}" type="presParOf" srcId="{2246C4FC-EA17-8146-9D5B-1EEACD0D684B}" destId="{025FA853-B092-F742-95EB-DCC75C6D9CDB}" srcOrd="0" destOrd="0" presId="urn:microsoft.com/office/officeart/2005/8/layout/process2"/>
    <dgm:cxn modelId="{B2D720C4-AC56-CE43-8989-3095E6242D8E}" type="presParOf" srcId="{FD2D6AA4-943A-6C49-A249-2BF1AE35755E}" destId="{375E5841-A72A-AD4C-975B-D533EEA1F626}" srcOrd="10" destOrd="0" presId="urn:microsoft.com/office/officeart/2005/8/layout/process2"/>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17D2C3A-B120-4E87-ACAC-DB73B31DDA8B}" type="doc">
      <dgm:prSet loTypeId="urn:microsoft.com/office/officeart/2005/8/layout/process4" loCatId="" qsTypeId="urn:microsoft.com/office/officeart/2005/8/quickstyle/simple3" qsCatId="simple" csTypeId="urn:microsoft.com/office/officeart/2005/8/colors/accent5_3" csCatId="accent5" phldr="1"/>
      <dgm:spPr/>
      <dgm:t>
        <a:bodyPr/>
        <a:lstStyle/>
        <a:p>
          <a:endParaRPr lang="en-AU"/>
        </a:p>
      </dgm:t>
    </dgm:pt>
    <dgm:pt modelId="{52B1B35B-AA5D-4398-AB8C-827B6353100D}">
      <dgm:prSet phldrT="[Text]" custT="1"/>
      <dgm:spPr>
        <a:ln>
          <a:noFill/>
        </a:ln>
      </dgm:spPr>
      <dgm:t>
        <a:bodyPr lIns="251999" rIns="251999"/>
        <a:lstStyle/>
        <a:p>
          <a:pPr algn="ctr"/>
          <a:r>
            <a:rPr lang="en-AU" sz="900" baseline="0">
              <a:solidFill>
                <a:schemeClr val="tx2"/>
              </a:solidFill>
              <a:latin typeface="Arial" pitchFamily="34" charset="0"/>
              <a:cs typeface="Arial" pitchFamily="34" charset="0"/>
            </a:rPr>
            <a:t>The Developer contacts the </a:t>
          </a:r>
          <a:r>
            <a:rPr lang="en-AU" sz="900" baseline="0">
              <a:solidFill>
                <a:schemeClr val="accent2"/>
              </a:solidFill>
              <a:latin typeface="Arial" pitchFamily="34" charset="0"/>
              <a:cs typeface="Arial" pitchFamily="34" charset="0"/>
            </a:rPr>
            <a:t>Statutory Planning Team </a:t>
          </a:r>
          <a:r>
            <a:rPr lang="en-AU" sz="900" baseline="0">
              <a:solidFill>
                <a:schemeClr val="tx2"/>
              </a:solidFill>
              <a:latin typeface="Arial" pitchFamily="34" charset="0"/>
              <a:cs typeface="Arial" pitchFamily="34" charset="0"/>
            </a:rPr>
            <a:t>when works completed and will schedule a practical completion (PC) inspection.</a:t>
          </a:r>
          <a:endParaRPr lang="en-AU" sz="900">
            <a:solidFill>
              <a:schemeClr val="tx2"/>
            </a:solidFill>
          </a:endParaRPr>
        </a:p>
      </dgm:t>
    </dgm:pt>
    <dgm:pt modelId="{D7CD1480-D4F5-4A0E-89A0-E6B995B96C82}" type="parTrans" cxnId="{38ECB342-D280-4CC6-809B-DD87502CA2A7}">
      <dgm:prSet/>
      <dgm:spPr/>
      <dgm:t>
        <a:bodyPr/>
        <a:lstStyle/>
        <a:p>
          <a:pPr algn="ctr"/>
          <a:endParaRPr lang="en-AU">
            <a:solidFill>
              <a:schemeClr val="tx2"/>
            </a:solidFill>
          </a:endParaRPr>
        </a:p>
      </dgm:t>
    </dgm:pt>
    <dgm:pt modelId="{E51A7F38-CD05-41E7-A895-26798A9DF295}" type="sibTrans" cxnId="{38ECB342-D280-4CC6-809B-DD87502CA2A7}">
      <dgm:prSet/>
      <dgm:spPr/>
      <dgm:t>
        <a:bodyPr/>
        <a:lstStyle/>
        <a:p>
          <a:pPr algn="ctr"/>
          <a:endParaRPr lang="en-AU">
            <a:solidFill>
              <a:schemeClr val="tx2"/>
            </a:solidFill>
          </a:endParaRPr>
        </a:p>
      </dgm:t>
    </dgm:pt>
    <dgm:pt modelId="{C06CC127-D5BB-44C8-8698-C147D1AD4154}">
      <dgm:prSet phldrT="[Text]" custT="1"/>
      <dgm:spPr/>
      <dgm:t>
        <a:bodyPr lIns="251999" rIns="251999"/>
        <a:lstStyle/>
        <a:p>
          <a:pPr algn="ctr"/>
          <a:r>
            <a:rPr lang="en-AU" sz="900">
              <a:solidFill>
                <a:schemeClr val="tx2"/>
              </a:solidFill>
              <a:latin typeface="Arial" pitchFamily="34" charset="0"/>
              <a:cs typeface="Arial" pitchFamily="34" charset="0"/>
            </a:rPr>
            <a:t>Pre PC meeting (internal) - </a:t>
          </a:r>
          <a:r>
            <a:rPr lang="en-AU" sz="900">
              <a:solidFill>
                <a:schemeClr val="tx2"/>
              </a:solidFill>
              <a:latin typeface="Arial"/>
              <a:cs typeface="Arial"/>
            </a:rPr>
            <a:t>Confirm requirements for PC inspection with relevant officers (ie scope of works, approved plans) including </a:t>
          </a:r>
          <a:r>
            <a:rPr lang="en-AU" sz="900">
              <a:solidFill>
                <a:schemeClr val="accent2"/>
              </a:solidFill>
              <a:latin typeface="Arial"/>
              <a:cs typeface="Arial"/>
            </a:rPr>
            <a:t>coordinators of Strategy, Infrastructure, Services, and Finance</a:t>
          </a:r>
          <a:r>
            <a:rPr lang="en-AU" sz="900">
              <a:solidFill>
                <a:schemeClr val="tx2"/>
              </a:solidFill>
              <a:latin typeface="Arial"/>
              <a:cs typeface="Arial"/>
            </a:rPr>
            <a:t>.</a:t>
          </a:r>
        </a:p>
      </dgm:t>
    </dgm:pt>
    <dgm:pt modelId="{69CF6424-502C-4FBE-B33F-17A63897F323}" type="parTrans" cxnId="{11A7A389-2FBB-4097-A43D-6446417AD0C6}">
      <dgm:prSet/>
      <dgm:spPr/>
      <dgm:t>
        <a:bodyPr/>
        <a:lstStyle/>
        <a:p>
          <a:pPr algn="ctr"/>
          <a:endParaRPr lang="en-AU">
            <a:solidFill>
              <a:schemeClr val="tx2"/>
            </a:solidFill>
          </a:endParaRPr>
        </a:p>
      </dgm:t>
    </dgm:pt>
    <dgm:pt modelId="{4D7C2A29-7CB0-4345-99D2-58F7B097C241}" type="sibTrans" cxnId="{11A7A389-2FBB-4097-A43D-6446417AD0C6}">
      <dgm:prSet/>
      <dgm:spPr/>
      <dgm:t>
        <a:bodyPr/>
        <a:lstStyle/>
        <a:p>
          <a:pPr algn="ctr"/>
          <a:endParaRPr lang="en-AU">
            <a:solidFill>
              <a:schemeClr val="tx2"/>
            </a:solidFill>
          </a:endParaRPr>
        </a:p>
      </dgm:t>
    </dgm:pt>
    <dgm:pt modelId="{4B9A65E4-3DE4-4FE1-AB05-A779377F1441}">
      <dgm:prSet phldrT="[Text]" custT="1"/>
      <dgm:spPr/>
      <dgm:t>
        <a:bodyPr lIns="251999" rIns="251999"/>
        <a:lstStyle/>
        <a:p>
          <a:pPr algn="ctr"/>
          <a:r>
            <a:rPr lang="en-AU" sz="900" baseline="0">
              <a:solidFill>
                <a:schemeClr val="tx2"/>
              </a:solidFill>
              <a:latin typeface="Arial" pitchFamily="34" charset="0"/>
              <a:cs typeface="Arial" pitchFamily="34" charset="0"/>
            </a:rPr>
            <a:t>When PC is completed. </a:t>
          </a:r>
          <a:r>
            <a:rPr lang="en-AU" sz="900" baseline="0">
              <a:solidFill>
                <a:schemeClr val="accent2"/>
              </a:solidFill>
              <a:latin typeface="Arial" pitchFamily="34" charset="0"/>
              <a:cs typeface="Arial" pitchFamily="34" charset="0"/>
            </a:rPr>
            <a:t>Council's </a:t>
          </a:r>
          <a:r>
            <a:rPr lang="en-AU" sz="900" u="none">
              <a:solidFill>
                <a:schemeClr val="accent2"/>
              </a:solidFill>
              <a:latin typeface="Arial"/>
              <a:cs typeface="Arial"/>
            </a:rPr>
            <a:t>Infrastructure Services </a:t>
          </a:r>
          <a:r>
            <a:rPr lang="en-AU" sz="900" baseline="0">
              <a:solidFill>
                <a:schemeClr val="accent2"/>
              </a:solidFill>
              <a:latin typeface="Arial" pitchFamily="34" charset="0"/>
              <a:cs typeface="Arial" pitchFamily="34" charset="0"/>
            </a:rPr>
            <a:t>Department </a:t>
          </a:r>
          <a:r>
            <a:rPr lang="en-AU" sz="900" baseline="0">
              <a:solidFill>
                <a:schemeClr val="tx2"/>
              </a:solidFill>
              <a:latin typeface="Arial" pitchFamily="34" charset="0"/>
              <a:cs typeface="Arial" pitchFamily="34" charset="0"/>
            </a:rPr>
            <a:t>will issue a PC letter for the DCP WIK items.  This letter is required to include a statement that the developer will need to request in writing the release of the works-in-kind credit.  (Note:  A standard template letter should be prepared for this)</a:t>
          </a:r>
          <a:endParaRPr lang="en-AU" sz="900">
            <a:solidFill>
              <a:schemeClr val="tx2"/>
            </a:solidFill>
          </a:endParaRPr>
        </a:p>
      </dgm:t>
    </dgm:pt>
    <dgm:pt modelId="{A7BA8E32-CFA0-4FCA-9E9A-C492F393867F}" type="parTrans" cxnId="{6E08262D-2286-4367-9B6B-BE8EDA9685E9}">
      <dgm:prSet/>
      <dgm:spPr/>
      <dgm:t>
        <a:bodyPr/>
        <a:lstStyle/>
        <a:p>
          <a:pPr algn="ctr"/>
          <a:endParaRPr lang="en-AU">
            <a:solidFill>
              <a:schemeClr val="tx2"/>
            </a:solidFill>
          </a:endParaRPr>
        </a:p>
      </dgm:t>
    </dgm:pt>
    <dgm:pt modelId="{691C3268-4A91-4EB3-B9DF-C532EA04D7C1}" type="sibTrans" cxnId="{6E08262D-2286-4367-9B6B-BE8EDA9685E9}">
      <dgm:prSet/>
      <dgm:spPr/>
      <dgm:t>
        <a:bodyPr/>
        <a:lstStyle/>
        <a:p>
          <a:pPr algn="ctr"/>
          <a:endParaRPr lang="en-AU">
            <a:solidFill>
              <a:schemeClr val="tx2"/>
            </a:solidFill>
          </a:endParaRPr>
        </a:p>
      </dgm:t>
    </dgm:pt>
    <dgm:pt modelId="{756553C5-217F-4C49-B2F9-E4DDB461943C}">
      <dgm:prSet custT="1"/>
      <dgm:spPr/>
      <dgm:t>
        <a:bodyPr/>
        <a:lstStyle/>
        <a:p>
          <a:pPr algn="ctr"/>
          <a:r>
            <a:rPr lang="en-AU" sz="900">
              <a:solidFill>
                <a:schemeClr val="accent2"/>
              </a:solidFill>
              <a:latin typeface="Arial" pitchFamily="34" charset="0"/>
              <a:cs typeface="Arial" pitchFamily="34" charset="0"/>
            </a:rPr>
            <a:t>Strategy Planner </a:t>
          </a:r>
          <a:r>
            <a:rPr lang="en-AU" sz="900">
              <a:solidFill>
                <a:schemeClr val="tx2"/>
              </a:solidFill>
              <a:latin typeface="Arial" pitchFamily="34" charset="0"/>
              <a:cs typeface="Arial" pitchFamily="34" charset="0"/>
            </a:rPr>
            <a:t>to update DCP WIK Register to include PC date, details of the WIK, final WIK costs.</a:t>
          </a:r>
          <a:endParaRPr lang="en-AU" sz="900" baseline="0">
            <a:solidFill>
              <a:schemeClr val="tx2"/>
            </a:solidFill>
            <a:latin typeface="Arial" pitchFamily="34" charset="0"/>
            <a:cs typeface="Arial" pitchFamily="34" charset="0"/>
          </a:endParaRPr>
        </a:p>
      </dgm:t>
    </dgm:pt>
    <dgm:pt modelId="{A760C4E1-95A3-4163-87EB-B0CBC7099C07}" type="parTrans" cxnId="{1C089410-61FB-4A21-89FD-1A1AB2686867}">
      <dgm:prSet/>
      <dgm:spPr/>
      <dgm:t>
        <a:bodyPr/>
        <a:lstStyle/>
        <a:p>
          <a:pPr algn="ctr"/>
          <a:endParaRPr lang="en-AU">
            <a:solidFill>
              <a:schemeClr val="tx2"/>
            </a:solidFill>
          </a:endParaRPr>
        </a:p>
      </dgm:t>
    </dgm:pt>
    <dgm:pt modelId="{ED2CE320-A7C3-4CBF-A73B-6C5B1DF2B958}" type="sibTrans" cxnId="{1C089410-61FB-4A21-89FD-1A1AB2686867}">
      <dgm:prSet/>
      <dgm:spPr/>
      <dgm:t>
        <a:bodyPr/>
        <a:lstStyle/>
        <a:p>
          <a:pPr algn="ctr"/>
          <a:endParaRPr lang="en-AU">
            <a:solidFill>
              <a:schemeClr val="tx2"/>
            </a:solidFill>
          </a:endParaRPr>
        </a:p>
      </dgm:t>
    </dgm:pt>
    <dgm:pt modelId="{1C6D363E-648C-4E0F-B0A5-C955164F84AA}">
      <dgm:prSet custT="1"/>
      <dgm:spPr/>
      <dgm:t>
        <a:bodyPr lIns="251999" tIns="324000" rIns="251999" bIns="324000"/>
        <a:lstStyle/>
        <a:p>
          <a:pPr algn="ctr"/>
          <a:r>
            <a:rPr lang="en-AU" sz="900" baseline="0">
              <a:solidFill>
                <a:schemeClr val="tx2"/>
              </a:solidFill>
              <a:latin typeface="Arial" pitchFamily="34" charset="0"/>
              <a:cs typeface="Arial" pitchFamily="34" charset="0"/>
            </a:rPr>
            <a:t>Relevant </a:t>
          </a:r>
          <a:r>
            <a:rPr lang="en-AU" sz="900" baseline="0">
              <a:solidFill>
                <a:schemeClr val="accent2"/>
              </a:solidFill>
              <a:latin typeface="Arial" pitchFamily="34" charset="0"/>
              <a:cs typeface="Arial" pitchFamily="34" charset="0"/>
            </a:rPr>
            <a:t>Council officer from </a:t>
          </a:r>
          <a:r>
            <a:rPr lang="en-AU" sz="900" u="none">
              <a:solidFill>
                <a:schemeClr val="accent2"/>
              </a:solidFill>
              <a:latin typeface="Arial"/>
              <a:cs typeface="Arial"/>
            </a:rPr>
            <a:t>Infrastructure Services </a:t>
          </a:r>
          <a:r>
            <a:rPr lang="en-AU" sz="900" u="none">
              <a:solidFill>
                <a:schemeClr val="tx2"/>
              </a:solidFill>
              <a:latin typeface="Arial"/>
              <a:cs typeface="Arial"/>
            </a:rPr>
            <a:t>to sign off on the WIK and accounts officer </a:t>
          </a:r>
          <a:r>
            <a:rPr lang="en-AU" sz="900" baseline="0">
              <a:solidFill>
                <a:schemeClr val="tx2"/>
              </a:solidFill>
              <a:latin typeface="Arial" pitchFamily="34" charset="0"/>
              <a:cs typeface="Arial" pitchFamily="34" charset="0"/>
            </a:rPr>
            <a:t>will confirm in writing the release of the works-in-kind credit  in line with payment/offset conditions in the Section 173 Agreement and the approved DC schedule (Noting that w</a:t>
          </a:r>
          <a:r>
            <a:rPr lang="en-AU" sz="900">
              <a:solidFill>
                <a:schemeClr val="tx2"/>
              </a:solidFill>
              <a:latin typeface="Arial" panose="020B0604020202020204" pitchFamily="34" charset="0"/>
              <a:cs typeface="Arial" panose="020B0604020202020204" pitchFamily="34" charset="0"/>
            </a:rPr>
            <a:t>here a Section 173 Agreement with a developer provides for a payment of the credit for works-in-kind/land in excess of the DIL obligation</a:t>
          </a:r>
          <a:r>
            <a:rPr lang="en-AU" sz="900" baseline="0">
              <a:solidFill>
                <a:schemeClr val="tx2"/>
              </a:solidFill>
              <a:latin typeface="Arial" pitchFamily="34" charset="0"/>
              <a:cs typeface="Arial" pitchFamily="34" charset="0"/>
            </a:rPr>
            <a:t> the credit can only be released once </a:t>
          </a:r>
          <a:r>
            <a:rPr lang="en-AU" sz="900">
              <a:solidFill>
                <a:schemeClr val="tx2"/>
              </a:solidFill>
              <a:latin typeface="Arial" panose="020B0604020202020204" pitchFamily="34" charset="0"/>
              <a:cs typeface="Arial" panose="020B0604020202020204" pitchFamily="34" charset="0"/>
            </a:rPr>
            <a:t>the works are off maintenance and/or the titles have been issued for land acquired where Council is paying a cash reimbursement to the developer. </a:t>
          </a:r>
        </a:p>
      </dgm:t>
    </dgm:pt>
    <dgm:pt modelId="{738B6475-E92D-4BF7-88E5-41DE40253966}" type="parTrans" cxnId="{5238C2A2-36F4-4C0C-B0C9-88CBC7E73B0E}">
      <dgm:prSet/>
      <dgm:spPr/>
      <dgm:t>
        <a:bodyPr/>
        <a:lstStyle/>
        <a:p>
          <a:pPr algn="ctr"/>
          <a:endParaRPr lang="en-AU">
            <a:solidFill>
              <a:schemeClr val="tx2"/>
            </a:solidFill>
          </a:endParaRPr>
        </a:p>
      </dgm:t>
    </dgm:pt>
    <dgm:pt modelId="{3D2BF8F0-6855-477B-B33B-77AEB52481DB}" type="sibTrans" cxnId="{5238C2A2-36F4-4C0C-B0C9-88CBC7E73B0E}">
      <dgm:prSet/>
      <dgm:spPr/>
      <dgm:t>
        <a:bodyPr/>
        <a:lstStyle/>
        <a:p>
          <a:pPr algn="ctr"/>
          <a:endParaRPr lang="en-AU">
            <a:solidFill>
              <a:schemeClr val="tx2"/>
            </a:solidFill>
          </a:endParaRPr>
        </a:p>
      </dgm:t>
    </dgm:pt>
    <dgm:pt modelId="{2FC89687-3C98-46D7-A906-D4AA83333F7A}">
      <dgm:prSet custT="1"/>
      <dgm:spPr/>
      <dgm:t>
        <a:bodyPr/>
        <a:lstStyle/>
        <a:p>
          <a:pPr algn="ctr"/>
          <a:r>
            <a:rPr lang="en-AU" sz="900">
              <a:solidFill>
                <a:schemeClr val="tx2"/>
              </a:solidFill>
              <a:latin typeface="Arial" pitchFamily="34" charset="0"/>
              <a:cs typeface="Arial" pitchFamily="34" charset="0"/>
            </a:rPr>
            <a:t>WIK asset register to be provided to </a:t>
          </a:r>
          <a:r>
            <a:rPr lang="en-AU" sz="900">
              <a:solidFill>
                <a:schemeClr val="accent2"/>
              </a:solidFill>
              <a:latin typeface="Arial" pitchFamily="34" charset="0"/>
              <a:cs typeface="Arial" pitchFamily="34" charset="0"/>
            </a:rPr>
            <a:t>Asset Management </a:t>
          </a:r>
          <a:r>
            <a:rPr lang="en-AU" sz="900">
              <a:solidFill>
                <a:schemeClr val="tx2"/>
              </a:solidFill>
              <a:latin typeface="Arial" pitchFamily="34" charset="0"/>
              <a:cs typeface="Arial" pitchFamily="34" charset="0"/>
            </a:rPr>
            <a:t>for input into Asset Management System quarterly.</a:t>
          </a:r>
        </a:p>
      </dgm:t>
    </dgm:pt>
    <dgm:pt modelId="{424D7461-4AE1-45D4-9CB4-27F3164D2446}" type="parTrans" cxnId="{7A1A41CA-72B2-4DDA-AD6C-0D95585AAB47}">
      <dgm:prSet/>
      <dgm:spPr/>
      <dgm:t>
        <a:bodyPr/>
        <a:lstStyle/>
        <a:p>
          <a:pPr algn="ctr"/>
          <a:endParaRPr lang="en-AU">
            <a:solidFill>
              <a:schemeClr val="tx2"/>
            </a:solidFill>
          </a:endParaRPr>
        </a:p>
      </dgm:t>
    </dgm:pt>
    <dgm:pt modelId="{4230DC55-99E9-4E49-AD7B-1F9D0366BC68}" type="sibTrans" cxnId="{7A1A41CA-72B2-4DDA-AD6C-0D95585AAB47}">
      <dgm:prSet/>
      <dgm:spPr/>
      <dgm:t>
        <a:bodyPr/>
        <a:lstStyle/>
        <a:p>
          <a:pPr algn="ctr"/>
          <a:endParaRPr lang="en-AU">
            <a:solidFill>
              <a:schemeClr val="tx2"/>
            </a:solidFill>
          </a:endParaRPr>
        </a:p>
      </dgm:t>
    </dgm:pt>
    <dgm:pt modelId="{52FAAE43-1000-4280-9792-BE428ED39D80}">
      <dgm:prSet custT="1"/>
      <dgm:spPr/>
      <dgm:t>
        <a:bodyPr/>
        <a:lstStyle/>
        <a:p>
          <a:pPr algn="ctr"/>
          <a:r>
            <a:rPr lang="en-AU" sz="900">
              <a:solidFill>
                <a:schemeClr val="tx2"/>
              </a:solidFill>
              <a:latin typeface="Arial" panose="020B0604020202020204" pitchFamily="34" charset="0"/>
              <a:cs typeface="Arial" panose="020B0604020202020204" pitchFamily="34" charset="0"/>
            </a:rPr>
            <a:t>PC inspection undertaken by relevant Council officers from </a:t>
          </a:r>
          <a:r>
            <a:rPr lang="en-AU" sz="900" u="none">
              <a:solidFill>
                <a:schemeClr val="accent2"/>
              </a:solidFill>
              <a:latin typeface="Arial"/>
              <a:cs typeface="Arial"/>
            </a:rPr>
            <a:t>Infrastructure and Services</a:t>
          </a:r>
          <a:r>
            <a:rPr lang="en-AU" sz="800" u="none">
              <a:solidFill>
                <a:schemeClr val="tx2"/>
              </a:solidFill>
              <a:latin typeface="Arial"/>
              <a:cs typeface="Arial"/>
            </a:rPr>
            <a:t>.</a:t>
          </a:r>
        </a:p>
      </dgm:t>
    </dgm:pt>
    <dgm:pt modelId="{7FBACC6C-51F0-44F3-B5B4-11A1DD1748DF}" type="parTrans" cxnId="{E27402FA-84E0-4920-BECA-2C0C7E84B24E}">
      <dgm:prSet/>
      <dgm:spPr/>
      <dgm:t>
        <a:bodyPr/>
        <a:lstStyle/>
        <a:p>
          <a:pPr algn="ctr"/>
          <a:endParaRPr lang="en-AU">
            <a:solidFill>
              <a:schemeClr val="tx2"/>
            </a:solidFill>
          </a:endParaRPr>
        </a:p>
      </dgm:t>
    </dgm:pt>
    <dgm:pt modelId="{5C513769-D318-4451-A153-CEC6F07C4DDB}" type="sibTrans" cxnId="{E27402FA-84E0-4920-BECA-2C0C7E84B24E}">
      <dgm:prSet/>
      <dgm:spPr/>
      <dgm:t>
        <a:bodyPr/>
        <a:lstStyle/>
        <a:p>
          <a:pPr algn="ctr"/>
          <a:endParaRPr lang="en-AU">
            <a:solidFill>
              <a:schemeClr val="tx2"/>
            </a:solidFill>
          </a:endParaRPr>
        </a:p>
      </dgm:t>
    </dgm:pt>
    <dgm:pt modelId="{AD92345A-90AA-47F4-BDD7-DC27CCC5AD5C}" type="pres">
      <dgm:prSet presAssocID="{D17D2C3A-B120-4E87-ACAC-DB73B31DDA8B}" presName="Name0" presStyleCnt="0">
        <dgm:presLayoutVars>
          <dgm:dir/>
          <dgm:animLvl val="lvl"/>
          <dgm:resizeHandles val="exact"/>
        </dgm:presLayoutVars>
      </dgm:prSet>
      <dgm:spPr/>
    </dgm:pt>
    <dgm:pt modelId="{1A8FA68C-D732-48A2-8A67-08B094CDA132}" type="pres">
      <dgm:prSet presAssocID="{2FC89687-3C98-46D7-A906-D4AA83333F7A}" presName="boxAndChildren" presStyleCnt="0"/>
      <dgm:spPr/>
    </dgm:pt>
    <dgm:pt modelId="{FE53E882-0AEA-44E0-978A-282CEC39D21C}" type="pres">
      <dgm:prSet presAssocID="{2FC89687-3C98-46D7-A906-D4AA83333F7A}" presName="parentTextBox" presStyleLbl="node1" presStyleIdx="0" presStyleCnt="7" custLinFactNeighborY="20434"/>
      <dgm:spPr>
        <a:prstGeom prst="flowChartProcess">
          <a:avLst/>
        </a:prstGeom>
      </dgm:spPr>
    </dgm:pt>
    <dgm:pt modelId="{6FA38271-A671-4C65-AD94-3E5E447B8652}" type="pres">
      <dgm:prSet presAssocID="{ED2CE320-A7C3-4CBF-A73B-6C5B1DF2B958}" presName="sp" presStyleCnt="0"/>
      <dgm:spPr/>
    </dgm:pt>
    <dgm:pt modelId="{B3842145-3F5C-4CBA-9C94-1492139BA960}" type="pres">
      <dgm:prSet presAssocID="{756553C5-217F-4C49-B2F9-E4DDB461943C}" presName="arrowAndChildren" presStyleCnt="0"/>
      <dgm:spPr/>
    </dgm:pt>
    <dgm:pt modelId="{097C7AF5-3F19-431B-A4F6-2E5189C548D6}" type="pres">
      <dgm:prSet presAssocID="{756553C5-217F-4C49-B2F9-E4DDB461943C}" presName="parentTextArrow" presStyleLbl="node1" presStyleIdx="1" presStyleCnt="7" custScaleY="117075"/>
      <dgm:spPr>
        <a:prstGeom prst="upArrowCallout">
          <a:avLst/>
        </a:prstGeom>
      </dgm:spPr>
    </dgm:pt>
    <dgm:pt modelId="{53509665-9DB0-4CFE-BFC6-73F008627EB7}" type="pres">
      <dgm:prSet presAssocID="{3D2BF8F0-6855-477B-B33B-77AEB52481DB}" presName="sp" presStyleCnt="0"/>
      <dgm:spPr/>
    </dgm:pt>
    <dgm:pt modelId="{51298401-0831-4CA1-A2A0-BA3F41A066FF}" type="pres">
      <dgm:prSet presAssocID="{1C6D363E-648C-4E0F-B0A5-C955164F84AA}" presName="arrowAndChildren" presStyleCnt="0"/>
      <dgm:spPr/>
    </dgm:pt>
    <dgm:pt modelId="{4719E211-EB86-4E20-A091-066E350A44AB}" type="pres">
      <dgm:prSet presAssocID="{1C6D363E-648C-4E0F-B0A5-C955164F84AA}" presName="parentTextArrow" presStyleLbl="node1" presStyleIdx="2" presStyleCnt="7" custAng="0" custScaleY="269260" custLinFactNeighborX="447"/>
      <dgm:spPr>
        <a:prstGeom prst="upArrowCallout">
          <a:avLst/>
        </a:prstGeom>
      </dgm:spPr>
    </dgm:pt>
    <dgm:pt modelId="{8B580FE1-3DA4-4721-B39D-7AE8990A6E45}" type="pres">
      <dgm:prSet presAssocID="{691C3268-4A91-4EB3-B9DF-C532EA04D7C1}" presName="sp" presStyleCnt="0"/>
      <dgm:spPr/>
    </dgm:pt>
    <dgm:pt modelId="{70F93638-89E6-45A6-9F8F-183902F5B5F4}" type="pres">
      <dgm:prSet presAssocID="{4B9A65E4-3DE4-4FE1-AB05-A779377F1441}" presName="arrowAndChildren" presStyleCnt="0"/>
      <dgm:spPr/>
    </dgm:pt>
    <dgm:pt modelId="{54324A6E-D1D1-43C8-AE55-F3997AD7F91D}" type="pres">
      <dgm:prSet presAssocID="{4B9A65E4-3DE4-4FE1-AB05-A779377F1441}" presName="parentTextArrow" presStyleLbl="node1" presStyleIdx="3" presStyleCnt="7" custScaleY="180452" custLinFactNeighborX="-14518"/>
      <dgm:spPr>
        <a:prstGeom prst="upArrowCallout">
          <a:avLst/>
        </a:prstGeom>
      </dgm:spPr>
    </dgm:pt>
    <dgm:pt modelId="{94DCEE3C-70AD-4DDF-92F3-9E403D0CBA20}" type="pres">
      <dgm:prSet presAssocID="{5C513769-D318-4451-A153-CEC6F07C4DDB}" presName="sp" presStyleCnt="0"/>
      <dgm:spPr/>
    </dgm:pt>
    <dgm:pt modelId="{182DE144-8F48-4975-9651-3F477E628F46}" type="pres">
      <dgm:prSet presAssocID="{52FAAE43-1000-4280-9792-BE428ED39D80}" presName="arrowAndChildren" presStyleCnt="0"/>
      <dgm:spPr/>
    </dgm:pt>
    <dgm:pt modelId="{B914BD41-6A64-4323-BF31-4AB0E7995705}" type="pres">
      <dgm:prSet presAssocID="{52FAAE43-1000-4280-9792-BE428ED39D80}" presName="parentTextArrow" presStyleLbl="node1" presStyleIdx="4" presStyleCnt="7" custScaleY="148671" custLinFactNeighborX="447"/>
      <dgm:spPr>
        <a:prstGeom prst="upArrowCallout">
          <a:avLst/>
        </a:prstGeom>
      </dgm:spPr>
    </dgm:pt>
    <dgm:pt modelId="{320F5C62-F2E3-45B6-82A7-4309B298837F}" type="pres">
      <dgm:prSet presAssocID="{4D7C2A29-7CB0-4345-99D2-58F7B097C241}" presName="sp" presStyleCnt="0"/>
      <dgm:spPr/>
    </dgm:pt>
    <dgm:pt modelId="{C93382FD-9F6F-40E2-B2C5-39F7197041A2}" type="pres">
      <dgm:prSet presAssocID="{C06CC127-D5BB-44C8-8698-C147D1AD4154}" presName="arrowAndChildren" presStyleCnt="0"/>
      <dgm:spPr/>
    </dgm:pt>
    <dgm:pt modelId="{449F5E50-B986-455B-BAC0-8C5217618616}" type="pres">
      <dgm:prSet presAssocID="{C06CC127-D5BB-44C8-8698-C147D1AD4154}" presName="parentTextArrow" presStyleLbl="node1" presStyleIdx="5" presStyleCnt="7" custScaleY="153136" custLinFactNeighborX="447"/>
      <dgm:spPr>
        <a:prstGeom prst="upArrowCallout">
          <a:avLst/>
        </a:prstGeom>
      </dgm:spPr>
    </dgm:pt>
    <dgm:pt modelId="{B6D87FFA-0246-4FFF-AA62-09C2E54851E9}" type="pres">
      <dgm:prSet presAssocID="{E51A7F38-CD05-41E7-A895-26798A9DF295}" presName="sp" presStyleCnt="0"/>
      <dgm:spPr/>
    </dgm:pt>
    <dgm:pt modelId="{767B2496-FBDF-44FE-A03B-0B0D6FFB2212}" type="pres">
      <dgm:prSet presAssocID="{52B1B35B-AA5D-4398-AB8C-827B6353100D}" presName="arrowAndChildren" presStyleCnt="0"/>
      <dgm:spPr/>
    </dgm:pt>
    <dgm:pt modelId="{6FB017A5-6D23-4DF7-8852-74B28F870EE3}" type="pres">
      <dgm:prSet presAssocID="{52B1B35B-AA5D-4398-AB8C-827B6353100D}" presName="parentTextArrow" presStyleLbl="node1" presStyleIdx="6" presStyleCnt="7" custScaleY="155226" custLinFactNeighborX="447" custLinFactNeighborY="-357"/>
      <dgm:spPr>
        <a:prstGeom prst="upArrowCallout">
          <a:avLst/>
        </a:prstGeom>
      </dgm:spPr>
    </dgm:pt>
  </dgm:ptLst>
  <dgm:cxnLst>
    <dgm:cxn modelId="{1C089410-61FB-4A21-89FD-1A1AB2686867}" srcId="{D17D2C3A-B120-4E87-ACAC-DB73B31DDA8B}" destId="{756553C5-217F-4C49-B2F9-E4DDB461943C}" srcOrd="5" destOrd="0" parTransId="{A760C4E1-95A3-4163-87EB-B0CBC7099C07}" sibTransId="{ED2CE320-A7C3-4CBF-A73B-6C5B1DF2B958}"/>
    <dgm:cxn modelId="{8E3CB61D-9233-C34F-8024-3275C7811ED3}" type="presOf" srcId="{1C6D363E-648C-4E0F-B0A5-C955164F84AA}" destId="{4719E211-EB86-4E20-A091-066E350A44AB}" srcOrd="0" destOrd="0" presId="urn:microsoft.com/office/officeart/2005/8/layout/process4"/>
    <dgm:cxn modelId="{6E08262D-2286-4367-9B6B-BE8EDA9685E9}" srcId="{D17D2C3A-B120-4E87-ACAC-DB73B31DDA8B}" destId="{4B9A65E4-3DE4-4FE1-AB05-A779377F1441}" srcOrd="3" destOrd="0" parTransId="{A7BA8E32-CFA0-4FCA-9E9A-C492F393867F}" sibTransId="{691C3268-4A91-4EB3-B9DF-C532EA04D7C1}"/>
    <dgm:cxn modelId="{C7EE4233-F7A3-5E4C-B1F9-A2D577EA4C28}" type="presOf" srcId="{C06CC127-D5BB-44C8-8698-C147D1AD4154}" destId="{449F5E50-B986-455B-BAC0-8C5217618616}" srcOrd="0" destOrd="0" presId="urn:microsoft.com/office/officeart/2005/8/layout/process4"/>
    <dgm:cxn modelId="{06DEA941-1AD1-3A4F-8857-2B11C675EDAB}" type="presOf" srcId="{756553C5-217F-4C49-B2F9-E4DDB461943C}" destId="{097C7AF5-3F19-431B-A4F6-2E5189C548D6}" srcOrd="0" destOrd="0" presId="urn:microsoft.com/office/officeart/2005/8/layout/process4"/>
    <dgm:cxn modelId="{9D637C42-9358-4841-9FA3-E22689BAC62A}" type="presOf" srcId="{4B9A65E4-3DE4-4FE1-AB05-A779377F1441}" destId="{54324A6E-D1D1-43C8-AE55-F3997AD7F91D}" srcOrd="0" destOrd="0" presId="urn:microsoft.com/office/officeart/2005/8/layout/process4"/>
    <dgm:cxn modelId="{38ECB342-D280-4CC6-809B-DD87502CA2A7}" srcId="{D17D2C3A-B120-4E87-ACAC-DB73B31DDA8B}" destId="{52B1B35B-AA5D-4398-AB8C-827B6353100D}" srcOrd="0" destOrd="0" parTransId="{D7CD1480-D4F5-4A0E-89A0-E6B995B96C82}" sibTransId="{E51A7F38-CD05-41E7-A895-26798A9DF295}"/>
    <dgm:cxn modelId="{8E55C67B-259D-BA43-A781-2A8192316421}" type="presOf" srcId="{52B1B35B-AA5D-4398-AB8C-827B6353100D}" destId="{6FB017A5-6D23-4DF7-8852-74B28F870EE3}" srcOrd="0" destOrd="0" presId="urn:microsoft.com/office/officeart/2005/8/layout/process4"/>
    <dgm:cxn modelId="{11A7A389-2FBB-4097-A43D-6446417AD0C6}" srcId="{D17D2C3A-B120-4E87-ACAC-DB73B31DDA8B}" destId="{C06CC127-D5BB-44C8-8698-C147D1AD4154}" srcOrd="1" destOrd="0" parTransId="{69CF6424-502C-4FBE-B33F-17A63897F323}" sibTransId="{4D7C2A29-7CB0-4345-99D2-58F7B097C241}"/>
    <dgm:cxn modelId="{3232A292-D834-2944-8725-C3F46DEA5DFF}" type="presOf" srcId="{52FAAE43-1000-4280-9792-BE428ED39D80}" destId="{B914BD41-6A64-4323-BF31-4AB0E7995705}" srcOrd="0" destOrd="0" presId="urn:microsoft.com/office/officeart/2005/8/layout/process4"/>
    <dgm:cxn modelId="{D7B4299C-AB58-9D4C-903F-FED98EAE601F}" type="presOf" srcId="{2FC89687-3C98-46D7-A906-D4AA83333F7A}" destId="{FE53E882-0AEA-44E0-978A-282CEC39D21C}" srcOrd="0" destOrd="0" presId="urn:microsoft.com/office/officeart/2005/8/layout/process4"/>
    <dgm:cxn modelId="{5238C2A2-36F4-4C0C-B0C9-88CBC7E73B0E}" srcId="{D17D2C3A-B120-4E87-ACAC-DB73B31DDA8B}" destId="{1C6D363E-648C-4E0F-B0A5-C955164F84AA}" srcOrd="4" destOrd="0" parTransId="{738B6475-E92D-4BF7-88E5-41DE40253966}" sibTransId="{3D2BF8F0-6855-477B-B33B-77AEB52481DB}"/>
    <dgm:cxn modelId="{F7C690B3-EB01-4940-939E-54F823A04F19}" type="presOf" srcId="{D17D2C3A-B120-4E87-ACAC-DB73B31DDA8B}" destId="{AD92345A-90AA-47F4-BDD7-DC27CCC5AD5C}" srcOrd="0" destOrd="0" presId="urn:microsoft.com/office/officeart/2005/8/layout/process4"/>
    <dgm:cxn modelId="{7A1A41CA-72B2-4DDA-AD6C-0D95585AAB47}" srcId="{D17D2C3A-B120-4E87-ACAC-DB73B31DDA8B}" destId="{2FC89687-3C98-46D7-A906-D4AA83333F7A}" srcOrd="6" destOrd="0" parTransId="{424D7461-4AE1-45D4-9CB4-27F3164D2446}" sibTransId="{4230DC55-99E9-4E49-AD7B-1F9D0366BC68}"/>
    <dgm:cxn modelId="{E27402FA-84E0-4920-BECA-2C0C7E84B24E}" srcId="{D17D2C3A-B120-4E87-ACAC-DB73B31DDA8B}" destId="{52FAAE43-1000-4280-9792-BE428ED39D80}" srcOrd="2" destOrd="0" parTransId="{7FBACC6C-51F0-44F3-B5B4-11A1DD1748DF}" sibTransId="{5C513769-D318-4451-A153-CEC6F07C4DDB}"/>
    <dgm:cxn modelId="{15EA7F4D-E36A-3D40-B9E6-3973AFC5AE1D}" type="presParOf" srcId="{AD92345A-90AA-47F4-BDD7-DC27CCC5AD5C}" destId="{1A8FA68C-D732-48A2-8A67-08B094CDA132}" srcOrd="0" destOrd="0" presId="urn:microsoft.com/office/officeart/2005/8/layout/process4"/>
    <dgm:cxn modelId="{EDD34D3D-345A-CD4F-B8E0-8E2E8860FED1}" type="presParOf" srcId="{1A8FA68C-D732-48A2-8A67-08B094CDA132}" destId="{FE53E882-0AEA-44E0-978A-282CEC39D21C}" srcOrd="0" destOrd="0" presId="urn:microsoft.com/office/officeart/2005/8/layout/process4"/>
    <dgm:cxn modelId="{6AB31312-FBF4-8B44-B28D-67E59D1571BF}" type="presParOf" srcId="{AD92345A-90AA-47F4-BDD7-DC27CCC5AD5C}" destId="{6FA38271-A671-4C65-AD94-3E5E447B8652}" srcOrd="1" destOrd="0" presId="urn:microsoft.com/office/officeart/2005/8/layout/process4"/>
    <dgm:cxn modelId="{6BFE5814-2BC4-B54E-AE3F-28D73DE5DBBE}" type="presParOf" srcId="{AD92345A-90AA-47F4-BDD7-DC27CCC5AD5C}" destId="{B3842145-3F5C-4CBA-9C94-1492139BA960}" srcOrd="2" destOrd="0" presId="urn:microsoft.com/office/officeart/2005/8/layout/process4"/>
    <dgm:cxn modelId="{0F57F76F-D696-BC4B-8E1E-0AA0DD4896C7}" type="presParOf" srcId="{B3842145-3F5C-4CBA-9C94-1492139BA960}" destId="{097C7AF5-3F19-431B-A4F6-2E5189C548D6}" srcOrd="0" destOrd="0" presId="urn:microsoft.com/office/officeart/2005/8/layout/process4"/>
    <dgm:cxn modelId="{6C7F5480-2AED-C545-87E4-4C448775C54A}" type="presParOf" srcId="{AD92345A-90AA-47F4-BDD7-DC27CCC5AD5C}" destId="{53509665-9DB0-4CFE-BFC6-73F008627EB7}" srcOrd="3" destOrd="0" presId="urn:microsoft.com/office/officeart/2005/8/layout/process4"/>
    <dgm:cxn modelId="{571953DB-8F62-D54B-B9A1-092A6D5728DE}" type="presParOf" srcId="{AD92345A-90AA-47F4-BDD7-DC27CCC5AD5C}" destId="{51298401-0831-4CA1-A2A0-BA3F41A066FF}" srcOrd="4" destOrd="0" presId="urn:microsoft.com/office/officeart/2005/8/layout/process4"/>
    <dgm:cxn modelId="{787A40EE-2C29-8D49-AB87-1E6A38035021}" type="presParOf" srcId="{51298401-0831-4CA1-A2A0-BA3F41A066FF}" destId="{4719E211-EB86-4E20-A091-066E350A44AB}" srcOrd="0" destOrd="0" presId="urn:microsoft.com/office/officeart/2005/8/layout/process4"/>
    <dgm:cxn modelId="{15A16E28-12F3-E84E-A0DC-326614C28D0A}" type="presParOf" srcId="{AD92345A-90AA-47F4-BDD7-DC27CCC5AD5C}" destId="{8B580FE1-3DA4-4721-B39D-7AE8990A6E45}" srcOrd="5" destOrd="0" presId="urn:microsoft.com/office/officeart/2005/8/layout/process4"/>
    <dgm:cxn modelId="{68101F41-478B-1741-B00C-F5537D264881}" type="presParOf" srcId="{AD92345A-90AA-47F4-BDD7-DC27CCC5AD5C}" destId="{70F93638-89E6-45A6-9F8F-183902F5B5F4}" srcOrd="6" destOrd="0" presId="urn:microsoft.com/office/officeart/2005/8/layout/process4"/>
    <dgm:cxn modelId="{0F927594-71F7-EA4C-A278-ED54A51ECDAF}" type="presParOf" srcId="{70F93638-89E6-45A6-9F8F-183902F5B5F4}" destId="{54324A6E-D1D1-43C8-AE55-F3997AD7F91D}" srcOrd="0" destOrd="0" presId="urn:microsoft.com/office/officeart/2005/8/layout/process4"/>
    <dgm:cxn modelId="{79C04A5D-4ED1-3C43-B51C-B88BB1CE00B0}" type="presParOf" srcId="{AD92345A-90AA-47F4-BDD7-DC27CCC5AD5C}" destId="{94DCEE3C-70AD-4DDF-92F3-9E403D0CBA20}" srcOrd="7" destOrd="0" presId="urn:microsoft.com/office/officeart/2005/8/layout/process4"/>
    <dgm:cxn modelId="{2207F661-81AE-3841-92AF-AB29616C9773}" type="presParOf" srcId="{AD92345A-90AA-47F4-BDD7-DC27CCC5AD5C}" destId="{182DE144-8F48-4975-9651-3F477E628F46}" srcOrd="8" destOrd="0" presId="urn:microsoft.com/office/officeart/2005/8/layout/process4"/>
    <dgm:cxn modelId="{9C7D25D1-7730-E74D-B6F1-CE7AEC404B5C}" type="presParOf" srcId="{182DE144-8F48-4975-9651-3F477E628F46}" destId="{B914BD41-6A64-4323-BF31-4AB0E7995705}" srcOrd="0" destOrd="0" presId="urn:microsoft.com/office/officeart/2005/8/layout/process4"/>
    <dgm:cxn modelId="{D9F08748-8CE9-DC43-9087-85950BBA67EB}" type="presParOf" srcId="{AD92345A-90AA-47F4-BDD7-DC27CCC5AD5C}" destId="{320F5C62-F2E3-45B6-82A7-4309B298837F}" srcOrd="9" destOrd="0" presId="urn:microsoft.com/office/officeart/2005/8/layout/process4"/>
    <dgm:cxn modelId="{199D1A7E-0BF5-F243-8EB9-68DA892214AD}" type="presParOf" srcId="{AD92345A-90AA-47F4-BDD7-DC27CCC5AD5C}" destId="{C93382FD-9F6F-40E2-B2C5-39F7197041A2}" srcOrd="10" destOrd="0" presId="urn:microsoft.com/office/officeart/2005/8/layout/process4"/>
    <dgm:cxn modelId="{E15545B0-577B-1740-99D5-F9EC458B97B9}" type="presParOf" srcId="{C93382FD-9F6F-40E2-B2C5-39F7197041A2}" destId="{449F5E50-B986-455B-BAC0-8C5217618616}" srcOrd="0" destOrd="0" presId="urn:microsoft.com/office/officeart/2005/8/layout/process4"/>
    <dgm:cxn modelId="{13714083-634B-794C-A872-BA025C277952}" type="presParOf" srcId="{AD92345A-90AA-47F4-BDD7-DC27CCC5AD5C}" destId="{B6D87FFA-0246-4FFF-AA62-09C2E54851E9}" srcOrd="11" destOrd="0" presId="urn:microsoft.com/office/officeart/2005/8/layout/process4"/>
    <dgm:cxn modelId="{A04A26CD-E1EE-8745-9501-E4E286C24365}" type="presParOf" srcId="{AD92345A-90AA-47F4-BDD7-DC27CCC5AD5C}" destId="{767B2496-FBDF-44FE-A03B-0B0D6FFB2212}" srcOrd="12" destOrd="0" presId="urn:microsoft.com/office/officeart/2005/8/layout/process4"/>
    <dgm:cxn modelId="{95514E97-4884-AB44-B356-FF17D148E09E}" type="presParOf" srcId="{767B2496-FBDF-44FE-A03B-0B0D6FFB2212}" destId="{6FB017A5-6D23-4DF7-8852-74B28F870EE3}" srcOrd="0" destOrd="0" presId="urn:microsoft.com/office/officeart/2005/8/layout/process4"/>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1_4" csCatId="accent1" phldr="1"/>
      <dgm:spPr/>
      <dgm:t>
        <a:bodyPr/>
        <a:lstStyle/>
        <a:p>
          <a:endParaRPr lang="en-US"/>
        </a:p>
      </dgm:t>
    </dgm:pt>
    <dgm:pt modelId="{8F7FEF7C-FA51-234A-9561-29C199EB3D11}">
      <dgm:prSet phldrT="[Text]" custT="1"/>
      <dgm:spPr/>
      <dgm:t>
        <a:bodyPr vert="horz" lIns="0" tIns="0" rIns="0" bIns="36000" anchor="ctr" anchorCtr="0"/>
        <a:lstStyle/>
        <a:p>
          <a:pPr algn="l"/>
          <a:r>
            <a:rPr lang="en-US" sz="1100" b="1" i="0">
              <a:latin typeface="Arial" panose="020B0604020202020204" pitchFamily="34" charset="0"/>
              <a:cs typeface="Arial" panose="020B0604020202020204" pitchFamily="34" charset="0"/>
            </a:rPr>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custT="1"/>
      <dgm:spPr/>
      <dgm:t>
        <a:bodyPr lIns="0" tIns="72000" rIns="0"/>
        <a:lstStyle/>
        <a:p>
          <a:pPr algn="ctr"/>
          <a:r>
            <a:rPr lang="en-US" sz="1100" b="1" i="0">
              <a:latin typeface="Arial" panose="020B0604020202020204" pitchFamily="34" charset="0"/>
              <a:cs typeface="Arial" panose="020B0604020202020204" pitchFamily="34" charset="0"/>
            </a:rPr>
            <a:t>Project</a:t>
          </a:r>
          <a:r>
            <a:rPr lang="en-US" sz="1100" b="1" i="0" baseline="0">
              <a:latin typeface="Arial" panose="020B0604020202020204" pitchFamily="34" charset="0"/>
              <a:cs typeface="Arial" panose="020B0604020202020204" pitchFamily="34" charset="0"/>
            </a:rPr>
            <a:t> Control Group</a:t>
          </a:r>
          <a:endParaRPr lang="en-US" sz="1100" b="1" i="0">
            <a:latin typeface="Arial" panose="020B0604020202020204" pitchFamily="34" charset="0"/>
            <a:cs typeface="Arial" panose="020B0604020202020204" pitchFamily="34" charset="0"/>
          </a:endParaRP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custT="1"/>
      <dgm:spPr/>
      <dgm:t>
        <a:bodyPr tIns="108000" rIns="72000"/>
        <a:lstStyle/>
        <a:p>
          <a:pPr algn="ctr"/>
          <a:r>
            <a:rPr lang="en-US" sz="1100" b="1" i="0">
              <a:latin typeface="Arial" panose="020B0604020202020204" pitchFamily="34" charset="0"/>
              <a:cs typeface="Arial" panose="020B0604020202020204" pitchFamily="34" charset="0"/>
            </a:rPr>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lIns="72000" tIns="576000" rIns="0"/>
        <a:lstStyle/>
        <a:p>
          <a:r>
            <a:rPr lang="en-US" sz="1000" dirty="0">
              <a:latin typeface="Arial"/>
              <a:ea typeface="Nunito Sans"/>
              <a:cs typeface="Arial"/>
              <a:sym typeface="Nunito Sans"/>
            </a:rPr>
            <a:t>PCG to reviews and approves indexed levies for publicaiton. </a:t>
          </a:r>
          <a:endParaRPr lang="en-US" sz="1000">
            <a:latin typeface="Arial"/>
            <a:cs typeface="Arial"/>
          </a:endParaRPr>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dgm:spPr/>
      <dgm:t>
        <a:bodyPr lIns="108000" tIns="612000" rIns="0"/>
        <a:lstStyle/>
        <a:p>
          <a:endParaRPr lang="en-US" sz="14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lIns="144000" tIns="576000" rIns="72000"/>
        <a:lstStyle/>
        <a:p>
          <a:r>
            <a:rPr lang="en-AU" sz="1000" dirty="0">
              <a:latin typeface="Arial"/>
              <a:cs typeface="Arial"/>
            </a:rPr>
            <a:t>PS informs executive of publication of indexed levies</a:t>
          </a:r>
          <a:endParaRPr lang="en-US" sz="1000">
            <a:latin typeface="Arial"/>
            <a:cs typeface="Arial"/>
          </a:endParaRP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lIns="72000" tIns="576000" rIns="0"/>
        <a:lstStyle/>
        <a:p>
          <a:endParaRPr lang="en-US" sz="1000">
            <a:latin typeface="Arial"/>
            <a:cs typeface="Arial"/>
          </a:endParaRPr>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lIns="108000" tIns="612000" rIns="0"/>
        <a:lstStyle/>
        <a:p>
          <a:r>
            <a:rPr lang="en-AU" sz="1000" dirty="0">
              <a:latin typeface="Arial"/>
              <a:cs typeface="Arial"/>
            </a:rPr>
            <a:t>PM coordinates indexation process</a:t>
          </a:r>
          <a:endParaRPr lang="en-US" sz="1000">
            <a:latin typeface="Arial"/>
            <a:cs typeface="Arial"/>
          </a:endParaRPr>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custScaleX="86022"/>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custScaleX="68302" custScaleY="110000" custLinFactNeighborX="-12002" custLinFactNeighborY="37157"/>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custScaleX="87276"/>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custAng="0" custScaleX="70593" custScaleY="110000" custLinFactNeighborX="-11226" custLinFactNeighborY="37155"/>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custScaleX="84381" custLinFactNeighborX="94"/>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8B6E620F-6BBF-5D4A-976C-36A27C64B0C7}" srcId="{8F7FEF7C-FA51-234A-9561-29C199EB3D11}" destId="{4AC688B7-D8C1-E747-8A0B-40EC13D3D4FF}" srcOrd="1" destOrd="0" parTransId="{53AE43CC-BFCC-8141-86F2-825086545D8F}" sibTransId="{30CD1599-F1C4-D642-A82B-27FA01BE2F62}"/>
    <dgm:cxn modelId="{B1FD2A14-812A-6A4E-ADCD-5CBA5A41C577}" srcId="{F0708DA2-910E-3548-A138-0BDF3F1060FB}" destId="{BB3AC6F3-29A0-284C-A959-156B56997B6B}" srcOrd="1" destOrd="0" parTransId="{FFAF4F91-38D1-0E4D-BD47-D36880796C52}" sibTransId="{32D8FBBA-9B73-2E42-A463-3AF08D7CDB96}"/>
    <dgm:cxn modelId="{CC22F25C-5DC5-A942-8384-44004A8CD59C}" type="presOf" srcId="{17637B33-8AB3-814E-9F68-5E04FF62BDC1}" destId="{141B1608-29CD-0D4A-BC23-B94FDE881AD6}" srcOrd="0" destOrd="0" presId="urn:microsoft.com/office/officeart/2005/8/layout/hProcess7"/>
    <dgm:cxn modelId="{C69B3041-7E18-8F42-93C4-D3D38AA3211C}" type="presOf" srcId="{EB448F92-003E-3042-9A4F-8D16540B32BC}" destId="{8B9B880B-4CD1-2449-9818-8C4024A8F60D}" srcOrd="0" destOrd="0" presId="urn:microsoft.com/office/officeart/2005/8/layout/hProcess7"/>
    <dgm:cxn modelId="{4A678262-BACF-CC4B-8350-6150284E6FEF}" type="presOf" srcId="{F0708DA2-910E-3548-A138-0BDF3F1060FB}" destId="{8456E02B-3607-9C49-8262-DB704DE0078C}" srcOrd="0" destOrd="0"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2C07C971-93D6-444C-B068-FA56603FEFCF}" srcId="{C9B12E15-6780-1447-BE9F-D8245ABD6454}" destId="{8F7FEF7C-FA51-234A-9561-29C199EB3D11}" srcOrd="0" destOrd="0" parTransId="{95DAE189-10BE-454B-8D54-276A363AACB3}" sibTransId="{8002CCF2-3F14-D14B-A46E-E59B78E1CB3F}"/>
    <dgm:cxn modelId="{959C6F81-E0B8-3545-9768-63FCBBE5FC92}" type="presOf" srcId="{8F7FEF7C-FA51-234A-9561-29C199EB3D11}" destId="{F452ED22-8182-8544-B383-E932BC323CC0}" srcOrd="1" destOrd="0" presId="urn:microsoft.com/office/officeart/2005/8/layout/hProcess7"/>
    <dgm:cxn modelId="{06C51586-1F35-9E43-A902-A6F05B8B43AE}" srcId="{EB448F92-003E-3042-9A4F-8D16540B32BC}" destId="{17637B33-8AB3-814E-9F68-5E04FF62BDC1}" srcOrd="0" destOrd="0" parTransId="{2531AD82-8395-D749-99E4-DFBF87C1545E}" sibTransId="{84D78157-209F-DD49-B3DF-E2697B43EA7C}"/>
    <dgm:cxn modelId="{D9F0D998-30E6-E84A-B12D-E2BA34870575}" type="presOf" srcId="{C9B12E15-6780-1447-BE9F-D8245ABD6454}" destId="{3CA2B740-B24E-F64F-AC1D-26D6BE8769AA}" srcOrd="0" destOrd="0" presId="urn:microsoft.com/office/officeart/2005/8/layout/hProcess7"/>
    <dgm:cxn modelId="{1EA721B2-C19F-E84F-9AC6-C51593895C3C}" type="presOf" srcId="{F0708DA2-910E-3548-A138-0BDF3F1060FB}" destId="{60E614EC-AB56-2949-B3F8-B94DAFF8A48E}" srcOrd="1"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19479EE3-2B63-3841-A2D4-5038DB769306}" type="presOf" srcId="{BB3AC6F3-29A0-284C-A959-156B56997B6B}" destId="{28B7F2D8-E8A0-9042-86BA-972E6A919DE0}" srcOrd="0" destOrd="1" presId="urn:microsoft.com/office/officeart/2005/8/layout/hProcess7"/>
    <dgm:cxn modelId="{422A53C9-2345-B04A-9143-D61924609C9E}" srcId="{8F7FEF7C-FA51-234A-9561-29C199EB3D11}" destId="{7E6D78F7-A9ED-7B49-9A12-CE0D97E2D828}" srcOrd="0" destOrd="0" parTransId="{36964963-02AB-AF4B-A9A4-6732131AAA4E}" sibTransId="{B1B4E79B-F966-AD4E-8710-104D9BA289D9}"/>
    <dgm:cxn modelId="{C9F00EEC-9E69-D04C-8843-B866D2B3754A}" type="presOf" srcId="{EB448F92-003E-3042-9A4F-8D16540B32BC}" destId="{5C9E7AD9-FBA2-C946-8105-ECEBFA0C5106}" srcOrd="1" destOrd="0" presId="urn:microsoft.com/office/officeart/2005/8/layout/hProcess7"/>
    <dgm:cxn modelId="{36E22FEF-D642-FC4C-8F1C-54A959936B09}" type="presOf" srcId="{8F7FEF7C-FA51-234A-9561-29C199EB3D11}" destId="{6E8C72C8-1446-FF40-8DD0-DA442EA637EA}" srcOrd="0" destOrd="0" presId="urn:microsoft.com/office/officeart/2005/8/layout/hProcess7"/>
    <dgm:cxn modelId="{6E5260D1-18CF-504F-9F35-45B86E152F21}" srcId="{F0708DA2-910E-3548-A138-0BDF3F1060FB}" destId="{1087BB75-E6EF-B547-AF34-20CA0869A35F}" srcOrd="0" destOrd="0" parTransId="{7CBA6CBE-2CFA-A241-9E9C-EFA2854EE0AF}" sibTransId="{DB9C696E-B2EE-BF4F-91A3-33C0B9CEABEB}"/>
    <dgm:cxn modelId="{B4A666D1-94FE-5246-A623-B4BD5F642823}" type="presOf" srcId="{7E6D78F7-A9ED-7B49-9A12-CE0D97E2D828}" destId="{B0712151-9AD8-5B4E-900D-495E3E60AB2D}" srcOrd="0" destOrd="0" presId="urn:microsoft.com/office/officeart/2005/8/layout/hProcess7"/>
    <dgm:cxn modelId="{C0F3F9DB-F307-A047-82DE-1E1BBB7B1035}" type="presOf" srcId="{4AC688B7-D8C1-E747-8A0B-40EC13D3D4FF}" destId="{B0712151-9AD8-5B4E-900D-495E3E60AB2D}" srcOrd="0" destOrd="1" presId="urn:microsoft.com/office/officeart/2005/8/layout/hProcess7"/>
    <dgm:cxn modelId="{865C42FC-FBCC-C943-BEF5-7BBED44A8389}" type="presOf" srcId="{1087BB75-E6EF-B547-AF34-20CA0869A35F}" destId="{28B7F2D8-E8A0-9042-86BA-972E6A919DE0}" srcOrd="0" destOrd="0" presId="urn:microsoft.com/office/officeart/2005/8/layout/hProcess7"/>
    <dgm:cxn modelId="{17C49947-95A5-5246-9CE9-7D06C33D3314}" type="presParOf" srcId="{3CA2B740-B24E-F64F-AC1D-26D6BE8769AA}" destId="{36C01957-9B30-6F4F-B16E-C9820E2AA4D5}" srcOrd="0" destOrd="0" presId="urn:microsoft.com/office/officeart/2005/8/layout/hProcess7"/>
    <dgm:cxn modelId="{E5AB82E5-78BB-174D-816F-FBCF8CF0B5F9}" type="presParOf" srcId="{36C01957-9B30-6F4F-B16E-C9820E2AA4D5}" destId="{6E8C72C8-1446-FF40-8DD0-DA442EA637EA}" srcOrd="0" destOrd="0" presId="urn:microsoft.com/office/officeart/2005/8/layout/hProcess7"/>
    <dgm:cxn modelId="{A2EB27B0-F21E-8547-98B2-716B27C1E78A}" type="presParOf" srcId="{36C01957-9B30-6F4F-B16E-C9820E2AA4D5}" destId="{F452ED22-8182-8544-B383-E932BC323CC0}" srcOrd="1" destOrd="0" presId="urn:microsoft.com/office/officeart/2005/8/layout/hProcess7"/>
    <dgm:cxn modelId="{F3427936-3DBB-3D42-9A21-DBC0ADC52BEF}" type="presParOf" srcId="{36C01957-9B30-6F4F-B16E-C9820E2AA4D5}" destId="{B0712151-9AD8-5B4E-900D-495E3E60AB2D}" srcOrd="2" destOrd="0" presId="urn:microsoft.com/office/officeart/2005/8/layout/hProcess7"/>
    <dgm:cxn modelId="{5300ECA8-2903-5844-A606-88A78F0BC41E}" type="presParOf" srcId="{3CA2B740-B24E-F64F-AC1D-26D6BE8769AA}" destId="{22ADBE13-BD32-1E44-8398-6D87354EBE4C}" srcOrd="1" destOrd="0" presId="urn:microsoft.com/office/officeart/2005/8/layout/hProcess7"/>
    <dgm:cxn modelId="{454C94A8-E4EB-6B47-91BC-23833D714515}" type="presParOf" srcId="{3CA2B740-B24E-F64F-AC1D-26D6BE8769AA}" destId="{9CA0B3A5-0919-9E43-A6DC-3294291E2B83}" srcOrd="2" destOrd="0" presId="urn:microsoft.com/office/officeart/2005/8/layout/hProcess7"/>
    <dgm:cxn modelId="{6CE6DBD4-7BCF-6D48-B38C-23A7D478EA3F}" type="presParOf" srcId="{9CA0B3A5-0919-9E43-A6DC-3294291E2B83}" destId="{A9D2A296-502C-4147-A3E7-90C83DB98D7D}" srcOrd="0" destOrd="0" presId="urn:microsoft.com/office/officeart/2005/8/layout/hProcess7"/>
    <dgm:cxn modelId="{CA414E89-DE07-E34A-9CBD-C2E6B5E44E8C}" type="presParOf" srcId="{9CA0B3A5-0919-9E43-A6DC-3294291E2B83}" destId="{D8905F2D-A03C-1145-A4BF-0940E5BE3D12}" srcOrd="1" destOrd="0" presId="urn:microsoft.com/office/officeart/2005/8/layout/hProcess7"/>
    <dgm:cxn modelId="{AF722BC9-E8ED-394A-A5D1-1616BBC4825A}" type="presParOf" srcId="{9CA0B3A5-0919-9E43-A6DC-3294291E2B83}" destId="{1D914265-D94B-4142-855B-81CB3AF3606F}" srcOrd="2" destOrd="0" presId="urn:microsoft.com/office/officeart/2005/8/layout/hProcess7"/>
    <dgm:cxn modelId="{F19B85C9-2A21-754A-AC16-E21594DB19FE}" type="presParOf" srcId="{3CA2B740-B24E-F64F-AC1D-26D6BE8769AA}" destId="{FA4AEDE7-276E-E943-B15F-5F9242574977}" srcOrd="3" destOrd="0" presId="urn:microsoft.com/office/officeart/2005/8/layout/hProcess7"/>
    <dgm:cxn modelId="{1033C153-7140-1D46-AA9B-88B9470695BB}" type="presParOf" srcId="{3CA2B740-B24E-F64F-AC1D-26D6BE8769AA}" destId="{947A38B0-036E-D943-A2D0-555A5DA856A9}" srcOrd="4" destOrd="0" presId="urn:microsoft.com/office/officeart/2005/8/layout/hProcess7"/>
    <dgm:cxn modelId="{B7FB4E52-4756-744F-A33F-D9C7E5BC1F7F}" type="presParOf" srcId="{947A38B0-036E-D943-A2D0-555A5DA856A9}" destId="{8456E02B-3607-9C49-8262-DB704DE0078C}" srcOrd="0" destOrd="0" presId="urn:microsoft.com/office/officeart/2005/8/layout/hProcess7"/>
    <dgm:cxn modelId="{BD46B0B2-5D39-994A-8BB0-BEC7025F7BDC}" type="presParOf" srcId="{947A38B0-036E-D943-A2D0-555A5DA856A9}" destId="{60E614EC-AB56-2949-B3F8-B94DAFF8A48E}" srcOrd="1" destOrd="0" presId="urn:microsoft.com/office/officeart/2005/8/layout/hProcess7"/>
    <dgm:cxn modelId="{1827B97A-EBA5-004F-BF2A-7CAA3CA84E79}" type="presParOf" srcId="{947A38B0-036E-D943-A2D0-555A5DA856A9}" destId="{28B7F2D8-E8A0-9042-86BA-972E6A919DE0}" srcOrd="2" destOrd="0" presId="urn:microsoft.com/office/officeart/2005/8/layout/hProcess7"/>
    <dgm:cxn modelId="{E3509008-F920-7744-B446-9C16348D08BE}" type="presParOf" srcId="{3CA2B740-B24E-F64F-AC1D-26D6BE8769AA}" destId="{5E36FAD9-2392-944B-8CE9-DA01806BCDE6}" srcOrd="5" destOrd="0" presId="urn:microsoft.com/office/officeart/2005/8/layout/hProcess7"/>
    <dgm:cxn modelId="{5054E2E1-7CF1-E34B-85CE-4B427D0672B0}" type="presParOf" srcId="{3CA2B740-B24E-F64F-AC1D-26D6BE8769AA}" destId="{3175F2D2-8C85-264F-9305-599EFAB5952A}" srcOrd="6" destOrd="0" presId="urn:microsoft.com/office/officeart/2005/8/layout/hProcess7"/>
    <dgm:cxn modelId="{367599C8-F505-3444-A960-14600265AA47}" type="presParOf" srcId="{3175F2D2-8C85-264F-9305-599EFAB5952A}" destId="{75E20ABF-5CC8-D54C-8154-2F9B8B6AA9D3}" srcOrd="0" destOrd="0" presId="urn:microsoft.com/office/officeart/2005/8/layout/hProcess7"/>
    <dgm:cxn modelId="{696D199D-17D1-954F-893C-874A95A3BEDB}" type="presParOf" srcId="{3175F2D2-8C85-264F-9305-599EFAB5952A}" destId="{B3F4B603-053B-2246-8147-67A29A83A473}" srcOrd="1" destOrd="0" presId="urn:microsoft.com/office/officeart/2005/8/layout/hProcess7"/>
    <dgm:cxn modelId="{B550FC63-0D20-8749-B240-19C756C2FDAC}" type="presParOf" srcId="{3175F2D2-8C85-264F-9305-599EFAB5952A}" destId="{5BDFBB1D-D5EE-4942-B208-00B7E5DEE959}" srcOrd="2" destOrd="0" presId="urn:microsoft.com/office/officeart/2005/8/layout/hProcess7"/>
    <dgm:cxn modelId="{4E0E7847-1F9E-A14C-BFC7-0A08EDCA0F23}" type="presParOf" srcId="{3CA2B740-B24E-F64F-AC1D-26D6BE8769AA}" destId="{A7B0F4C5-1E92-E342-AE5A-1662FFF400CD}" srcOrd="7" destOrd="0" presId="urn:microsoft.com/office/officeart/2005/8/layout/hProcess7"/>
    <dgm:cxn modelId="{E66AE018-7256-7443-BF8D-EF46639FCC98}" type="presParOf" srcId="{3CA2B740-B24E-F64F-AC1D-26D6BE8769AA}" destId="{1F97355C-F56B-5443-8399-D629F0066080}" srcOrd="8" destOrd="0" presId="urn:microsoft.com/office/officeart/2005/8/layout/hProcess7"/>
    <dgm:cxn modelId="{801375C0-88A5-914F-9794-6FAA6F718348}" type="presParOf" srcId="{1F97355C-F56B-5443-8399-D629F0066080}" destId="{8B9B880B-4CD1-2449-9818-8C4024A8F60D}" srcOrd="0" destOrd="0" presId="urn:microsoft.com/office/officeart/2005/8/layout/hProcess7"/>
    <dgm:cxn modelId="{09762218-6031-5F42-8140-236984D86BE5}" type="presParOf" srcId="{1F97355C-F56B-5443-8399-D629F0066080}" destId="{5C9E7AD9-FBA2-C946-8105-ECEBFA0C5106}" srcOrd="1" destOrd="0" presId="urn:microsoft.com/office/officeart/2005/8/layout/hProcess7"/>
    <dgm:cxn modelId="{12305556-1FCE-F341-A588-EF9E5FBE0AA0}"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9B12E15-6780-1447-BE9F-D8245ABD6454}" type="doc">
      <dgm:prSet loTypeId="urn:microsoft.com/office/officeart/2005/8/layout/hProcess7" loCatId="" qsTypeId="urn:microsoft.com/office/officeart/2005/8/quickstyle/simple2" qsCatId="simple" csTypeId="urn:microsoft.com/office/officeart/2005/8/colors/accent1_4" csCatId="accent1" phldr="1"/>
      <dgm:spPr/>
      <dgm:t>
        <a:bodyPr/>
        <a:lstStyle/>
        <a:p>
          <a:endParaRPr lang="en-US"/>
        </a:p>
      </dgm:t>
    </dgm:pt>
    <dgm:pt modelId="{8F7FEF7C-FA51-234A-9561-29C199EB3D11}">
      <dgm:prSet phldrT="[Text]"/>
      <dgm:spPr/>
      <dgm:t>
        <a:bodyPr lIns="0" tIns="108000" rIns="360000"/>
        <a:lstStyle/>
        <a:p>
          <a:r>
            <a:rPr lang="en-US" b="1" i="0">
              <a:latin typeface="Arial" panose="020B0604020202020204" pitchFamily="34" charset="0"/>
              <a:cs typeface="Arial" panose="020B0604020202020204" pitchFamily="34" charset="0"/>
            </a:rPr>
            <a:t>Project Manager</a:t>
          </a:r>
        </a:p>
      </dgm:t>
    </dgm:pt>
    <dgm:pt modelId="{95DAE189-10BE-454B-8D54-276A363AACB3}" type="parTrans" cxnId="{2C07C971-93D6-444C-B068-FA56603FEFCF}">
      <dgm:prSet/>
      <dgm:spPr/>
      <dgm:t>
        <a:bodyPr/>
        <a:lstStyle/>
        <a:p>
          <a:endParaRPr lang="en-US"/>
        </a:p>
      </dgm:t>
    </dgm:pt>
    <dgm:pt modelId="{8002CCF2-3F14-D14B-A46E-E59B78E1CB3F}" type="sibTrans" cxnId="{2C07C971-93D6-444C-B068-FA56603FEFCF}">
      <dgm:prSet/>
      <dgm:spPr/>
      <dgm:t>
        <a:bodyPr/>
        <a:lstStyle/>
        <a:p>
          <a:endParaRPr lang="en-US"/>
        </a:p>
      </dgm:t>
    </dgm:pt>
    <dgm:pt modelId="{F0708DA2-910E-3548-A138-0BDF3F1060FB}">
      <dgm:prSet phldrT="[Text]"/>
      <dgm:spPr/>
      <dgm:t>
        <a:bodyPr tIns="108000" rIns="144000"/>
        <a:lstStyle/>
        <a:p>
          <a:pPr algn="ctr"/>
          <a:r>
            <a:rPr lang="en-US" b="1" i="0">
              <a:latin typeface="Arial" panose="020B0604020202020204" pitchFamily="34" charset="0"/>
              <a:cs typeface="Arial" panose="020B0604020202020204" pitchFamily="34" charset="0"/>
            </a:rPr>
            <a:t>Project Control Group</a:t>
          </a:r>
        </a:p>
      </dgm:t>
    </dgm:pt>
    <dgm:pt modelId="{5D8CED7A-4D4C-7448-94E3-3C369BBCA3F3}" type="parTrans" cxnId="{4714CFC1-1103-F341-81EE-978682F32E3C}">
      <dgm:prSet/>
      <dgm:spPr/>
      <dgm:t>
        <a:bodyPr/>
        <a:lstStyle/>
        <a:p>
          <a:endParaRPr lang="en-US"/>
        </a:p>
      </dgm:t>
    </dgm:pt>
    <dgm:pt modelId="{6B9D912A-6F59-A04A-BA70-921BAF15A07B}" type="sibTrans" cxnId="{4714CFC1-1103-F341-81EE-978682F32E3C}">
      <dgm:prSet/>
      <dgm:spPr/>
      <dgm:t>
        <a:bodyPr/>
        <a:lstStyle/>
        <a:p>
          <a:endParaRPr lang="en-US"/>
        </a:p>
      </dgm:t>
    </dgm:pt>
    <dgm:pt modelId="{EB448F92-003E-3042-9A4F-8D16540B32BC}">
      <dgm:prSet phldrT="[Text]"/>
      <dgm:spPr/>
      <dgm:t>
        <a:bodyPr tIns="108000" rIns="396000"/>
        <a:lstStyle/>
        <a:p>
          <a:r>
            <a:rPr lang="en-US" b="1" i="0">
              <a:latin typeface="Arial" panose="020B0604020202020204" pitchFamily="34" charset="0"/>
              <a:cs typeface="Arial" panose="020B0604020202020204" pitchFamily="34" charset="0"/>
            </a:rPr>
            <a:t>Project Sponsor</a:t>
          </a:r>
        </a:p>
      </dgm:t>
    </dgm:pt>
    <dgm:pt modelId="{A8F4304E-EEDA-B842-83AC-DBBB5691B60F}" type="parTrans" cxnId="{C066D168-18D5-5942-A2E8-2BDF584F26A6}">
      <dgm:prSet/>
      <dgm:spPr/>
      <dgm:t>
        <a:bodyPr/>
        <a:lstStyle/>
        <a:p>
          <a:endParaRPr lang="en-US"/>
        </a:p>
      </dgm:t>
    </dgm:pt>
    <dgm:pt modelId="{659EFBE0-59AB-954F-858F-A341EBC18848}" type="sibTrans" cxnId="{C066D168-18D5-5942-A2E8-2BDF584F26A6}">
      <dgm:prSet/>
      <dgm:spPr/>
      <dgm:t>
        <a:bodyPr/>
        <a:lstStyle/>
        <a:p>
          <a:endParaRPr lang="en-US"/>
        </a:p>
      </dgm:t>
    </dgm:pt>
    <dgm:pt modelId="{1087BB75-E6EF-B547-AF34-20CA0869A35F}">
      <dgm:prSet phldrT="[Text]" custT="1"/>
      <dgm:spPr/>
      <dgm:t>
        <a:bodyPr tIns="648000"/>
        <a:lstStyle/>
        <a:p>
          <a:r>
            <a:rPr lang="en-AU" sz="1000" dirty="0">
              <a:latin typeface="Arial"/>
              <a:cs typeface="Arial"/>
            </a:rPr>
            <a:t>PCG reviews quarterly accounts and expenditure reports</a:t>
          </a:r>
          <a:endParaRPr lang="en-US" sz="1000">
            <a:latin typeface="Arial"/>
            <a:cs typeface="Arial"/>
          </a:endParaRPr>
        </a:p>
      </dgm:t>
    </dgm:pt>
    <dgm:pt modelId="{7CBA6CBE-2CFA-A241-9E9C-EFA2854EE0AF}" type="parTrans" cxnId="{6E5260D1-18CF-504F-9F35-45B86E152F21}">
      <dgm:prSet/>
      <dgm:spPr/>
      <dgm:t>
        <a:bodyPr/>
        <a:lstStyle/>
        <a:p>
          <a:endParaRPr lang="en-US"/>
        </a:p>
      </dgm:t>
    </dgm:pt>
    <dgm:pt modelId="{DB9C696E-B2EE-BF4F-91A3-33C0B9CEABEB}" type="sibTrans" cxnId="{6E5260D1-18CF-504F-9F35-45B86E152F21}">
      <dgm:prSet/>
      <dgm:spPr/>
      <dgm:t>
        <a:bodyPr/>
        <a:lstStyle/>
        <a:p>
          <a:endParaRPr lang="en-US"/>
        </a:p>
      </dgm:t>
    </dgm:pt>
    <dgm:pt modelId="{4AC688B7-D8C1-E747-8A0B-40EC13D3D4FF}">
      <dgm:prSet phldrT="[Text]"/>
      <dgm:spPr/>
      <dgm:t>
        <a:bodyPr tIns="576000"/>
        <a:lstStyle/>
        <a:p>
          <a:endParaRPr lang="en-US" sz="1400"/>
        </a:p>
      </dgm:t>
    </dgm:pt>
    <dgm:pt modelId="{53AE43CC-BFCC-8141-86F2-825086545D8F}" type="parTrans" cxnId="{8B6E620F-6BBF-5D4A-976C-36A27C64B0C7}">
      <dgm:prSet/>
      <dgm:spPr/>
      <dgm:t>
        <a:bodyPr/>
        <a:lstStyle/>
        <a:p>
          <a:endParaRPr lang="en-US"/>
        </a:p>
      </dgm:t>
    </dgm:pt>
    <dgm:pt modelId="{30CD1599-F1C4-D642-A82B-27FA01BE2F62}" type="sibTrans" cxnId="{8B6E620F-6BBF-5D4A-976C-36A27C64B0C7}">
      <dgm:prSet/>
      <dgm:spPr/>
      <dgm:t>
        <a:bodyPr/>
        <a:lstStyle/>
        <a:p>
          <a:endParaRPr lang="en-US"/>
        </a:p>
      </dgm:t>
    </dgm:pt>
    <dgm:pt modelId="{17637B33-8AB3-814E-9F68-5E04FF62BDC1}">
      <dgm:prSet phldrT="[Text]" custT="1"/>
      <dgm:spPr/>
      <dgm:t>
        <a:bodyPr tIns="792000"/>
        <a:lstStyle/>
        <a:p>
          <a:r>
            <a:rPr lang="en-AU" sz="1000" dirty="0">
              <a:latin typeface="Arial"/>
              <a:cs typeface="Arial"/>
            </a:rPr>
            <a:t>PS informs executive of reports</a:t>
          </a:r>
          <a:endParaRPr lang="en-US" sz="1000">
            <a:latin typeface="Arial"/>
            <a:cs typeface="Arial"/>
          </a:endParaRPr>
        </a:p>
      </dgm:t>
    </dgm:pt>
    <dgm:pt modelId="{84D78157-209F-DD49-B3DF-E2697B43EA7C}" type="sibTrans" cxnId="{06C51586-1F35-9E43-A902-A6F05B8B43AE}">
      <dgm:prSet/>
      <dgm:spPr/>
      <dgm:t>
        <a:bodyPr/>
        <a:lstStyle/>
        <a:p>
          <a:endParaRPr lang="en-US"/>
        </a:p>
      </dgm:t>
    </dgm:pt>
    <dgm:pt modelId="{2531AD82-8395-D749-99E4-DFBF87C1545E}" type="parTrans" cxnId="{06C51586-1F35-9E43-A902-A6F05B8B43AE}">
      <dgm:prSet/>
      <dgm:spPr/>
      <dgm:t>
        <a:bodyPr/>
        <a:lstStyle/>
        <a:p>
          <a:endParaRPr lang="en-US"/>
        </a:p>
      </dgm:t>
    </dgm:pt>
    <dgm:pt modelId="{BB3AC6F3-29A0-284C-A959-156B56997B6B}">
      <dgm:prSet phldrT="[Text]" custT="1"/>
      <dgm:spPr/>
      <dgm:t>
        <a:bodyPr tIns="648000"/>
        <a:lstStyle/>
        <a:p>
          <a:endParaRPr lang="en-US" sz="1000">
            <a:latin typeface="Arial"/>
            <a:cs typeface="Arial"/>
          </a:endParaRPr>
        </a:p>
      </dgm:t>
    </dgm:pt>
    <dgm:pt modelId="{FFAF4F91-38D1-0E4D-BD47-D36880796C52}" type="parTrans" cxnId="{B1FD2A14-812A-6A4E-ADCD-5CBA5A41C577}">
      <dgm:prSet/>
      <dgm:spPr/>
      <dgm:t>
        <a:bodyPr/>
        <a:lstStyle/>
        <a:p>
          <a:endParaRPr lang="en-US"/>
        </a:p>
      </dgm:t>
    </dgm:pt>
    <dgm:pt modelId="{32D8FBBA-9B73-2E42-A463-3AF08D7CDB96}" type="sibTrans" cxnId="{B1FD2A14-812A-6A4E-ADCD-5CBA5A41C577}">
      <dgm:prSet/>
      <dgm:spPr/>
      <dgm:t>
        <a:bodyPr/>
        <a:lstStyle/>
        <a:p>
          <a:endParaRPr lang="en-US"/>
        </a:p>
      </dgm:t>
    </dgm:pt>
    <dgm:pt modelId="{7E6D78F7-A9ED-7B49-9A12-CE0D97E2D828}">
      <dgm:prSet phldrT="[Text]" custT="1"/>
      <dgm:spPr/>
      <dgm:t>
        <a:bodyPr tIns="576000"/>
        <a:lstStyle/>
        <a:p>
          <a:r>
            <a:rPr lang="en-AU" sz="1000" dirty="0">
              <a:latin typeface="Arial"/>
              <a:cs typeface="Arial"/>
            </a:rPr>
            <a:t>[insert position] presents financial reports to the PCG</a:t>
          </a:r>
          <a:endParaRPr lang="en-US" sz="1000" i="1">
            <a:latin typeface="Arial"/>
            <a:cs typeface="Arial"/>
          </a:endParaRPr>
        </a:p>
      </dgm:t>
    </dgm:pt>
    <dgm:pt modelId="{36964963-02AB-AF4B-A9A4-6732131AAA4E}" type="parTrans" cxnId="{422A53C9-2345-B04A-9143-D61924609C9E}">
      <dgm:prSet/>
      <dgm:spPr/>
      <dgm:t>
        <a:bodyPr/>
        <a:lstStyle/>
        <a:p>
          <a:endParaRPr lang="en-US"/>
        </a:p>
      </dgm:t>
    </dgm:pt>
    <dgm:pt modelId="{B1B4E79B-F966-AD4E-8710-104D9BA289D9}" type="sibTrans" cxnId="{422A53C9-2345-B04A-9143-D61924609C9E}">
      <dgm:prSet/>
      <dgm:spPr/>
      <dgm:t>
        <a:bodyPr/>
        <a:lstStyle/>
        <a:p>
          <a:endParaRPr lang="en-US"/>
        </a:p>
      </dgm:t>
    </dgm:pt>
    <dgm:pt modelId="{3CA2B740-B24E-F64F-AC1D-26D6BE8769AA}" type="pres">
      <dgm:prSet presAssocID="{C9B12E15-6780-1447-BE9F-D8245ABD6454}" presName="Name0" presStyleCnt="0">
        <dgm:presLayoutVars>
          <dgm:dir/>
          <dgm:animLvl val="lvl"/>
          <dgm:resizeHandles val="exact"/>
        </dgm:presLayoutVars>
      </dgm:prSet>
      <dgm:spPr/>
    </dgm:pt>
    <dgm:pt modelId="{36C01957-9B30-6F4F-B16E-C9820E2AA4D5}" type="pres">
      <dgm:prSet presAssocID="{8F7FEF7C-FA51-234A-9561-29C199EB3D11}" presName="compositeNode" presStyleCnt="0">
        <dgm:presLayoutVars>
          <dgm:bulletEnabled val="1"/>
        </dgm:presLayoutVars>
      </dgm:prSet>
      <dgm:spPr/>
    </dgm:pt>
    <dgm:pt modelId="{6E8C72C8-1446-FF40-8DD0-DA442EA637EA}" type="pres">
      <dgm:prSet presAssocID="{8F7FEF7C-FA51-234A-9561-29C199EB3D11}" presName="bgRect" presStyleLbl="node1" presStyleIdx="0" presStyleCnt="3"/>
      <dgm:spPr/>
    </dgm:pt>
    <dgm:pt modelId="{F452ED22-8182-8544-B383-E932BC323CC0}" type="pres">
      <dgm:prSet presAssocID="{8F7FEF7C-FA51-234A-9561-29C199EB3D11}" presName="parentNode" presStyleLbl="node1" presStyleIdx="0" presStyleCnt="3">
        <dgm:presLayoutVars>
          <dgm:chMax val="0"/>
          <dgm:bulletEnabled val="1"/>
        </dgm:presLayoutVars>
      </dgm:prSet>
      <dgm:spPr/>
    </dgm:pt>
    <dgm:pt modelId="{B0712151-9AD8-5B4E-900D-495E3E60AB2D}" type="pres">
      <dgm:prSet presAssocID="{8F7FEF7C-FA51-234A-9561-29C199EB3D11}" presName="childNode" presStyleLbl="node1" presStyleIdx="0" presStyleCnt="3">
        <dgm:presLayoutVars>
          <dgm:bulletEnabled val="1"/>
        </dgm:presLayoutVars>
      </dgm:prSet>
      <dgm:spPr/>
    </dgm:pt>
    <dgm:pt modelId="{22ADBE13-BD32-1E44-8398-6D87354EBE4C}" type="pres">
      <dgm:prSet presAssocID="{8002CCF2-3F14-D14B-A46E-E59B78E1CB3F}" presName="hSp" presStyleCnt="0"/>
      <dgm:spPr/>
    </dgm:pt>
    <dgm:pt modelId="{9CA0B3A5-0919-9E43-A6DC-3294291E2B83}" type="pres">
      <dgm:prSet presAssocID="{8002CCF2-3F14-D14B-A46E-E59B78E1CB3F}" presName="vProcSp" presStyleCnt="0"/>
      <dgm:spPr/>
    </dgm:pt>
    <dgm:pt modelId="{A9D2A296-502C-4147-A3E7-90C83DB98D7D}" type="pres">
      <dgm:prSet presAssocID="{8002CCF2-3F14-D14B-A46E-E59B78E1CB3F}" presName="vSp1" presStyleCnt="0"/>
      <dgm:spPr/>
    </dgm:pt>
    <dgm:pt modelId="{D8905F2D-A03C-1145-A4BF-0940E5BE3D12}" type="pres">
      <dgm:prSet presAssocID="{8002CCF2-3F14-D14B-A46E-E59B78E1CB3F}" presName="simulatedConn" presStyleLbl="solidFgAcc1" presStyleIdx="0" presStyleCnt="2"/>
      <dgm:spPr/>
    </dgm:pt>
    <dgm:pt modelId="{1D914265-D94B-4142-855B-81CB3AF3606F}" type="pres">
      <dgm:prSet presAssocID="{8002CCF2-3F14-D14B-A46E-E59B78E1CB3F}" presName="vSp2" presStyleCnt="0"/>
      <dgm:spPr/>
    </dgm:pt>
    <dgm:pt modelId="{FA4AEDE7-276E-E943-B15F-5F9242574977}" type="pres">
      <dgm:prSet presAssocID="{8002CCF2-3F14-D14B-A46E-E59B78E1CB3F}" presName="sibTrans" presStyleCnt="0"/>
      <dgm:spPr/>
    </dgm:pt>
    <dgm:pt modelId="{947A38B0-036E-D943-A2D0-555A5DA856A9}" type="pres">
      <dgm:prSet presAssocID="{F0708DA2-910E-3548-A138-0BDF3F1060FB}" presName="compositeNode" presStyleCnt="0">
        <dgm:presLayoutVars>
          <dgm:bulletEnabled val="1"/>
        </dgm:presLayoutVars>
      </dgm:prSet>
      <dgm:spPr/>
    </dgm:pt>
    <dgm:pt modelId="{8456E02B-3607-9C49-8262-DB704DE0078C}" type="pres">
      <dgm:prSet presAssocID="{F0708DA2-910E-3548-A138-0BDF3F1060FB}" presName="bgRect" presStyleLbl="node1" presStyleIdx="1" presStyleCnt="3"/>
      <dgm:spPr/>
    </dgm:pt>
    <dgm:pt modelId="{60E614EC-AB56-2949-B3F8-B94DAFF8A48E}" type="pres">
      <dgm:prSet presAssocID="{F0708DA2-910E-3548-A138-0BDF3F1060FB}" presName="parentNode" presStyleLbl="node1" presStyleIdx="1" presStyleCnt="3">
        <dgm:presLayoutVars>
          <dgm:chMax val="0"/>
          <dgm:bulletEnabled val="1"/>
        </dgm:presLayoutVars>
      </dgm:prSet>
      <dgm:spPr/>
    </dgm:pt>
    <dgm:pt modelId="{28B7F2D8-E8A0-9042-86BA-972E6A919DE0}" type="pres">
      <dgm:prSet presAssocID="{F0708DA2-910E-3548-A138-0BDF3F1060FB}" presName="childNode" presStyleLbl="node1" presStyleIdx="1" presStyleCnt="3">
        <dgm:presLayoutVars>
          <dgm:bulletEnabled val="1"/>
        </dgm:presLayoutVars>
      </dgm:prSet>
      <dgm:spPr/>
    </dgm:pt>
    <dgm:pt modelId="{5E36FAD9-2392-944B-8CE9-DA01806BCDE6}" type="pres">
      <dgm:prSet presAssocID="{6B9D912A-6F59-A04A-BA70-921BAF15A07B}" presName="hSp" presStyleCnt="0"/>
      <dgm:spPr/>
    </dgm:pt>
    <dgm:pt modelId="{3175F2D2-8C85-264F-9305-599EFAB5952A}" type="pres">
      <dgm:prSet presAssocID="{6B9D912A-6F59-A04A-BA70-921BAF15A07B}" presName="vProcSp" presStyleCnt="0"/>
      <dgm:spPr/>
    </dgm:pt>
    <dgm:pt modelId="{75E20ABF-5CC8-D54C-8154-2F9B8B6AA9D3}" type="pres">
      <dgm:prSet presAssocID="{6B9D912A-6F59-A04A-BA70-921BAF15A07B}" presName="vSp1" presStyleCnt="0"/>
      <dgm:spPr/>
    </dgm:pt>
    <dgm:pt modelId="{B3F4B603-053B-2246-8147-67A29A83A473}" type="pres">
      <dgm:prSet presAssocID="{6B9D912A-6F59-A04A-BA70-921BAF15A07B}" presName="simulatedConn" presStyleLbl="solidFgAcc1" presStyleIdx="1" presStyleCnt="2"/>
      <dgm:spPr/>
    </dgm:pt>
    <dgm:pt modelId="{5BDFBB1D-D5EE-4942-B208-00B7E5DEE959}" type="pres">
      <dgm:prSet presAssocID="{6B9D912A-6F59-A04A-BA70-921BAF15A07B}" presName="vSp2" presStyleCnt="0"/>
      <dgm:spPr/>
    </dgm:pt>
    <dgm:pt modelId="{A7B0F4C5-1E92-E342-AE5A-1662FFF400CD}" type="pres">
      <dgm:prSet presAssocID="{6B9D912A-6F59-A04A-BA70-921BAF15A07B}" presName="sibTrans" presStyleCnt="0"/>
      <dgm:spPr/>
    </dgm:pt>
    <dgm:pt modelId="{1F97355C-F56B-5443-8399-D629F0066080}" type="pres">
      <dgm:prSet presAssocID="{EB448F92-003E-3042-9A4F-8D16540B32BC}" presName="compositeNode" presStyleCnt="0">
        <dgm:presLayoutVars>
          <dgm:bulletEnabled val="1"/>
        </dgm:presLayoutVars>
      </dgm:prSet>
      <dgm:spPr/>
    </dgm:pt>
    <dgm:pt modelId="{8B9B880B-4CD1-2449-9818-8C4024A8F60D}" type="pres">
      <dgm:prSet presAssocID="{EB448F92-003E-3042-9A4F-8D16540B32BC}" presName="bgRect" presStyleLbl="node1" presStyleIdx="2" presStyleCnt="3"/>
      <dgm:spPr/>
    </dgm:pt>
    <dgm:pt modelId="{5C9E7AD9-FBA2-C946-8105-ECEBFA0C5106}" type="pres">
      <dgm:prSet presAssocID="{EB448F92-003E-3042-9A4F-8D16540B32BC}" presName="parentNode" presStyleLbl="node1" presStyleIdx="2" presStyleCnt="3">
        <dgm:presLayoutVars>
          <dgm:chMax val="0"/>
          <dgm:bulletEnabled val="1"/>
        </dgm:presLayoutVars>
      </dgm:prSet>
      <dgm:spPr/>
    </dgm:pt>
    <dgm:pt modelId="{141B1608-29CD-0D4A-BC23-B94FDE881AD6}" type="pres">
      <dgm:prSet presAssocID="{EB448F92-003E-3042-9A4F-8D16540B32BC}" presName="childNode" presStyleLbl="node1" presStyleIdx="2" presStyleCnt="3">
        <dgm:presLayoutVars>
          <dgm:bulletEnabled val="1"/>
        </dgm:presLayoutVars>
      </dgm:prSet>
      <dgm:spPr/>
    </dgm:pt>
  </dgm:ptLst>
  <dgm:cxnLst>
    <dgm:cxn modelId="{8B6E620F-6BBF-5D4A-976C-36A27C64B0C7}" srcId="{8F7FEF7C-FA51-234A-9561-29C199EB3D11}" destId="{4AC688B7-D8C1-E747-8A0B-40EC13D3D4FF}" srcOrd="1" destOrd="0" parTransId="{53AE43CC-BFCC-8141-86F2-825086545D8F}" sibTransId="{30CD1599-F1C4-D642-A82B-27FA01BE2F62}"/>
    <dgm:cxn modelId="{C838A911-D80B-4449-8AC2-241EEEF4AFFE}" type="presOf" srcId="{EB448F92-003E-3042-9A4F-8D16540B32BC}" destId="{8B9B880B-4CD1-2449-9818-8C4024A8F60D}" srcOrd="0" destOrd="0" presId="urn:microsoft.com/office/officeart/2005/8/layout/hProcess7"/>
    <dgm:cxn modelId="{B1FD2A14-812A-6A4E-ADCD-5CBA5A41C577}" srcId="{F0708DA2-910E-3548-A138-0BDF3F1060FB}" destId="{BB3AC6F3-29A0-284C-A959-156B56997B6B}" srcOrd="1" destOrd="0" parTransId="{FFAF4F91-38D1-0E4D-BD47-D36880796C52}" sibTransId="{32D8FBBA-9B73-2E42-A463-3AF08D7CDB96}"/>
    <dgm:cxn modelId="{28971C28-8A67-3546-98E8-1CFE994D27C6}" type="presOf" srcId="{7E6D78F7-A9ED-7B49-9A12-CE0D97E2D828}" destId="{B0712151-9AD8-5B4E-900D-495E3E60AB2D}" srcOrd="0" destOrd="0" presId="urn:microsoft.com/office/officeart/2005/8/layout/hProcess7"/>
    <dgm:cxn modelId="{CBC1373A-FD1C-0F47-8906-06A74CE11189}" type="presOf" srcId="{F0708DA2-910E-3548-A138-0BDF3F1060FB}" destId="{8456E02B-3607-9C49-8262-DB704DE0078C}" srcOrd="0" destOrd="0" presId="urn:microsoft.com/office/officeart/2005/8/layout/hProcess7"/>
    <dgm:cxn modelId="{E857083F-4E5B-A248-8938-4B0A3B465A5A}" type="presOf" srcId="{EB448F92-003E-3042-9A4F-8D16540B32BC}" destId="{5C9E7AD9-FBA2-C946-8105-ECEBFA0C5106}" srcOrd="1" destOrd="0" presId="urn:microsoft.com/office/officeart/2005/8/layout/hProcess7"/>
    <dgm:cxn modelId="{C066D168-18D5-5942-A2E8-2BDF584F26A6}" srcId="{C9B12E15-6780-1447-BE9F-D8245ABD6454}" destId="{EB448F92-003E-3042-9A4F-8D16540B32BC}" srcOrd="2" destOrd="0" parTransId="{A8F4304E-EEDA-B842-83AC-DBBB5691B60F}" sibTransId="{659EFBE0-59AB-954F-858F-A341EBC18848}"/>
    <dgm:cxn modelId="{666DD049-E691-5443-8750-D5745E3C61D2}" type="presOf" srcId="{8F7FEF7C-FA51-234A-9561-29C199EB3D11}" destId="{F452ED22-8182-8544-B383-E932BC323CC0}" srcOrd="1" destOrd="0" presId="urn:microsoft.com/office/officeart/2005/8/layout/hProcess7"/>
    <dgm:cxn modelId="{2C07C971-93D6-444C-B068-FA56603FEFCF}" srcId="{C9B12E15-6780-1447-BE9F-D8245ABD6454}" destId="{8F7FEF7C-FA51-234A-9561-29C199EB3D11}" srcOrd="0" destOrd="0" parTransId="{95DAE189-10BE-454B-8D54-276A363AACB3}" sibTransId="{8002CCF2-3F14-D14B-A46E-E59B78E1CB3F}"/>
    <dgm:cxn modelId="{D0972282-A251-FD45-9825-50B21A73B04E}" type="presOf" srcId="{BB3AC6F3-29A0-284C-A959-156B56997B6B}" destId="{28B7F2D8-E8A0-9042-86BA-972E6A919DE0}" srcOrd="0" destOrd="1" presId="urn:microsoft.com/office/officeart/2005/8/layout/hProcess7"/>
    <dgm:cxn modelId="{06C51586-1F35-9E43-A902-A6F05B8B43AE}" srcId="{EB448F92-003E-3042-9A4F-8D16540B32BC}" destId="{17637B33-8AB3-814E-9F68-5E04FF62BDC1}" srcOrd="0" destOrd="0" parTransId="{2531AD82-8395-D749-99E4-DFBF87C1545E}" sibTransId="{84D78157-209F-DD49-B3DF-E2697B43EA7C}"/>
    <dgm:cxn modelId="{F8EB0192-2F67-CB44-86DA-025C48ACCF03}" type="presOf" srcId="{4AC688B7-D8C1-E747-8A0B-40EC13D3D4FF}" destId="{B0712151-9AD8-5B4E-900D-495E3E60AB2D}" srcOrd="0" destOrd="1" presId="urn:microsoft.com/office/officeart/2005/8/layout/hProcess7"/>
    <dgm:cxn modelId="{3FD63097-CE7C-0E47-BA04-4788023F2D59}" type="presOf" srcId="{C9B12E15-6780-1447-BE9F-D8245ABD6454}" destId="{3CA2B740-B24E-F64F-AC1D-26D6BE8769AA}" srcOrd="0" destOrd="0" presId="urn:microsoft.com/office/officeart/2005/8/layout/hProcess7"/>
    <dgm:cxn modelId="{486072BC-CCEA-EA40-8A77-FDCADF1A1E89}" type="presOf" srcId="{8F7FEF7C-FA51-234A-9561-29C199EB3D11}" destId="{6E8C72C8-1446-FF40-8DD0-DA442EA637EA}" srcOrd="0" destOrd="0" presId="urn:microsoft.com/office/officeart/2005/8/layout/hProcess7"/>
    <dgm:cxn modelId="{4D2020C1-6BED-F544-83E2-303F3984C82C}" type="presOf" srcId="{1087BB75-E6EF-B547-AF34-20CA0869A35F}" destId="{28B7F2D8-E8A0-9042-86BA-972E6A919DE0}" srcOrd="0" destOrd="0" presId="urn:microsoft.com/office/officeart/2005/8/layout/hProcess7"/>
    <dgm:cxn modelId="{4714CFC1-1103-F341-81EE-978682F32E3C}" srcId="{C9B12E15-6780-1447-BE9F-D8245ABD6454}" destId="{F0708DA2-910E-3548-A138-0BDF3F1060FB}" srcOrd="1" destOrd="0" parTransId="{5D8CED7A-4D4C-7448-94E3-3C369BBCA3F3}" sibTransId="{6B9D912A-6F59-A04A-BA70-921BAF15A07B}"/>
    <dgm:cxn modelId="{422A53C9-2345-B04A-9143-D61924609C9E}" srcId="{8F7FEF7C-FA51-234A-9561-29C199EB3D11}" destId="{7E6D78F7-A9ED-7B49-9A12-CE0D97E2D828}" srcOrd="0" destOrd="0" parTransId="{36964963-02AB-AF4B-A9A4-6732131AAA4E}" sibTransId="{B1B4E79B-F966-AD4E-8710-104D9BA289D9}"/>
    <dgm:cxn modelId="{6E5260D1-18CF-504F-9F35-45B86E152F21}" srcId="{F0708DA2-910E-3548-A138-0BDF3F1060FB}" destId="{1087BB75-E6EF-B547-AF34-20CA0869A35F}" srcOrd="0" destOrd="0" parTransId="{7CBA6CBE-2CFA-A241-9E9C-EFA2854EE0AF}" sibTransId="{DB9C696E-B2EE-BF4F-91A3-33C0B9CEABEB}"/>
    <dgm:cxn modelId="{EC4955FB-E6EA-5A40-8AC1-B7E99E3F5D86}" type="presOf" srcId="{F0708DA2-910E-3548-A138-0BDF3F1060FB}" destId="{60E614EC-AB56-2949-B3F8-B94DAFF8A48E}" srcOrd="1" destOrd="0" presId="urn:microsoft.com/office/officeart/2005/8/layout/hProcess7"/>
    <dgm:cxn modelId="{F341E6FF-6A10-914A-8B0D-2CBA58080AAA}" type="presOf" srcId="{17637B33-8AB3-814E-9F68-5E04FF62BDC1}" destId="{141B1608-29CD-0D4A-BC23-B94FDE881AD6}" srcOrd="0" destOrd="0" presId="urn:microsoft.com/office/officeart/2005/8/layout/hProcess7"/>
    <dgm:cxn modelId="{62F4FC9C-51A7-7E4E-83ED-018AB0FC9625}" type="presParOf" srcId="{3CA2B740-B24E-F64F-AC1D-26D6BE8769AA}" destId="{36C01957-9B30-6F4F-B16E-C9820E2AA4D5}" srcOrd="0" destOrd="0" presId="urn:microsoft.com/office/officeart/2005/8/layout/hProcess7"/>
    <dgm:cxn modelId="{244BA152-B8A6-2541-9BD1-B98921CA1883}" type="presParOf" srcId="{36C01957-9B30-6F4F-B16E-C9820E2AA4D5}" destId="{6E8C72C8-1446-FF40-8DD0-DA442EA637EA}" srcOrd="0" destOrd="0" presId="urn:microsoft.com/office/officeart/2005/8/layout/hProcess7"/>
    <dgm:cxn modelId="{F80E9866-2720-F247-BC19-67CCBCA7226A}" type="presParOf" srcId="{36C01957-9B30-6F4F-B16E-C9820E2AA4D5}" destId="{F452ED22-8182-8544-B383-E932BC323CC0}" srcOrd="1" destOrd="0" presId="urn:microsoft.com/office/officeart/2005/8/layout/hProcess7"/>
    <dgm:cxn modelId="{8FA2E354-136C-7649-8CA6-EDC0944388A7}" type="presParOf" srcId="{36C01957-9B30-6F4F-B16E-C9820E2AA4D5}" destId="{B0712151-9AD8-5B4E-900D-495E3E60AB2D}" srcOrd="2" destOrd="0" presId="urn:microsoft.com/office/officeart/2005/8/layout/hProcess7"/>
    <dgm:cxn modelId="{FF498682-6827-9B4A-85C5-330BC9BE8741}" type="presParOf" srcId="{3CA2B740-B24E-F64F-AC1D-26D6BE8769AA}" destId="{22ADBE13-BD32-1E44-8398-6D87354EBE4C}" srcOrd="1" destOrd="0" presId="urn:microsoft.com/office/officeart/2005/8/layout/hProcess7"/>
    <dgm:cxn modelId="{042E8C01-68BF-E94A-AA30-1C137EB609D5}" type="presParOf" srcId="{3CA2B740-B24E-F64F-AC1D-26D6BE8769AA}" destId="{9CA0B3A5-0919-9E43-A6DC-3294291E2B83}" srcOrd="2" destOrd="0" presId="urn:microsoft.com/office/officeart/2005/8/layout/hProcess7"/>
    <dgm:cxn modelId="{C6EB54EB-EEF4-414E-B4BF-0F6A154304AE}" type="presParOf" srcId="{9CA0B3A5-0919-9E43-A6DC-3294291E2B83}" destId="{A9D2A296-502C-4147-A3E7-90C83DB98D7D}" srcOrd="0" destOrd="0" presId="urn:microsoft.com/office/officeart/2005/8/layout/hProcess7"/>
    <dgm:cxn modelId="{28450FA4-5ABE-E743-BEEB-106AA9D66140}" type="presParOf" srcId="{9CA0B3A5-0919-9E43-A6DC-3294291E2B83}" destId="{D8905F2D-A03C-1145-A4BF-0940E5BE3D12}" srcOrd="1" destOrd="0" presId="urn:microsoft.com/office/officeart/2005/8/layout/hProcess7"/>
    <dgm:cxn modelId="{792A0BDB-A251-3947-ABDF-B6895A9D85E8}" type="presParOf" srcId="{9CA0B3A5-0919-9E43-A6DC-3294291E2B83}" destId="{1D914265-D94B-4142-855B-81CB3AF3606F}" srcOrd="2" destOrd="0" presId="urn:microsoft.com/office/officeart/2005/8/layout/hProcess7"/>
    <dgm:cxn modelId="{5C22018C-F33D-5249-9B93-D428432DA5BE}" type="presParOf" srcId="{3CA2B740-B24E-F64F-AC1D-26D6BE8769AA}" destId="{FA4AEDE7-276E-E943-B15F-5F9242574977}" srcOrd="3" destOrd="0" presId="urn:microsoft.com/office/officeart/2005/8/layout/hProcess7"/>
    <dgm:cxn modelId="{79D9DF71-12F3-A546-BEA8-0F965408A59E}" type="presParOf" srcId="{3CA2B740-B24E-F64F-AC1D-26D6BE8769AA}" destId="{947A38B0-036E-D943-A2D0-555A5DA856A9}" srcOrd="4" destOrd="0" presId="urn:microsoft.com/office/officeart/2005/8/layout/hProcess7"/>
    <dgm:cxn modelId="{3E7B22EC-14C8-A241-AB11-A48EB0DE66B7}" type="presParOf" srcId="{947A38B0-036E-D943-A2D0-555A5DA856A9}" destId="{8456E02B-3607-9C49-8262-DB704DE0078C}" srcOrd="0" destOrd="0" presId="urn:microsoft.com/office/officeart/2005/8/layout/hProcess7"/>
    <dgm:cxn modelId="{3F07E772-8FA8-104D-BB32-65021A1757E3}" type="presParOf" srcId="{947A38B0-036E-D943-A2D0-555A5DA856A9}" destId="{60E614EC-AB56-2949-B3F8-B94DAFF8A48E}" srcOrd="1" destOrd="0" presId="urn:microsoft.com/office/officeart/2005/8/layout/hProcess7"/>
    <dgm:cxn modelId="{11A511E5-A126-8B49-8F0D-629024C56D73}" type="presParOf" srcId="{947A38B0-036E-D943-A2D0-555A5DA856A9}" destId="{28B7F2D8-E8A0-9042-86BA-972E6A919DE0}" srcOrd="2" destOrd="0" presId="urn:microsoft.com/office/officeart/2005/8/layout/hProcess7"/>
    <dgm:cxn modelId="{F4651420-36D3-AA41-8AA5-BDBC259EE8EA}" type="presParOf" srcId="{3CA2B740-B24E-F64F-AC1D-26D6BE8769AA}" destId="{5E36FAD9-2392-944B-8CE9-DA01806BCDE6}" srcOrd="5" destOrd="0" presId="urn:microsoft.com/office/officeart/2005/8/layout/hProcess7"/>
    <dgm:cxn modelId="{5FBA43B2-2545-4B49-A809-D369E4F44D0D}" type="presParOf" srcId="{3CA2B740-B24E-F64F-AC1D-26D6BE8769AA}" destId="{3175F2D2-8C85-264F-9305-599EFAB5952A}" srcOrd="6" destOrd="0" presId="urn:microsoft.com/office/officeart/2005/8/layout/hProcess7"/>
    <dgm:cxn modelId="{F3BE2464-603E-F943-A1D7-11228476F33A}" type="presParOf" srcId="{3175F2D2-8C85-264F-9305-599EFAB5952A}" destId="{75E20ABF-5CC8-D54C-8154-2F9B8B6AA9D3}" srcOrd="0" destOrd="0" presId="urn:microsoft.com/office/officeart/2005/8/layout/hProcess7"/>
    <dgm:cxn modelId="{4DBF102E-B86B-AA43-9EE7-799BF965CF6E}" type="presParOf" srcId="{3175F2D2-8C85-264F-9305-599EFAB5952A}" destId="{B3F4B603-053B-2246-8147-67A29A83A473}" srcOrd="1" destOrd="0" presId="urn:microsoft.com/office/officeart/2005/8/layout/hProcess7"/>
    <dgm:cxn modelId="{8E7CDC37-9391-D343-98DA-CFBEC93AF555}" type="presParOf" srcId="{3175F2D2-8C85-264F-9305-599EFAB5952A}" destId="{5BDFBB1D-D5EE-4942-B208-00B7E5DEE959}" srcOrd="2" destOrd="0" presId="urn:microsoft.com/office/officeart/2005/8/layout/hProcess7"/>
    <dgm:cxn modelId="{D6B9B166-8362-DD4F-BC67-C334E66F8B0E}" type="presParOf" srcId="{3CA2B740-B24E-F64F-AC1D-26D6BE8769AA}" destId="{A7B0F4C5-1E92-E342-AE5A-1662FFF400CD}" srcOrd="7" destOrd="0" presId="urn:microsoft.com/office/officeart/2005/8/layout/hProcess7"/>
    <dgm:cxn modelId="{431DB354-70C0-3645-AA5E-40436EB2EB94}" type="presParOf" srcId="{3CA2B740-B24E-F64F-AC1D-26D6BE8769AA}" destId="{1F97355C-F56B-5443-8399-D629F0066080}" srcOrd="8" destOrd="0" presId="urn:microsoft.com/office/officeart/2005/8/layout/hProcess7"/>
    <dgm:cxn modelId="{A4C5B7BD-10F4-AA43-8418-EBE7C588B1DC}" type="presParOf" srcId="{1F97355C-F56B-5443-8399-D629F0066080}" destId="{8B9B880B-4CD1-2449-9818-8C4024A8F60D}" srcOrd="0" destOrd="0" presId="urn:microsoft.com/office/officeart/2005/8/layout/hProcess7"/>
    <dgm:cxn modelId="{FDF75E78-E5CF-EE4E-89A6-D9937CF00273}" type="presParOf" srcId="{1F97355C-F56B-5443-8399-D629F0066080}" destId="{5C9E7AD9-FBA2-C946-8105-ECEBFA0C5106}" srcOrd="1" destOrd="0" presId="urn:microsoft.com/office/officeart/2005/8/layout/hProcess7"/>
    <dgm:cxn modelId="{E13A466C-ADB8-4945-9F7F-EF39A9948F96}" type="presParOf" srcId="{1F97355C-F56B-5443-8399-D629F0066080}" destId="{141B1608-29CD-0D4A-BC23-B94FDE881AD6}" srcOrd="2" destOrd="0" presId="urn:microsoft.com/office/officeart/2005/8/layout/hProcess7"/>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92011-E2F4-407F-BD16-A233C2D9C6D3}">
      <dsp:nvSpPr>
        <dsp:cNvPr id="0" name=""/>
        <dsp:cNvSpPr/>
      </dsp:nvSpPr>
      <dsp:spPr>
        <a:xfrm rot="5400000">
          <a:off x="-168139" y="170289"/>
          <a:ext cx="1120928" cy="784650"/>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5080" rIns="3600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Governance Framework</a:t>
          </a:r>
        </a:p>
      </dsp:txBody>
      <dsp:txXfrm rot="-5400000">
        <a:off x="0" y="394475"/>
        <a:ext cx="784650" cy="336278"/>
      </dsp:txXfrm>
    </dsp:sp>
    <dsp:sp modelId="{F48A7C27-A354-4EBB-A8A3-29CA3F987F4D}">
      <dsp:nvSpPr>
        <dsp:cNvPr id="0" name=""/>
        <dsp:cNvSpPr/>
      </dsp:nvSpPr>
      <dsp:spPr>
        <a:xfrm rot="5400000">
          <a:off x="2891873" y="-2105073"/>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Formally recognise a governance structure for growth area planning for the [insert name] Council and identifies roles and responsibilities.</a:t>
          </a:r>
        </a:p>
      </dsp:txBody>
      <dsp:txXfrm rot="-5400000">
        <a:off x="784651" y="37716"/>
        <a:ext cx="4907482" cy="657469"/>
      </dsp:txXfrm>
    </dsp:sp>
    <dsp:sp modelId="{7C379190-92D4-4820-87E9-1520CDC2D771}">
      <dsp:nvSpPr>
        <dsp:cNvPr id="0" name=""/>
        <dsp:cNvSpPr/>
      </dsp:nvSpPr>
      <dsp:spPr>
        <a:xfrm rot="5400000">
          <a:off x="-168139" y="1203856"/>
          <a:ext cx="1120928" cy="784650"/>
        </a:xfrm>
        <a:prstGeom prst="chevron">
          <a:avLst/>
        </a:prstGeom>
        <a:solidFill>
          <a:schemeClr val="accent1">
            <a:shade val="80000"/>
            <a:hueOff val="58214"/>
            <a:satOff val="-1043"/>
            <a:lumOff val="4431"/>
            <a:alphaOff val="0"/>
          </a:schemeClr>
        </a:solidFill>
        <a:ln w="12700" cap="flat" cmpd="sng" algn="ctr">
          <a:solidFill>
            <a:schemeClr val="accent1">
              <a:shade val="80000"/>
              <a:hueOff val="58214"/>
              <a:satOff val="-1043"/>
              <a:lumOff val="44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Application</a:t>
          </a:r>
        </a:p>
      </dsp:txBody>
      <dsp:txXfrm rot="-5400000">
        <a:off x="0" y="1428042"/>
        <a:ext cx="784650" cy="336278"/>
      </dsp:txXfrm>
    </dsp:sp>
    <dsp:sp modelId="{7FA7B244-950F-401E-84B3-4E5757F2AB66}">
      <dsp:nvSpPr>
        <dsp:cNvPr id="0" name=""/>
        <dsp:cNvSpPr/>
      </dsp:nvSpPr>
      <dsp:spPr>
        <a:xfrm rot="5400000">
          <a:off x="2891873" y="-1071506"/>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58214"/>
              <a:satOff val="-1043"/>
              <a:lumOff val="44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Determine when it is appropriate to use a DCP, Informal Shared Funding Arrangement and/or Section 173 Agreement.</a:t>
          </a:r>
        </a:p>
      </dsp:txBody>
      <dsp:txXfrm rot="-5400000">
        <a:off x="784651" y="1071283"/>
        <a:ext cx="4907482" cy="657469"/>
      </dsp:txXfrm>
    </dsp:sp>
    <dsp:sp modelId="{4613E3DF-9DA4-4E03-A29A-6A28C6E930D9}">
      <dsp:nvSpPr>
        <dsp:cNvPr id="0" name=""/>
        <dsp:cNvSpPr/>
      </dsp:nvSpPr>
      <dsp:spPr>
        <a:xfrm rot="5400000">
          <a:off x="-168139" y="2237423"/>
          <a:ext cx="1120928" cy="784650"/>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Preparation</a:t>
          </a:r>
        </a:p>
      </dsp:txBody>
      <dsp:txXfrm rot="-5400000">
        <a:off x="0" y="2461609"/>
        <a:ext cx="784650" cy="336278"/>
      </dsp:txXfrm>
    </dsp:sp>
    <dsp:sp modelId="{FB589095-89B3-4C4C-88E7-BE8929457F76}">
      <dsp:nvSpPr>
        <dsp:cNvPr id="0" name=""/>
        <dsp:cNvSpPr/>
      </dsp:nvSpPr>
      <dsp:spPr>
        <a:xfrm rot="5400000">
          <a:off x="2891873" y="-37939"/>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Prepare DCP, Informal Shared Funding Arrangement , Section 173 Agreements and supporting strategic justification. </a:t>
          </a:r>
          <a:br>
            <a:rPr lang="en-AU" sz="800" b="0" i="0" kern="1200">
              <a:latin typeface="Arial" panose="020B0604020202020204" pitchFamily="34" charset="0"/>
              <a:cs typeface="Arial" panose="020B0604020202020204" pitchFamily="34" charset="0"/>
            </a:rPr>
          </a:br>
          <a:r>
            <a:rPr lang="en-AU" sz="800" b="0" i="0" kern="1200">
              <a:latin typeface="Arial" panose="020B0604020202020204" pitchFamily="34" charset="0"/>
              <a:cs typeface="Arial" panose="020B0604020202020204" pitchFamily="34" charset="0"/>
            </a:rPr>
            <a:t>This includes preparing detailed infrastructure costs for each project and completing an initial risk assessment. </a:t>
          </a:r>
        </a:p>
      </dsp:txBody>
      <dsp:txXfrm rot="-5400000">
        <a:off x="784651" y="2104850"/>
        <a:ext cx="4907482" cy="657469"/>
      </dsp:txXfrm>
    </dsp:sp>
    <dsp:sp modelId="{3CF9B5F6-08BC-4097-B5FD-4E13172C1A5B}">
      <dsp:nvSpPr>
        <dsp:cNvPr id="0" name=""/>
        <dsp:cNvSpPr/>
      </dsp:nvSpPr>
      <dsp:spPr>
        <a:xfrm rot="5400000">
          <a:off x="-168139" y="3270989"/>
          <a:ext cx="1120928" cy="784650"/>
        </a:xfrm>
        <a:prstGeom prst="chevron">
          <a:avLst/>
        </a:prstGeom>
        <a:solidFill>
          <a:schemeClr val="accent1">
            <a:shade val="80000"/>
            <a:hueOff val="174641"/>
            <a:satOff val="-3128"/>
            <a:lumOff val="13293"/>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Implementation</a:t>
          </a:r>
        </a:p>
      </dsp:txBody>
      <dsp:txXfrm rot="-5400000">
        <a:off x="0" y="3495175"/>
        <a:ext cx="784650" cy="336278"/>
      </dsp:txXfrm>
    </dsp:sp>
    <dsp:sp modelId="{A74930C7-9AED-461C-8AF5-62984799521B}">
      <dsp:nvSpPr>
        <dsp:cNvPr id="0" name=""/>
        <dsp:cNvSpPr/>
      </dsp:nvSpPr>
      <dsp:spPr>
        <a:xfrm rot="5400000">
          <a:off x="2891873" y="995627"/>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Calculation and collection of contributions through the planning permit process, determining works in kind arrangements, preparing infrastructure priority lists and cash flows.</a:t>
          </a:r>
        </a:p>
      </dsp:txBody>
      <dsp:txXfrm rot="-5400000">
        <a:off x="784651" y="3138417"/>
        <a:ext cx="4907482" cy="657469"/>
      </dsp:txXfrm>
    </dsp:sp>
    <dsp:sp modelId="{2528E6E7-6F6B-4B90-86DF-76C4CAD28FC3}">
      <dsp:nvSpPr>
        <dsp:cNvPr id="0" name=""/>
        <dsp:cNvSpPr/>
      </dsp:nvSpPr>
      <dsp:spPr>
        <a:xfrm rot="5400000">
          <a:off x="-168139" y="4304556"/>
          <a:ext cx="1120928" cy="784650"/>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Maintenance</a:t>
          </a:r>
        </a:p>
      </dsp:txBody>
      <dsp:txXfrm rot="-5400000">
        <a:off x="0" y="4528742"/>
        <a:ext cx="784650" cy="336278"/>
      </dsp:txXfrm>
    </dsp:sp>
    <dsp:sp modelId="{0183270E-0C1C-4754-B90A-C4869A53C00E}">
      <dsp:nvSpPr>
        <dsp:cNvPr id="0" name=""/>
        <dsp:cNvSpPr/>
      </dsp:nvSpPr>
      <dsp:spPr>
        <a:xfrm rot="5400000">
          <a:off x="2891873" y="2029194"/>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Indexation and escalation of the DCP, Informal Shared Funding Arrangement levies and Section 173 Agreement charges to maintain the accuracy of costs.</a:t>
          </a:r>
        </a:p>
      </dsp:txBody>
      <dsp:txXfrm rot="-5400000">
        <a:off x="784651" y="4171984"/>
        <a:ext cx="4907482" cy="657469"/>
      </dsp:txXfrm>
    </dsp:sp>
    <dsp:sp modelId="{2A96EE69-1953-46FB-9440-A925C7A0EA68}">
      <dsp:nvSpPr>
        <dsp:cNvPr id="0" name=""/>
        <dsp:cNvSpPr/>
      </dsp:nvSpPr>
      <dsp:spPr>
        <a:xfrm rot="5400000">
          <a:off x="-168139" y="5338123"/>
          <a:ext cx="1120928" cy="784650"/>
        </a:xfrm>
        <a:prstGeom prst="chevron">
          <a:avLst/>
        </a:prstGeom>
        <a:solidFill>
          <a:schemeClr val="accent1">
            <a:shade val="80000"/>
            <a:hueOff val="291069"/>
            <a:satOff val="-5213"/>
            <a:lumOff val="22154"/>
            <a:alphaOff val="0"/>
          </a:schemeClr>
        </a:solidFill>
        <a:ln w="12700" cap="flat" cmpd="sng" algn="ctr">
          <a:solidFill>
            <a:schemeClr val="accent1">
              <a:shade val="80000"/>
              <a:hueOff val="291069"/>
              <a:satOff val="-5213"/>
              <a:lumOff val="2215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Recording &amp; Reporting</a:t>
          </a:r>
        </a:p>
      </dsp:txBody>
      <dsp:txXfrm rot="-5400000">
        <a:off x="0" y="5562309"/>
        <a:ext cx="784650" cy="336278"/>
      </dsp:txXfrm>
    </dsp:sp>
    <dsp:sp modelId="{98643718-99F4-40FA-B802-110A40655861}">
      <dsp:nvSpPr>
        <dsp:cNvPr id="0" name=""/>
        <dsp:cNvSpPr/>
      </dsp:nvSpPr>
      <dsp:spPr>
        <a:xfrm rot="5400000">
          <a:off x="2891873" y="3062761"/>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291069"/>
              <a:satOff val="-5213"/>
              <a:lumOff val="221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Keeping transparent records of DCP, Informal Shared Funding Arrangement and Section 173 Agreement account balances and payments for works in kind. Reporting regularly to senior management through the governance framework.</a:t>
          </a:r>
        </a:p>
      </dsp:txBody>
      <dsp:txXfrm rot="-5400000">
        <a:off x="784651" y="5205551"/>
        <a:ext cx="4907482" cy="657469"/>
      </dsp:txXfrm>
    </dsp:sp>
    <dsp:sp modelId="{29FB3CF6-588C-4050-8B1C-EFF103DAEDE3}">
      <dsp:nvSpPr>
        <dsp:cNvPr id="0" name=""/>
        <dsp:cNvSpPr/>
      </dsp:nvSpPr>
      <dsp:spPr>
        <a:xfrm rot="5400000">
          <a:off x="-168139" y="6371690"/>
          <a:ext cx="1120928" cy="784650"/>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i="0" kern="1200">
              <a:latin typeface="Arial" panose="020B0604020202020204" pitchFamily="34" charset="0"/>
              <a:cs typeface="Arial" panose="020B0604020202020204" pitchFamily="34" charset="0"/>
            </a:rPr>
            <a:t>Review</a:t>
          </a:r>
        </a:p>
      </dsp:txBody>
      <dsp:txXfrm rot="-5400000">
        <a:off x="0" y="6595876"/>
        <a:ext cx="784650" cy="336278"/>
      </dsp:txXfrm>
    </dsp:sp>
    <dsp:sp modelId="{192D12FA-17E5-4562-B9B5-301813A00BF7}">
      <dsp:nvSpPr>
        <dsp:cNvPr id="0" name=""/>
        <dsp:cNvSpPr/>
      </dsp:nvSpPr>
      <dsp:spPr>
        <a:xfrm rot="5400000">
          <a:off x="2891873" y="4096328"/>
          <a:ext cx="728603" cy="4943049"/>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8000" tIns="5080" rIns="288000" bIns="5080" numCol="1" spcCol="1270" anchor="ctr" anchorCtr="0">
          <a:noAutofit/>
        </a:bodyPr>
        <a:lstStyle/>
        <a:p>
          <a:pPr marL="57150" lvl="1" indent="-57150" algn="l" defTabSz="355600">
            <a:lnSpc>
              <a:spcPct val="90000"/>
            </a:lnSpc>
            <a:spcBef>
              <a:spcPct val="0"/>
            </a:spcBef>
            <a:spcAft>
              <a:spcPct val="15000"/>
            </a:spcAft>
            <a:buChar char="•"/>
          </a:pPr>
          <a:r>
            <a:rPr lang="en-AU" sz="800" b="0" i="0" kern="1200">
              <a:latin typeface="Arial" panose="020B0604020202020204" pitchFamily="34" charset="0"/>
              <a:cs typeface="Arial" panose="020B0604020202020204" pitchFamily="34" charset="0"/>
            </a:rPr>
            <a:t>Regular review of DCPs, Informal Shared Funding Arrangement and Section 173 Agreements to ensure project lists, scopes and costs remain relevant.</a:t>
          </a:r>
        </a:p>
      </dsp:txBody>
      <dsp:txXfrm rot="-5400000">
        <a:off x="784651" y="6239118"/>
        <a:ext cx="4907482" cy="65746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432" y="0"/>
          <a:ext cx="1861488" cy="1983834"/>
        </a:xfrm>
        <a:prstGeom prst="roundRect">
          <a:avLst>
            <a:gd name="adj" fmla="val 5000"/>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288000" bIns="0" numCol="1" spcCol="1270" anchor="t" anchorCtr="0">
          <a:noAutofit/>
        </a:bodyPr>
        <a:lstStyle/>
        <a:p>
          <a:pPr marL="0" lvl="0" indent="0" algn="ctr" defTabSz="488950">
            <a:lnSpc>
              <a:spcPct val="90000"/>
            </a:lnSpc>
            <a:spcBef>
              <a:spcPct val="0"/>
            </a:spcBef>
            <a:spcAft>
              <a:spcPct val="35000"/>
            </a:spcAft>
            <a:buNone/>
          </a:pPr>
          <a:r>
            <a:rPr lang="en-US" sz="1100" b="1" kern="1200"/>
            <a:t>Project Manager</a:t>
          </a:r>
        </a:p>
      </dsp:txBody>
      <dsp:txXfrm rot="16200000">
        <a:off x="-626790" y="627223"/>
        <a:ext cx="1626743" cy="372297"/>
      </dsp:txXfrm>
    </dsp:sp>
    <dsp:sp modelId="{B0712151-9AD8-5B4E-900D-495E3E60AB2D}">
      <dsp:nvSpPr>
        <dsp:cNvPr id="0" name=""/>
        <dsp:cNvSpPr/>
      </dsp:nvSpPr>
      <dsp:spPr>
        <a:xfrm>
          <a:off x="372730" y="0"/>
          <a:ext cx="1386808" cy="1983834"/>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720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PM coordinates review of DCP/informal shared funding agrement  (every 5 years).</a:t>
          </a:r>
        </a:p>
        <a:p>
          <a:pPr marL="0" lvl="0" indent="0" algn="l" defTabSz="444500">
            <a:lnSpc>
              <a:spcPct val="90000"/>
            </a:lnSpc>
            <a:spcBef>
              <a:spcPct val="0"/>
            </a:spcBef>
            <a:spcAft>
              <a:spcPct val="35000"/>
            </a:spcAft>
            <a:buNone/>
          </a:pPr>
          <a:endParaRPr lang="en-AU" sz="1000" i="1" kern="1200" dirty="0">
            <a:latin typeface="Arial"/>
            <a:cs typeface="Arial"/>
          </a:endParaRPr>
        </a:p>
        <a:p>
          <a:pPr marL="0" lvl="0" indent="0" algn="l" defTabSz="444500">
            <a:lnSpc>
              <a:spcPct val="90000"/>
            </a:lnSpc>
            <a:spcBef>
              <a:spcPct val="0"/>
            </a:spcBef>
            <a:spcAft>
              <a:spcPct val="35000"/>
            </a:spcAft>
            <a:buNone/>
          </a:pPr>
          <a:r>
            <a:rPr lang="en-AU" sz="1000" i="1" kern="1200" dirty="0">
              <a:latin typeface="Arial"/>
              <a:cs typeface="Arial"/>
            </a:rPr>
            <a:t>Review of Section 173 agreements as specified</a:t>
          </a:r>
          <a:endParaRPr lang="en-US" sz="1000" i="1" kern="1200">
            <a:latin typeface="Arial"/>
            <a:cs typeface="Arial"/>
          </a:endParaRPr>
        </a:p>
        <a:p>
          <a:pPr marL="0" lvl="0" indent="0" algn="l" defTabSz="622300">
            <a:lnSpc>
              <a:spcPct val="90000"/>
            </a:lnSpc>
            <a:spcBef>
              <a:spcPct val="0"/>
            </a:spcBef>
            <a:spcAft>
              <a:spcPct val="35000"/>
            </a:spcAft>
            <a:buNone/>
          </a:pPr>
          <a:endParaRPr lang="en-US" sz="1400" kern="1200"/>
        </a:p>
      </dsp:txBody>
      <dsp:txXfrm>
        <a:off x="372730" y="0"/>
        <a:ext cx="1386808" cy="1983834"/>
      </dsp:txXfrm>
    </dsp:sp>
    <dsp:sp modelId="{8456E02B-3607-9C49-8262-DB704DE0078C}">
      <dsp:nvSpPr>
        <dsp:cNvPr id="0" name=""/>
        <dsp:cNvSpPr/>
      </dsp:nvSpPr>
      <dsp:spPr>
        <a:xfrm>
          <a:off x="1927073" y="0"/>
          <a:ext cx="1861488" cy="1983834"/>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72000" rIns="0" bIns="0" numCol="1" spcCol="1270" anchor="t" anchorCtr="0">
          <a:noAutofit/>
        </a:bodyPr>
        <a:lstStyle/>
        <a:p>
          <a:pPr marL="0" lvl="0" indent="0" algn="l" defTabSz="488950">
            <a:lnSpc>
              <a:spcPct val="90000"/>
            </a:lnSpc>
            <a:spcBef>
              <a:spcPct val="0"/>
            </a:spcBef>
            <a:spcAft>
              <a:spcPct val="35000"/>
            </a:spcAft>
            <a:buNone/>
          </a:pPr>
          <a:r>
            <a:rPr lang="en-US" sz="1100" b="1" kern="1200"/>
            <a:t>Project Control Group</a:t>
          </a:r>
        </a:p>
      </dsp:txBody>
      <dsp:txXfrm rot="16200000">
        <a:off x="1299850" y="627223"/>
        <a:ext cx="1626743" cy="372297"/>
      </dsp:txXfrm>
    </dsp:sp>
    <dsp:sp modelId="{D8905F2D-A03C-1145-A4BF-0940E5BE3D12}">
      <dsp:nvSpPr>
        <dsp:cNvPr id="0" name=""/>
        <dsp:cNvSpPr/>
      </dsp:nvSpPr>
      <dsp:spPr>
        <a:xfrm rot="5400000">
          <a:off x="1790697" y="1641061"/>
          <a:ext cx="291366" cy="279223"/>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299370" y="0"/>
          <a:ext cx="1386808" cy="1983834"/>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648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PCG reviews, provides input and recommends approval of revised documents to PS.</a:t>
          </a:r>
          <a:endParaRPr lang="en-US" sz="1000" kern="1200">
            <a:latin typeface="Arial"/>
            <a:cs typeface="Arial"/>
          </a:endParaRPr>
        </a:p>
        <a:p>
          <a:pPr marL="0" lvl="0" indent="0" algn="l" defTabSz="444500">
            <a:lnSpc>
              <a:spcPct val="90000"/>
            </a:lnSpc>
            <a:spcBef>
              <a:spcPct val="0"/>
            </a:spcBef>
            <a:spcAft>
              <a:spcPct val="35000"/>
            </a:spcAft>
            <a:buNone/>
          </a:pPr>
          <a:endParaRPr lang="en-US" sz="1000" kern="1200">
            <a:latin typeface="Arial"/>
            <a:cs typeface="Arial"/>
          </a:endParaRPr>
        </a:p>
      </dsp:txBody>
      <dsp:txXfrm>
        <a:off x="2299370" y="0"/>
        <a:ext cx="1386808" cy="1983834"/>
      </dsp:txXfrm>
    </dsp:sp>
    <dsp:sp modelId="{8B9B880B-4CD1-2449-9818-8C4024A8F60D}">
      <dsp:nvSpPr>
        <dsp:cNvPr id="0" name=""/>
        <dsp:cNvSpPr/>
      </dsp:nvSpPr>
      <dsp:spPr>
        <a:xfrm>
          <a:off x="3853713" y="0"/>
          <a:ext cx="1861488" cy="1983834"/>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0" tIns="108000" rIns="324000" bIns="0" numCol="1" spcCol="1270" anchor="t" anchorCtr="0">
          <a:noAutofit/>
        </a:bodyPr>
        <a:lstStyle/>
        <a:p>
          <a:pPr marL="0" lvl="0" indent="0" algn="ctr" defTabSz="488950">
            <a:lnSpc>
              <a:spcPct val="90000"/>
            </a:lnSpc>
            <a:spcBef>
              <a:spcPct val="0"/>
            </a:spcBef>
            <a:spcAft>
              <a:spcPct val="35000"/>
            </a:spcAft>
            <a:buNone/>
          </a:pPr>
          <a:r>
            <a:rPr lang="en-US" sz="1100" b="1" kern="1200"/>
            <a:t>Project Sponsor</a:t>
          </a:r>
        </a:p>
      </dsp:txBody>
      <dsp:txXfrm rot="16200000">
        <a:off x="3226490" y="627223"/>
        <a:ext cx="1626743" cy="372297"/>
      </dsp:txXfrm>
    </dsp:sp>
    <dsp:sp modelId="{B3F4B603-053B-2246-8147-67A29A83A473}">
      <dsp:nvSpPr>
        <dsp:cNvPr id="0" name=""/>
        <dsp:cNvSpPr/>
      </dsp:nvSpPr>
      <dsp:spPr>
        <a:xfrm rot="5400000">
          <a:off x="3717338" y="1641061"/>
          <a:ext cx="291366" cy="279223"/>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4226011" y="0"/>
          <a:ext cx="1386808" cy="1983834"/>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720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PS approves DCP/informal shared funding arrangement/S173 agreement (presents to executive/Council)</a:t>
          </a:r>
          <a:endParaRPr lang="en-US" sz="1000" kern="1200">
            <a:latin typeface="Arial"/>
            <a:cs typeface="Arial"/>
          </a:endParaRPr>
        </a:p>
      </dsp:txBody>
      <dsp:txXfrm>
        <a:off x="4226011" y="0"/>
        <a:ext cx="1386808" cy="19838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91D49-72D9-504F-A2FD-8B6269E0AAC1}">
      <dsp:nvSpPr>
        <dsp:cNvPr id="0" name=""/>
        <dsp:cNvSpPr/>
      </dsp:nvSpPr>
      <dsp:spPr>
        <a:xfrm>
          <a:off x="1360158" y="0"/>
          <a:ext cx="3007383" cy="670394"/>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0" i="1" kern="1200">
              <a:latin typeface="Arial" panose="020B0604020202020204" pitchFamily="34" charset="0"/>
              <a:cs typeface="Arial" panose="020B0604020202020204" pitchFamily="34" charset="0"/>
            </a:rPr>
            <a:t>Project Sponsor/ Project Board*</a:t>
          </a:r>
        </a:p>
      </dsp:txBody>
      <dsp:txXfrm>
        <a:off x="1379793" y="19635"/>
        <a:ext cx="2968113" cy="631124"/>
      </dsp:txXfrm>
    </dsp:sp>
    <dsp:sp modelId="{8F85A3CB-D2ED-B840-9475-10388078DBFB}">
      <dsp:nvSpPr>
        <dsp:cNvPr id="0" name=""/>
        <dsp:cNvSpPr/>
      </dsp:nvSpPr>
      <dsp:spPr>
        <a:xfrm rot="5400000">
          <a:off x="2738151" y="676782"/>
          <a:ext cx="251397" cy="301677"/>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773347" y="701922"/>
        <a:ext cx="181007" cy="175978"/>
      </dsp:txXfrm>
    </dsp:sp>
    <dsp:sp modelId="{1D33764E-206C-974C-B175-FD6A8157DCA4}">
      <dsp:nvSpPr>
        <dsp:cNvPr id="0" name=""/>
        <dsp:cNvSpPr/>
      </dsp:nvSpPr>
      <dsp:spPr>
        <a:xfrm>
          <a:off x="1360158" y="1005591"/>
          <a:ext cx="3007383" cy="670394"/>
        </a:xfrm>
        <a:prstGeom prst="roundRect">
          <a:avLst>
            <a:gd name="adj" fmla="val 10000"/>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latin typeface="Arial" panose="020B0604020202020204" pitchFamily="34" charset="0"/>
              <a:cs typeface="Arial" panose="020B0604020202020204" pitchFamily="34" charset="0"/>
            </a:rPr>
            <a:t>Project Control Group</a:t>
          </a:r>
        </a:p>
      </dsp:txBody>
      <dsp:txXfrm>
        <a:off x="1379793" y="1025226"/>
        <a:ext cx="2968113" cy="631124"/>
      </dsp:txXfrm>
    </dsp:sp>
    <dsp:sp modelId="{63A385E0-0AE4-F544-9594-35EDD30CA56A}">
      <dsp:nvSpPr>
        <dsp:cNvPr id="0" name=""/>
        <dsp:cNvSpPr/>
      </dsp:nvSpPr>
      <dsp:spPr>
        <a:xfrm rot="5400000">
          <a:off x="2738151" y="1692745"/>
          <a:ext cx="251397" cy="301677"/>
        </a:xfrm>
        <a:prstGeom prst="rightArrow">
          <a:avLst>
            <a:gd name="adj1" fmla="val 60000"/>
            <a:gd name="adj2" fmla="val 50000"/>
          </a:avLst>
        </a:prstGeom>
        <a:solidFill>
          <a:schemeClr val="accent1">
            <a:shade val="90000"/>
            <a:hueOff val="349225"/>
            <a:satOff val="-5981"/>
            <a:lumOff val="23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773347" y="1717885"/>
        <a:ext cx="181007" cy="175978"/>
      </dsp:txXfrm>
    </dsp:sp>
    <dsp:sp modelId="{A5CAF2B0-85C7-5944-86DA-689E69D17895}">
      <dsp:nvSpPr>
        <dsp:cNvPr id="0" name=""/>
        <dsp:cNvSpPr/>
      </dsp:nvSpPr>
      <dsp:spPr>
        <a:xfrm>
          <a:off x="1360158" y="2011182"/>
          <a:ext cx="3007383" cy="670394"/>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latin typeface="Arial" panose="020B0604020202020204" pitchFamily="34" charset="0"/>
              <a:cs typeface="Arial" panose="020B0604020202020204" pitchFamily="34" charset="0"/>
            </a:rPr>
            <a:t>Project Manager</a:t>
          </a:r>
        </a:p>
      </dsp:txBody>
      <dsp:txXfrm>
        <a:off x="1379793" y="2030817"/>
        <a:ext cx="2968113" cy="6311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432" y="66001"/>
          <a:ext cx="1861488" cy="2233786"/>
        </a:xfrm>
        <a:prstGeom prst="roundRect">
          <a:avLst>
            <a:gd name="adj" fmla="val 5000"/>
          </a:avLst>
        </a:prstGeom>
        <a:solidFill>
          <a:schemeClr val="accent5">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41148" rIns="360000" bIns="0" numCol="1" spcCol="1270" anchor="ctr" anchorCtr="0">
          <a:noAutofit/>
        </a:bodyPr>
        <a:lstStyle/>
        <a:p>
          <a:pPr marL="0" lvl="0" indent="0" algn="ctr" defTabSz="533400">
            <a:lnSpc>
              <a:spcPct val="90000"/>
            </a:lnSpc>
            <a:spcBef>
              <a:spcPct val="0"/>
            </a:spcBef>
            <a:spcAft>
              <a:spcPct val="35000"/>
            </a:spcAft>
            <a:buNone/>
          </a:pPr>
          <a:r>
            <a:rPr lang="en-US" sz="1200" b="1" kern="1200"/>
            <a:t>Project Manager</a:t>
          </a:r>
        </a:p>
      </dsp:txBody>
      <dsp:txXfrm rot="16200000">
        <a:off x="-729270" y="795704"/>
        <a:ext cx="1831704" cy="372297"/>
      </dsp:txXfrm>
    </dsp:sp>
    <dsp:sp modelId="{B0712151-9AD8-5B4E-900D-495E3E60AB2D}">
      <dsp:nvSpPr>
        <dsp:cNvPr id="0" name=""/>
        <dsp:cNvSpPr/>
      </dsp:nvSpPr>
      <dsp:spPr>
        <a:xfrm>
          <a:off x="372730" y="66001"/>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72000" tIns="216000" rIns="108000" bIns="0" numCol="1" spcCol="1270" anchor="t" anchorCtr="0">
          <a:noAutofit/>
        </a:bodyPr>
        <a:lstStyle/>
        <a:p>
          <a:pPr marL="0" lvl="0" indent="0" algn="l" defTabSz="488950">
            <a:lnSpc>
              <a:spcPct val="90000"/>
            </a:lnSpc>
            <a:spcBef>
              <a:spcPct val="0"/>
            </a:spcBef>
            <a:spcAft>
              <a:spcPct val="35000"/>
            </a:spcAft>
            <a:buNone/>
          </a:pPr>
          <a:r>
            <a:rPr lang="en-US" sz="1100" kern="1200" dirty="0">
              <a:latin typeface="Arial" panose="020B0604020202020204" pitchFamily="34" charset="0"/>
              <a:ea typeface="Nunito Sans"/>
              <a:cs typeface="Arial" panose="020B0604020202020204" pitchFamily="34" charset="0"/>
              <a:sym typeface="Nunito Sans"/>
            </a:rPr>
            <a:t>PM determines which development contribution funding mechanism should be applied to a specific development context. </a:t>
          </a:r>
          <a:endParaRPr lang="en-US" sz="1100" kern="1200"/>
        </a:p>
        <a:p>
          <a:pPr marL="0" lvl="0" indent="0" algn="l" defTabSz="488950">
            <a:lnSpc>
              <a:spcPct val="90000"/>
            </a:lnSpc>
            <a:spcBef>
              <a:spcPct val="0"/>
            </a:spcBef>
            <a:spcAft>
              <a:spcPct val="35000"/>
            </a:spcAft>
            <a:buNone/>
          </a:pPr>
          <a:r>
            <a:rPr lang="en-US" sz="1100" kern="1200" dirty="0">
              <a:latin typeface="Arial" panose="020B0604020202020204" pitchFamily="34" charset="0"/>
              <a:ea typeface="Nunito Sans"/>
              <a:cs typeface="Arial" panose="020B0604020202020204" pitchFamily="34" charset="0"/>
              <a:sym typeface="Nunito Sans"/>
            </a:rPr>
            <a:t>PM presents findings to the PCG for review.</a:t>
          </a:r>
          <a:endParaRPr lang="en-US" sz="1100" kern="1200"/>
        </a:p>
      </dsp:txBody>
      <dsp:txXfrm>
        <a:off x="372730" y="66001"/>
        <a:ext cx="1386808" cy="2233786"/>
      </dsp:txXfrm>
    </dsp:sp>
    <dsp:sp modelId="{8456E02B-3607-9C49-8262-DB704DE0078C}">
      <dsp:nvSpPr>
        <dsp:cNvPr id="0" name=""/>
        <dsp:cNvSpPr/>
      </dsp:nvSpPr>
      <dsp:spPr>
        <a:xfrm>
          <a:off x="1927073" y="66001"/>
          <a:ext cx="1861488" cy="2233786"/>
        </a:xfrm>
        <a:prstGeom prst="roundRect">
          <a:avLst>
            <a:gd name="adj" fmla="val 5000"/>
          </a:avLst>
        </a:prstGeom>
        <a:solidFill>
          <a:schemeClr val="accent5">
            <a:shade val="80000"/>
            <a:hueOff val="135632"/>
            <a:satOff val="2588"/>
            <a:lumOff val="114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41148" rIns="216000" bIns="0" numCol="1" spcCol="1270" anchor="ctr" anchorCtr="0">
          <a:noAutofit/>
        </a:bodyPr>
        <a:lstStyle/>
        <a:p>
          <a:pPr marL="0" lvl="0" indent="0" algn="ctr" defTabSz="533400">
            <a:lnSpc>
              <a:spcPct val="90000"/>
            </a:lnSpc>
            <a:spcBef>
              <a:spcPct val="0"/>
            </a:spcBef>
            <a:spcAft>
              <a:spcPct val="35000"/>
            </a:spcAft>
            <a:buNone/>
          </a:pPr>
          <a:r>
            <a:rPr lang="en-US" sz="1200" b="1" kern="1200"/>
            <a:t>Project Control Group</a:t>
          </a:r>
        </a:p>
      </dsp:txBody>
      <dsp:txXfrm rot="16200000">
        <a:off x="1197369" y="795704"/>
        <a:ext cx="1831704" cy="372297"/>
      </dsp:txXfrm>
    </dsp:sp>
    <dsp:sp modelId="{D8905F2D-A03C-1145-A4BF-0940E5BE3D12}">
      <dsp:nvSpPr>
        <dsp:cNvPr id="0" name=""/>
        <dsp:cNvSpPr/>
      </dsp:nvSpPr>
      <dsp:spPr>
        <a:xfrm rot="5400000">
          <a:off x="1772293" y="1868942"/>
          <a:ext cx="328173" cy="279223"/>
        </a:xfrm>
        <a:prstGeom prst="flowChartExtra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299370" y="66001"/>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72000" tIns="648000" rIns="0" bIns="0" numCol="1" spcCol="1270" anchor="t" anchorCtr="0">
          <a:noAutofit/>
        </a:bodyPr>
        <a:lstStyle/>
        <a:p>
          <a:pPr marL="0" lvl="0" indent="0" algn="l" defTabSz="488950">
            <a:lnSpc>
              <a:spcPct val="90000"/>
            </a:lnSpc>
            <a:spcBef>
              <a:spcPct val="0"/>
            </a:spcBef>
            <a:spcAft>
              <a:spcPct val="35000"/>
            </a:spcAft>
            <a:buNone/>
          </a:pPr>
          <a:r>
            <a:rPr lang="en-US" sz="1100" kern="1200" dirty="0">
              <a:latin typeface="Arial" panose="020B0604020202020204" pitchFamily="34" charset="0"/>
              <a:ea typeface="Nunito Sans"/>
              <a:cs typeface="Arial" panose="020B0604020202020204" pitchFamily="34" charset="0"/>
              <a:sym typeface="Nunito Sans"/>
            </a:rPr>
            <a:t>PCG to review PM recommendation. </a:t>
          </a:r>
          <a:endParaRPr lang="en-US" sz="1100" kern="1200"/>
        </a:p>
        <a:p>
          <a:pPr marL="0" lvl="0" indent="0" algn="l" defTabSz="488950">
            <a:lnSpc>
              <a:spcPct val="90000"/>
            </a:lnSpc>
            <a:spcBef>
              <a:spcPct val="0"/>
            </a:spcBef>
            <a:spcAft>
              <a:spcPct val="35000"/>
            </a:spcAft>
            <a:buNone/>
          </a:pPr>
          <a:r>
            <a:rPr lang="en-US" sz="1100" kern="1200" dirty="0">
              <a:latin typeface="Arial" panose="020B0604020202020204" pitchFamily="34" charset="0"/>
              <a:ea typeface="Nunito Sans"/>
              <a:cs typeface="Arial" panose="020B0604020202020204" pitchFamily="34" charset="0"/>
              <a:sym typeface="Nunito Sans"/>
            </a:rPr>
            <a:t>PCG to provide a recommendation to  PS for approval.</a:t>
          </a:r>
          <a:endParaRPr lang="en-US" sz="1100" kern="1200"/>
        </a:p>
      </dsp:txBody>
      <dsp:txXfrm>
        <a:off x="2299370" y="66001"/>
        <a:ext cx="1386808" cy="2233786"/>
      </dsp:txXfrm>
    </dsp:sp>
    <dsp:sp modelId="{8B9B880B-4CD1-2449-9818-8C4024A8F60D}">
      <dsp:nvSpPr>
        <dsp:cNvPr id="0" name=""/>
        <dsp:cNvSpPr/>
      </dsp:nvSpPr>
      <dsp:spPr>
        <a:xfrm>
          <a:off x="3853713" y="66001"/>
          <a:ext cx="1861488" cy="2233786"/>
        </a:xfrm>
        <a:prstGeom prst="roundRect">
          <a:avLst>
            <a:gd name="adj" fmla="val 5000"/>
          </a:avLst>
        </a:prstGeom>
        <a:solidFill>
          <a:schemeClr val="accent5">
            <a:shade val="80000"/>
            <a:hueOff val="271263"/>
            <a:satOff val="5175"/>
            <a:lumOff val="2285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0" tIns="41148" rIns="360000" bIns="0" numCol="1" spcCol="1270" anchor="ctr" anchorCtr="0">
          <a:noAutofit/>
        </a:bodyPr>
        <a:lstStyle/>
        <a:p>
          <a:pPr marL="0" lvl="0" indent="0" algn="ctr" defTabSz="533400">
            <a:lnSpc>
              <a:spcPct val="90000"/>
            </a:lnSpc>
            <a:spcBef>
              <a:spcPct val="0"/>
            </a:spcBef>
            <a:spcAft>
              <a:spcPct val="35000"/>
            </a:spcAft>
            <a:buNone/>
          </a:pPr>
          <a:r>
            <a:rPr lang="en-US" sz="1200" b="1" kern="1200"/>
            <a:t>Project Sponsor</a:t>
          </a:r>
        </a:p>
      </dsp:txBody>
      <dsp:txXfrm rot="16200000">
        <a:off x="3124010" y="795704"/>
        <a:ext cx="1831704" cy="372297"/>
      </dsp:txXfrm>
    </dsp:sp>
    <dsp:sp modelId="{B3F4B603-053B-2246-8147-67A29A83A473}">
      <dsp:nvSpPr>
        <dsp:cNvPr id="0" name=""/>
        <dsp:cNvSpPr/>
      </dsp:nvSpPr>
      <dsp:spPr>
        <a:xfrm rot="5400000">
          <a:off x="3698934" y="1868942"/>
          <a:ext cx="328173" cy="279223"/>
        </a:xfrm>
        <a:prstGeom prst="flowChartExtract">
          <a:avLst/>
        </a:prstGeom>
        <a:solidFill>
          <a:schemeClr val="lt1">
            <a:hueOff val="0"/>
            <a:satOff val="0"/>
            <a:lumOff val="0"/>
            <a:alphaOff val="0"/>
          </a:schemeClr>
        </a:solidFill>
        <a:ln w="12700" cap="flat" cmpd="sng" algn="ctr">
          <a:solidFill>
            <a:schemeClr val="accent5">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4226011" y="66001"/>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72000" tIns="900000" rIns="0" bIns="0" numCol="1" spcCol="1270" anchor="t" anchorCtr="0">
          <a:noAutofit/>
        </a:bodyPr>
        <a:lstStyle/>
        <a:p>
          <a:pPr marL="0" lvl="0" indent="0" algn="l" defTabSz="488950">
            <a:lnSpc>
              <a:spcPct val="90000"/>
            </a:lnSpc>
            <a:spcBef>
              <a:spcPct val="0"/>
            </a:spcBef>
            <a:spcAft>
              <a:spcPct val="35000"/>
            </a:spcAft>
            <a:buNone/>
          </a:pPr>
          <a:r>
            <a:rPr lang="en-US" sz="1100" kern="1200">
              <a:latin typeface="Arial"/>
              <a:cs typeface="Arial"/>
            </a:rPr>
            <a:t>PS approves or declines PCG recommendation</a:t>
          </a:r>
        </a:p>
      </dsp:txBody>
      <dsp:txXfrm>
        <a:off x="4226011" y="66001"/>
        <a:ext cx="1386808" cy="22337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432" y="5926"/>
          <a:ext cx="1861488" cy="2233786"/>
        </a:xfrm>
        <a:prstGeom prst="roundRect">
          <a:avLst>
            <a:gd name="adj" fmla="val 5000"/>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288000" bIns="0" numCol="1" spcCol="1270" anchor="t" anchorCtr="0">
          <a:noAutofit/>
        </a:bodyPr>
        <a:lstStyle/>
        <a:p>
          <a:pPr marL="0" lvl="0" indent="0" algn="ctr" defTabSz="533400">
            <a:lnSpc>
              <a:spcPct val="90000"/>
            </a:lnSpc>
            <a:spcBef>
              <a:spcPct val="0"/>
            </a:spcBef>
            <a:spcAft>
              <a:spcPct val="35000"/>
            </a:spcAft>
            <a:buNone/>
          </a:pPr>
          <a:r>
            <a:rPr lang="en-US" sz="1200" b="1" i="0" kern="1200">
              <a:latin typeface="Arial" panose="020B0604020202020204" pitchFamily="34" charset="0"/>
              <a:cs typeface="Arial" panose="020B0604020202020204" pitchFamily="34" charset="0"/>
            </a:rPr>
            <a:t>Project Manager</a:t>
          </a:r>
        </a:p>
      </dsp:txBody>
      <dsp:txXfrm rot="16200000">
        <a:off x="-729270" y="735630"/>
        <a:ext cx="1831704" cy="372297"/>
      </dsp:txXfrm>
    </dsp:sp>
    <dsp:sp modelId="{B0712151-9AD8-5B4E-900D-495E3E60AB2D}">
      <dsp:nvSpPr>
        <dsp:cNvPr id="0" name=""/>
        <dsp:cNvSpPr/>
      </dsp:nvSpPr>
      <dsp:spPr>
        <a:xfrm>
          <a:off x="372730" y="5926"/>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6000" tIns="180000" rIns="72000" bIns="36000" numCol="1" spcCol="1270" anchor="t" anchorCtr="0">
          <a:noAutofit/>
        </a:bodyPr>
        <a:lstStyle/>
        <a:p>
          <a:pPr marL="0" lvl="0" indent="0" algn="l" defTabSz="488950">
            <a:lnSpc>
              <a:spcPct val="90000"/>
            </a:lnSpc>
            <a:spcBef>
              <a:spcPct val="0"/>
            </a:spcBef>
            <a:spcAft>
              <a:spcPct val="35000"/>
            </a:spcAft>
            <a:buNone/>
          </a:pPr>
          <a:r>
            <a:rPr lang="en-AU" sz="1100" kern="1200" dirty="0">
              <a:latin typeface="Arial"/>
              <a:cs typeface="Arial"/>
            </a:rPr>
            <a:t>PM coordinates preparation of DCP/S173.</a:t>
          </a:r>
        </a:p>
        <a:p>
          <a:pPr marL="0" lvl="0" indent="0" algn="l" defTabSz="488950">
            <a:lnSpc>
              <a:spcPct val="90000"/>
            </a:lnSpc>
            <a:spcBef>
              <a:spcPct val="0"/>
            </a:spcBef>
            <a:spcAft>
              <a:spcPct val="35000"/>
            </a:spcAft>
            <a:buNone/>
          </a:pPr>
          <a:r>
            <a:rPr lang="en-AU" sz="1100" kern="1200" dirty="0">
              <a:latin typeface="Arial"/>
              <a:cs typeface="Arial"/>
            </a:rPr>
            <a:t>PM presents the DCP/ Section 173 to PCG.</a:t>
          </a:r>
        </a:p>
        <a:p>
          <a:pPr marL="0" lvl="0" indent="0" algn="l" defTabSz="488950">
            <a:lnSpc>
              <a:spcPct val="90000"/>
            </a:lnSpc>
            <a:spcBef>
              <a:spcPct val="0"/>
            </a:spcBef>
            <a:spcAft>
              <a:spcPct val="35000"/>
            </a:spcAft>
            <a:buNone/>
          </a:pPr>
          <a:endParaRPr lang="en-US" sz="1100" i="1" kern="1200" dirty="0">
            <a:latin typeface="Arial"/>
            <a:cs typeface="Arial"/>
          </a:endParaRPr>
        </a:p>
        <a:p>
          <a:pPr marL="0" lvl="0" indent="0" algn="l" defTabSz="488950">
            <a:lnSpc>
              <a:spcPct val="90000"/>
            </a:lnSpc>
            <a:spcBef>
              <a:spcPct val="0"/>
            </a:spcBef>
            <a:spcAft>
              <a:spcPct val="35000"/>
            </a:spcAft>
            <a:buNone/>
          </a:pPr>
          <a:r>
            <a:rPr lang="en-US" sz="1100" i="1" kern="1200" dirty="0">
              <a:latin typeface="Arial"/>
              <a:cs typeface="Arial"/>
            </a:rPr>
            <a:t>PM coordinates various staff members across multiple departments</a:t>
          </a:r>
          <a:endParaRPr lang="en-US" sz="1100" kern="1200">
            <a:latin typeface="Arial"/>
            <a:cs typeface="Arial"/>
          </a:endParaRPr>
        </a:p>
        <a:p>
          <a:pPr marL="0" lvl="0" indent="0" algn="l" defTabSz="622300">
            <a:lnSpc>
              <a:spcPct val="90000"/>
            </a:lnSpc>
            <a:spcBef>
              <a:spcPct val="0"/>
            </a:spcBef>
            <a:spcAft>
              <a:spcPct val="35000"/>
            </a:spcAft>
            <a:buNone/>
          </a:pPr>
          <a:endParaRPr lang="en-US" sz="1400" kern="1200"/>
        </a:p>
      </dsp:txBody>
      <dsp:txXfrm>
        <a:off x="372730" y="5926"/>
        <a:ext cx="1386808" cy="2233786"/>
      </dsp:txXfrm>
    </dsp:sp>
    <dsp:sp modelId="{8456E02B-3607-9C49-8262-DB704DE0078C}">
      <dsp:nvSpPr>
        <dsp:cNvPr id="0" name=""/>
        <dsp:cNvSpPr/>
      </dsp:nvSpPr>
      <dsp:spPr>
        <a:xfrm>
          <a:off x="1927073" y="5926"/>
          <a:ext cx="1861488" cy="2233786"/>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144000" bIns="0" numCol="1" spcCol="1270" anchor="t" anchorCtr="0">
          <a:noAutofit/>
        </a:bodyPr>
        <a:lstStyle/>
        <a:p>
          <a:pPr marL="0" lvl="0" indent="0" algn="ctr" defTabSz="533400">
            <a:lnSpc>
              <a:spcPct val="90000"/>
            </a:lnSpc>
            <a:spcBef>
              <a:spcPct val="0"/>
            </a:spcBef>
            <a:spcAft>
              <a:spcPct val="35000"/>
            </a:spcAft>
            <a:buNone/>
          </a:pPr>
          <a:r>
            <a:rPr lang="en-US" sz="1200" b="1" i="0" kern="1200">
              <a:latin typeface="Arial" panose="020B0604020202020204" pitchFamily="34" charset="0"/>
              <a:cs typeface="Arial" panose="020B0604020202020204" pitchFamily="34" charset="0"/>
            </a:rPr>
            <a:t>Project Control Group</a:t>
          </a:r>
        </a:p>
      </dsp:txBody>
      <dsp:txXfrm rot="16200000">
        <a:off x="1197369" y="735630"/>
        <a:ext cx="1831704" cy="372297"/>
      </dsp:txXfrm>
    </dsp:sp>
    <dsp:sp modelId="{D8905F2D-A03C-1145-A4BF-0940E5BE3D12}">
      <dsp:nvSpPr>
        <dsp:cNvPr id="0" name=""/>
        <dsp:cNvSpPr/>
      </dsp:nvSpPr>
      <dsp:spPr>
        <a:xfrm rot="5400000">
          <a:off x="1772247" y="1781201"/>
          <a:ext cx="328266" cy="279223"/>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299370" y="5926"/>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6000" tIns="720000" rIns="72000" bIns="36000" numCol="1" spcCol="1270" anchor="t" anchorCtr="0">
          <a:noAutofit/>
        </a:bodyPr>
        <a:lstStyle/>
        <a:p>
          <a:pPr marL="0" lvl="0" indent="0" algn="l" defTabSz="488950">
            <a:lnSpc>
              <a:spcPct val="90000"/>
            </a:lnSpc>
            <a:spcBef>
              <a:spcPct val="0"/>
            </a:spcBef>
            <a:spcAft>
              <a:spcPct val="35000"/>
            </a:spcAft>
            <a:buNone/>
          </a:pPr>
          <a:r>
            <a:rPr lang="en-US" sz="1100" kern="1200" dirty="0">
              <a:latin typeface="Arial"/>
              <a:ea typeface="Nunito Sans"/>
              <a:cs typeface="Arial"/>
              <a:sym typeface="Nunito Sans"/>
            </a:rPr>
            <a:t>PCG to review PM recommendation. </a:t>
          </a:r>
          <a:endParaRPr lang="en-US" sz="1100" kern="1200">
            <a:latin typeface="Arial"/>
            <a:cs typeface="Arial"/>
          </a:endParaRPr>
        </a:p>
        <a:p>
          <a:pPr marL="0" lvl="0" indent="0" algn="l" defTabSz="488950">
            <a:lnSpc>
              <a:spcPct val="90000"/>
            </a:lnSpc>
            <a:spcBef>
              <a:spcPct val="0"/>
            </a:spcBef>
            <a:spcAft>
              <a:spcPct val="35000"/>
            </a:spcAft>
            <a:buNone/>
          </a:pPr>
          <a:r>
            <a:rPr lang="en-US" sz="1100" kern="1200" dirty="0">
              <a:latin typeface="Arial"/>
              <a:ea typeface="Nunito Sans"/>
              <a:cs typeface="Arial"/>
              <a:sym typeface="Nunito Sans"/>
            </a:rPr>
            <a:t>PCG to provide a recommendation to  PS for approval.</a:t>
          </a:r>
          <a:endParaRPr lang="en-US" sz="1100" kern="1200">
            <a:latin typeface="Arial"/>
            <a:cs typeface="Arial"/>
          </a:endParaRPr>
        </a:p>
      </dsp:txBody>
      <dsp:txXfrm>
        <a:off x="2299370" y="5926"/>
        <a:ext cx="1386808" cy="2233786"/>
      </dsp:txXfrm>
    </dsp:sp>
    <dsp:sp modelId="{8B9B880B-4CD1-2449-9818-8C4024A8F60D}">
      <dsp:nvSpPr>
        <dsp:cNvPr id="0" name=""/>
        <dsp:cNvSpPr/>
      </dsp:nvSpPr>
      <dsp:spPr>
        <a:xfrm>
          <a:off x="3853713" y="5926"/>
          <a:ext cx="1861488" cy="2233786"/>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72000" rIns="288000" bIns="0" numCol="1" spcCol="1270" anchor="t" anchorCtr="0">
          <a:noAutofit/>
        </a:bodyPr>
        <a:lstStyle/>
        <a:p>
          <a:pPr marL="0" lvl="0" indent="0" algn="ctr" defTabSz="533400">
            <a:lnSpc>
              <a:spcPct val="90000"/>
            </a:lnSpc>
            <a:spcBef>
              <a:spcPct val="0"/>
            </a:spcBef>
            <a:spcAft>
              <a:spcPct val="35000"/>
            </a:spcAft>
            <a:buNone/>
          </a:pPr>
          <a:r>
            <a:rPr lang="en-US" sz="1200" b="1" i="0" kern="1200">
              <a:latin typeface="Arial" panose="020B0604020202020204" pitchFamily="34" charset="0"/>
              <a:cs typeface="Arial" panose="020B0604020202020204" pitchFamily="34" charset="0"/>
            </a:rPr>
            <a:t>Project Sponsor</a:t>
          </a:r>
        </a:p>
      </dsp:txBody>
      <dsp:txXfrm rot="16200000">
        <a:off x="3124010" y="735630"/>
        <a:ext cx="1831704" cy="372297"/>
      </dsp:txXfrm>
    </dsp:sp>
    <dsp:sp modelId="{B3F4B603-053B-2246-8147-67A29A83A473}">
      <dsp:nvSpPr>
        <dsp:cNvPr id="0" name=""/>
        <dsp:cNvSpPr/>
      </dsp:nvSpPr>
      <dsp:spPr>
        <a:xfrm rot="5400000">
          <a:off x="3698888" y="1781201"/>
          <a:ext cx="328266" cy="279223"/>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4226011" y="5926"/>
          <a:ext cx="1386808" cy="2233786"/>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576000" rIns="216000" bIns="0" numCol="1" spcCol="1270" anchor="t" anchorCtr="0">
          <a:noAutofit/>
        </a:bodyPr>
        <a:lstStyle/>
        <a:p>
          <a:pPr marL="0" lvl="0" indent="0" algn="l" defTabSz="488950">
            <a:lnSpc>
              <a:spcPct val="90000"/>
            </a:lnSpc>
            <a:spcBef>
              <a:spcPct val="0"/>
            </a:spcBef>
            <a:spcAft>
              <a:spcPct val="35000"/>
            </a:spcAft>
            <a:buNone/>
          </a:pPr>
          <a:r>
            <a:rPr lang="en-AU" sz="1100" kern="1200" dirty="0">
              <a:latin typeface="Arial"/>
              <a:cs typeface="Arial"/>
            </a:rPr>
            <a:t>PS approves  or declines DCP/S173 agreement.</a:t>
          </a:r>
        </a:p>
        <a:p>
          <a:pPr marL="0" lvl="0" indent="0" algn="l" defTabSz="488950">
            <a:lnSpc>
              <a:spcPct val="90000"/>
            </a:lnSpc>
            <a:spcBef>
              <a:spcPct val="0"/>
            </a:spcBef>
            <a:spcAft>
              <a:spcPct val="35000"/>
            </a:spcAft>
            <a:buNone/>
          </a:pPr>
          <a:r>
            <a:rPr lang="en-AU" sz="1100" kern="1200" dirty="0">
              <a:latin typeface="Arial"/>
              <a:cs typeface="Arial"/>
            </a:rPr>
            <a:t>PS presents final DCP/ Section 173 Agreement to executive/Council.</a:t>
          </a:r>
          <a:endParaRPr lang="en-US" sz="1100" kern="1200">
            <a:latin typeface="Arial"/>
            <a:cs typeface="Arial"/>
          </a:endParaRPr>
        </a:p>
      </dsp:txBody>
      <dsp:txXfrm>
        <a:off x="4226011" y="5926"/>
        <a:ext cx="1386808" cy="22337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433" y="123985"/>
          <a:ext cx="1865417" cy="2238501"/>
        </a:xfrm>
        <a:prstGeom prst="roundRect">
          <a:avLst>
            <a:gd name="adj" fmla="val 5000"/>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00" tIns="108000" rIns="396000" bIns="72000" numCol="1" spcCol="1270" anchor="t" anchorCtr="0">
          <a:noAutofit/>
        </a:bodyPr>
        <a:lstStyle/>
        <a:p>
          <a:pPr marL="0" lvl="0" indent="0" algn="ctr" defTabSz="466725">
            <a:lnSpc>
              <a:spcPct val="90000"/>
            </a:lnSpc>
            <a:spcBef>
              <a:spcPct val="0"/>
            </a:spcBef>
            <a:spcAft>
              <a:spcPct val="35000"/>
            </a:spcAft>
            <a:buNone/>
          </a:pPr>
          <a:r>
            <a:rPr lang="en-US" sz="1050" b="0" i="1" kern="1200">
              <a:latin typeface="Arial" panose="020B0604020202020204" pitchFamily="34" charset="0"/>
              <a:cs typeface="Arial" panose="020B0604020202020204" pitchFamily="34" charset="0"/>
            </a:rPr>
            <a:t>Project Manager</a:t>
          </a:r>
        </a:p>
      </dsp:txBody>
      <dsp:txXfrm rot="16200000">
        <a:off x="-730810" y="855229"/>
        <a:ext cx="1835571" cy="373083"/>
      </dsp:txXfrm>
    </dsp:sp>
    <dsp:sp modelId="{B0712151-9AD8-5B4E-900D-495E3E60AB2D}">
      <dsp:nvSpPr>
        <dsp:cNvPr id="0" name=""/>
        <dsp:cNvSpPr/>
      </dsp:nvSpPr>
      <dsp:spPr>
        <a:xfrm>
          <a:off x="373517" y="123985"/>
          <a:ext cx="1389736" cy="223850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396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PM coordinates DCP component of subdivision permit applications in DCP areas.</a:t>
          </a:r>
        </a:p>
        <a:p>
          <a:pPr marL="0" lvl="0" indent="0" algn="l" defTabSz="444500">
            <a:lnSpc>
              <a:spcPct val="90000"/>
            </a:lnSpc>
            <a:spcBef>
              <a:spcPct val="0"/>
            </a:spcBef>
            <a:spcAft>
              <a:spcPct val="35000"/>
            </a:spcAft>
            <a:buNone/>
          </a:pPr>
          <a:r>
            <a:rPr lang="en-AU" sz="1000" kern="1200" dirty="0">
              <a:latin typeface="Arial"/>
              <a:cs typeface="Arial"/>
            </a:rPr>
            <a:t>PM coordinates preparation of IPL.  </a:t>
          </a:r>
        </a:p>
        <a:p>
          <a:pPr marL="0" lvl="0" indent="0" algn="l" defTabSz="444500">
            <a:lnSpc>
              <a:spcPct val="90000"/>
            </a:lnSpc>
            <a:spcBef>
              <a:spcPct val="0"/>
            </a:spcBef>
            <a:spcAft>
              <a:spcPct val="35000"/>
            </a:spcAft>
            <a:buNone/>
          </a:pPr>
          <a:r>
            <a:rPr lang="en-AU" sz="1000" kern="1200" dirty="0">
              <a:latin typeface="Arial"/>
              <a:cs typeface="Arial"/>
            </a:rPr>
            <a:t>PM coordinates inspection of WIK projects, calculation of credits + any payments to developer </a:t>
          </a:r>
        </a:p>
        <a:p>
          <a:pPr marL="0" lvl="0" indent="0" algn="l" defTabSz="622300">
            <a:lnSpc>
              <a:spcPct val="90000"/>
            </a:lnSpc>
            <a:spcBef>
              <a:spcPct val="0"/>
            </a:spcBef>
            <a:spcAft>
              <a:spcPct val="35000"/>
            </a:spcAft>
            <a:buNone/>
          </a:pPr>
          <a:endParaRPr lang="en-US" sz="1400" kern="1200"/>
        </a:p>
      </dsp:txBody>
      <dsp:txXfrm>
        <a:off x="373517" y="123985"/>
        <a:ext cx="1389736" cy="2238501"/>
      </dsp:txXfrm>
    </dsp:sp>
    <dsp:sp modelId="{8456E02B-3607-9C49-8262-DB704DE0078C}">
      <dsp:nvSpPr>
        <dsp:cNvPr id="0" name=""/>
        <dsp:cNvSpPr/>
      </dsp:nvSpPr>
      <dsp:spPr>
        <a:xfrm>
          <a:off x="1931141" y="123985"/>
          <a:ext cx="1865417" cy="2238501"/>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000" tIns="108000" rIns="72000" bIns="0" numCol="1" spcCol="1270" anchor="t" anchorCtr="0">
          <a:noAutofit/>
        </a:bodyPr>
        <a:lstStyle/>
        <a:p>
          <a:pPr marL="0" lvl="0" indent="0" algn="ctr" defTabSz="333375">
            <a:lnSpc>
              <a:spcPct val="90000"/>
            </a:lnSpc>
            <a:spcBef>
              <a:spcPct val="0"/>
            </a:spcBef>
            <a:spcAft>
              <a:spcPct val="35000"/>
            </a:spcAft>
            <a:buNone/>
          </a:pPr>
          <a:r>
            <a:rPr lang="en-US" sz="750" b="1" i="0" kern="1200">
              <a:latin typeface="Arial" panose="020B0604020202020204" pitchFamily="34" charset="0"/>
              <a:cs typeface="Arial" panose="020B0604020202020204" pitchFamily="34" charset="0"/>
            </a:rPr>
            <a:t>Project Control Group</a:t>
          </a:r>
        </a:p>
      </dsp:txBody>
      <dsp:txXfrm rot="16200000">
        <a:off x="1199897" y="855229"/>
        <a:ext cx="1835571" cy="373083"/>
      </dsp:txXfrm>
    </dsp:sp>
    <dsp:sp modelId="{D8905F2D-A03C-1145-A4BF-0940E5BE3D12}">
      <dsp:nvSpPr>
        <dsp:cNvPr id="0" name=""/>
        <dsp:cNvSpPr/>
      </dsp:nvSpPr>
      <dsp:spPr>
        <a:xfrm rot="5400000">
          <a:off x="1775970" y="1936892"/>
          <a:ext cx="328996" cy="279812"/>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304224" y="123985"/>
          <a:ext cx="1389736" cy="223850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324000" rIns="0" bIns="0" numCol="1" spcCol="1270" anchor="t" anchorCtr="0">
          <a:noAutofit/>
        </a:bodyPr>
        <a:lstStyle/>
        <a:p>
          <a:pPr marL="0" lvl="0" indent="0" algn="l" defTabSz="444500">
            <a:lnSpc>
              <a:spcPct val="90000"/>
            </a:lnSpc>
            <a:spcBef>
              <a:spcPct val="0"/>
            </a:spcBef>
            <a:spcAft>
              <a:spcPct val="35000"/>
            </a:spcAft>
            <a:buNone/>
          </a:pPr>
          <a:r>
            <a:rPr lang="en-US" sz="1000" kern="1200" dirty="0">
              <a:latin typeface="Arial"/>
              <a:ea typeface="Nunito Sans"/>
              <a:cs typeface="Arial"/>
              <a:sym typeface="Nunito Sans"/>
            </a:rPr>
            <a:t>PCG to reviews, provides input and approves PM's recommendation. </a:t>
          </a:r>
        </a:p>
        <a:p>
          <a:pPr marL="0" lvl="0" indent="0" algn="l" defTabSz="444500">
            <a:lnSpc>
              <a:spcPct val="90000"/>
            </a:lnSpc>
            <a:spcBef>
              <a:spcPct val="0"/>
            </a:spcBef>
            <a:spcAft>
              <a:spcPct val="35000"/>
            </a:spcAft>
            <a:buNone/>
          </a:pPr>
          <a:r>
            <a:rPr lang="en-AU" sz="1000" kern="1200" dirty="0">
              <a:latin typeface="Arial"/>
              <a:cs typeface="Arial"/>
            </a:rPr>
            <a:t>PCG reviews, provides input + approves IPL + </a:t>
          </a:r>
          <a:r>
            <a:rPr lang="en-AU" sz="1000" kern="1200" dirty="0" err="1">
              <a:latin typeface="Arial"/>
              <a:cs typeface="Arial"/>
            </a:rPr>
            <a:t>cashflow</a:t>
          </a:r>
          <a:r>
            <a:rPr lang="en-AU" sz="1000" kern="1200" dirty="0">
              <a:latin typeface="Arial"/>
              <a:cs typeface="Arial"/>
            </a:rPr>
            <a:t>. PCG feeds IPL + </a:t>
          </a:r>
          <a:r>
            <a:rPr lang="en-AU" sz="1000" kern="1200" dirty="0" err="1">
              <a:latin typeface="Arial"/>
              <a:cs typeface="Arial"/>
            </a:rPr>
            <a:t>cashflow</a:t>
          </a:r>
          <a:r>
            <a:rPr lang="en-AU" sz="1000" kern="1200" dirty="0">
              <a:latin typeface="Arial"/>
              <a:cs typeface="Arial"/>
            </a:rPr>
            <a:t> information in tothe capital works budget process.</a:t>
          </a:r>
        </a:p>
        <a:p>
          <a:pPr marL="0" lvl="0" indent="0" algn="l" defTabSz="444500">
            <a:lnSpc>
              <a:spcPct val="90000"/>
            </a:lnSpc>
            <a:spcBef>
              <a:spcPct val="0"/>
            </a:spcBef>
            <a:spcAft>
              <a:spcPct val="35000"/>
            </a:spcAft>
            <a:buNone/>
          </a:pPr>
          <a:r>
            <a:rPr lang="en-AU" sz="1000" kern="1200" dirty="0">
              <a:latin typeface="Arial"/>
              <a:cs typeface="Arial"/>
            </a:rPr>
            <a:t>PCG reviews, provides input + approves WIK for sign off</a:t>
          </a:r>
          <a:endParaRPr lang="en-US" sz="1000" kern="1200">
            <a:latin typeface="Arial"/>
            <a:cs typeface="Arial"/>
          </a:endParaRPr>
        </a:p>
        <a:p>
          <a:pPr marL="0" lvl="0" indent="0" algn="l" defTabSz="444500">
            <a:lnSpc>
              <a:spcPct val="90000"/>
            </a:lnSpc>
            <a:spcBef>
              <a:spcPct val="0"/>
            </a:spcBef>
            <a:spcAft>
              <a:spcPct val="35000"/>
            </a:spcAft>
            <a:buNone/>
          </a:pPr>
          <a:endParaRPr lang="en-US" sz="1000" kern="1200">
            <a:latin typeface="Arial"/>
            <a:cs typeface="Arial"/>
          </a:endParaRPr>
        </a:p>
      </dsp:txBody>
      <dsp:txXfrm>
        <a:off x="2304224" y="123985"/>
        <a:ext cx="1389736" cy="2238501"/>
      </dsp:txXfrm>
    </dsp:sp>
    <dsp:sp modelId="{8B9B880B-4CD1-2449-9818-8C4024A8F60D}">
      <dsp:nvSpPr>
        <dsp:cNvPr id="0" name=""/>
        <dsp:cNvSpPr/>
      </dsp:nvSpPr>
      <dsp:spPr>
        <a:xfrm>
          <a:off x="3861848" y="123985"/>
          <a:ext cx="1865417" cy="2238501"/>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6000" rIns="35560" bIns="36000" numCol="1" spcCol="1270" anchor="t" anchorCtr="0">
          <a:noAutofit/>
        </a:bodyPr>
        <a:lstStyle/>
        <a:p>
          <a:pPr marL="0" lvl="0" indent="0" algn="ctr" defTabSz="333375">
            <a:lnSpc>
              <a:spcPct val="90000"/>
            </a:lnSpc>
            <a:spcBef>
              <a:spcPct val="0"/>
            </a:spcBef>
            <a:spcAft>
              <a:spcPct val="35000"/>
            </a:spcAft>
            <a:buNone/>
          </a:pPr>
          <a:r>
            <a:rPr lang="en-US" sz="750" b="1" i="0" kern="1200">
              <a:latin typeface="Arial" panose="020B0604020202020204" pitchFamily="34" charset="0"/>
              <a:cs typeface="Arial" panose="020B0604020202020204" pitchFamily="34" charset="0"/>
            </a:rPr>
            <a:t>Project Sponsor</a:t>
          </a:r>
        </a:p>
      </dsp:txBody>
      <dsp:txXfrm rot="16200000">
        <a:off x="3130604" y="855229"/>
        <a:ext cx="1835571" cy="373083"/>
      </dsp:txXfrm>
    </dsp:sp>
    <dsp:sp modelId="{B3F4B603-053B-2246-8147-67A29A83A473}">
      <dsp:nvSpPr>
        <dsp:cNvPr id="0" name=""/>
        <dsp:cNvSpPr/>
      </dsp:nvSpPr>
      <dsp:spPr>
        <a:xfrm rot="5400000">
          <a:off x="3706677" y="1936892"/>
          <a:ext cx="328996" cy="279812"/>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4234932" y="123985"/>
          <a:ext cx="1389736" cy="223850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540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PS informs executive of of outcomes of negotiations with applicants.</a:t>
          </a:r>
        </a:p>
        <a:p>
          <a:pPr marL="0" lvl="0" indent="0" algn="l" defTabSz="444500">
            <a:lnSpc>
              <a:spcPct val="90000"/>
            </a:lnSpc>
            <a:spcBef>
              <a:spcPct val="0"/>
            </a:spcBef>
            <a:spcAft>
              <a:spcPct val="35000"/>
            </a:spcAft>
            <a:buNone/>
          </a:pPr>
          <a:r>
            <a:rPr lang="en-AU" sz="1000" kern="1200" dirty="0">
              <a:latin typeface="Arial"/>
              <a:cs typeface="Arial"/>
            </a:rPr>
            <a:t>PS informs executive of IPL + </a:t>
          </a:r>
          <a:r>
            <a:rPr lang="en-AU" sz="1000" kern="1200" dirty="0" err="1">
              <a:latin typeface="Arial"/>
              <a:cs typeface="Arial"/>
            </a:rPr>
            <a:t>cashflow.</a:t>
          </a:r>
        </a:p>
        <a:p>
          <a:pPr marL="0" lvl="0" indent="0" algn="l" defTabSz="444500">
            <a:lnSpc>
              <a:spcPct val="90000"/>
            </a:lnSpc>
            <a:spcBef>
              <a:spcPct val="0"/>
            </a:spcBef>
            <a:spcAft>
              <a:spcPct val="35000"/>
            </a:spcAft>
            <a:buNone/>
          </a:pPr>
          <a:r>
            <a:rPr lang="en-AU" sz="1000" kern="1200" dirty="0">
              <a:latin typeface="Arial"/>
              <a:cs typeface="Arial"/>
            </a:rPr>
            <a:t>PS informs executive of WIK delivered.</a:t>
          </a:r>
          <a:endParaRPr lang="en-US" sz="1000" kern="1200">
            <a:latin typeface="Arial"/>
            <a:cs typeface="Arial"/>
          </a:endParaRPr>
        </a:p>
      </dsp:txBody>
      <dsp:txXfrm>
        <a:off x="4234932" y="123985"/>
        <a:ext cx="1389736" cy="22385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06E98-38DF-3149-A663-639ED78950F4}">
      <dsp:nvSpPr>
        <dsp:cNvPr id="0" name=""/>
        <dsp:cNvSpPr/>
      </dsp:nvSpPr>
      <dsp:spPr>
        <a:xfrm>
          <a:off x="0" y="0"/>
          <a:ext cx="4933950" cy="696283"/>
        </a:xfrm>
        <a:prstGeom prst="rect">
          <a:avLst/>
        </a:prstGeom>
        <a:solidFill>
          <a:schemeClr val="accent1">
            <a:lumMod val="20000"/>
            <a:lumOff val="80000"/>
            <a:alpha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The Development Contribution Schedule (DC) is submitted as part of the planning permit application to the </a:t>
          </a:r>
          <a:r>
            <a:rPr lang="en-AU" sz="900" kern="1200" baseline="0">
              <a:solidFill>
                <a:schemeClr val="accent2"/>
              </a:solidFill>
              <a:latin typeface="Arial" pitchFamily="34" charset="0"/>
              <a:cs typeface="Arial" pitchFamily="34" charset="0"/>
            </a:rPr>
            <a:t>[insert] Team</a:t>
          </a:r>
          <a:r>
            <a:rPr lang="en-AU" sz="900" kern="1200" baseline="0">
              <a:solidFill>
                <a:schemeClr val="tx2"/>
              </a:solidFill>
              <a:latin typeface="Arial" pitchFamily="34" charset="0"/>
              <a:cs typeface="Arial" pitchFamily="34" charset="0"/>
            </a:rPr>
            <a:t>. </a:t>
          </a:r>
          <a:endParaRPr lang="en-AU" sz="900" kern="1200">
            <a:solidFill>
              <a:schemeClr val="tx2"/>
            </a:solidFill>
          </a:endParaRPr>
        </a:p>
      </dsp:txBody>
      <dsp:txXfrm>
        <a:off x="0" y="0"/>
        <a:ext cx="4933950" cy="696283"/>
      </dsp:txXfrm>
    </dsp:sp>
    <dsp:sp modelId="{82D897D4-FB47-E647-8C57-C6A1F6CC8C42}">
      <dsp:nvSpPr>
        <dsp:cNvPr id="0" name=""/>
        <dsp:cNvSpPr/>
      </dsp:nvSpPr>
      <dsp:spPr>
        <a:xfrm rot="5400000">
          <a:off x="2285660" y="748145"/>
          <a:ext cx="362628" cy="365062"/>
        </a:xfrm>
        <a:prstGeom prst="rightArrow">
          <a:avLst>
            <a:gd name="adj1" fmla="val 60000"/>
            <a:gd name="adj2" fmla="val 50000"/>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AU" sz="1800" kern="1200">
            <a:solidFill>
              <a:schemeClr val="tx2"/>
            </a:solidFill>
          </a:endParaRPr>
        </a:p>
      </dsp:txBody>
      <dsp:txXfrm rot="-5400000">
        <a:off x="2357455" y="749362"/>
        <a:ext cx="219038" cy="253840"/>
      </dsp:txXfrm>
    </dsp:sp>
    <dsp:sp modelId="{152D18CF-82F8-F943-9287-41EFEC8C1880}">
      <dsp:nvSpPr>
        <dsp:cNvPr id="0" name=""/>
        <dsp:cNvSpPr/>
      </dsp:nvSpPr>
      <dsp:spPr>
        <a:xfrm>
          <a:off x="0" y="1165069"/>
          <a:ext cx="4933950" cy="616634"/>
        </a:xfrm>
        <a:prstGeom prst="rect">
          <a:avLst/>
        </a:prstGeom>
        <a:solidFill>
          <a:schemeClr val="accent1">
            <a:lumMod val="20000"/>
            <a:lumOff val="80000"/>
            <a:alpha val="8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The draft DC schedule is referred to </a:t>
          </a:r>
          <a:r>
            <a:rPr lang="en-AU" sz="900" kern="1200" baseline="0">
              <a:solidFill>
                <a:schemeClr val="accent2"/>
              </a:solidFill>
              <a:latin typeface="Arial" pitchFamily="34" charset="0"/>
              <a:cs typeface="Arial" pitchFamily="34" charset="0"/>
            </a:rPr>
            <a:t>[insert] </a:t>
          </a:r>
          <a:r>
            <a:rPr lang="en-AU" sz="900" kern="1200" baseline="0">
              <a:solidFill>
                <a:schemeClr val="tx2"/>
              </a:solidFill>
              <a:latin typeface="Arial" pitchFamily="34" charset="0"/>
              <a:cs typeface="Arial" pitchFamily="34" charset="0"/>
            </a:rPr>
            <a:t> Teams for review and comments provided to the </a:t>
          </a:r>
          <a:r>
            <a:rPr lang="en-AU" sz="900" kern="1200" baseline="0">
              <a:solidFill>
                <a:schemeClr val="accent2"/>
              </a:solidFill>
              <a:latin typeface="Arial" pitchFamily="34" charset="0"/>
              <a:cs typeface="Arial" pitchFamily="34" charset="0"/>
            </a:rPr>
            <a:t>[insert] </a:t>
          </a:r>
          <a:r>
            <a:rPr lang="en-AU" sz="900" kern="1200" baseline="0">
              <a:solidFill>
                <a:schemeClr val="tx2"/>
              </a:solidFill>
              <a:latin typeface="Arial" pitchFamily="34" charset="0"/>
              <a:cs typeface="Arial" pitchFamily="34" charset="0"/>
            </a:rPr>
            <a:t>Team thorugh the planning permit process.</a:t>
          </a:r>
          <a:endParaRPr lang="en-AU" sz="900" kern="1200">
            <a:solidFill>
              <a:schemeClr val="tx2"/>
            </a:solidFill>
          </a:endParaRPr>
        </a:p>
      </dsp:txBody>
      <dsp:txXfrm>
        <a:off x="0" y="1165069"/>
        <a:ext cx="4933950" cy="616634"/>
      </dsp:txXfrm>
    </dsp:sp>
    <dsp:sp modelId="{49F88BF7-678A-0043-8B5F-8A9F54D5BF64}">
      <dsp:nvSpPr>
        <dsp:cNvPr id="0" name=""/>
        <dsp:cNvSpPr/>
      </dsp:nvSpPr>
      <dsp:spPr>
        <a:xfrm rot="5400000">
          <a:off x="2284443" y="1898585"/>
          <a:ext cx="365062" cy="365062"/>
        </a:xfrm>
        <a:prstGeom prst="rightArrow">
          <a:avLst>
            <a:gd name="adj1" fmla="val 60000"/>
            <a:gd name="adj2" fmla="val 50000"/>
          </a:avLst>
        </a:prstGeom>
        <a:solidFill>
          <a:schemeClr val="accent5">
            <a:shade val="90000"/>
            <a:hueOff val="87729"/>
            <a:satOff val="-804"/>
            <a:lumOff val="69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AU" sz="1800" kern="1200">
            <a:solidFill>
              <a:schemeClr val="tx2"/>
            </a:solidFill>
          </a:endParaRPr>
        </a:p>
      </dsp:txBody>
      <dsp:txXfrm rot="-5400000">
        <a:off x="2357455" y="1898586"/>
        <a:ext cx="219038" cy="255543"/>
      </dsp:txXfrm>
    </dsp:sp>
    <dsp:sp modelId="{805C5871-9B5F-2741-8E0E-4C24B954267D}">
      <dsp:nvSpPr>
        <dsp:cNvPr id="0" name=""/>
        <dsp:cNvSpPr/>
      </dsp:nvSpPr>
      <dsp:spPr>
        <a:xfrm>
          <a:off x="0" y="2380530"/>
          <a:ext cx="4933950" cy="894784"/>
        </a:xfrm>
        <a:prstGeom prst="rect">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The DC schedule is endorsed with the planning permit or through an amened plans conditon on the permit. An</a:t>
          </a:r>
          <a:r>
            <a:rPr lang="en-AU" sz="900" b="1" kern="1200" baseline="0">
              <a:solidFill>
                <a:schemeClr val="tx2"/>
              </a:solidFill>
              <a:latin typeface="Arial" pitchFamily="34" charset="0"/>
              <a:cs typeface="Arial" pitchFamily="34" charset="0"/>
            </a:rPr>
            <a:t> </a:t>
          </a:r>
          <a:r>
            <a:rPr lang="en-AU" sz="900" b="0" kern="1200" baseline="0">
              <a:solidFill>
                <a:schemeClr val="tx2"/>
              </a:solidFill>
              <a:latin typeface="Arial" pitchFamily="34" charset="0"/>
              <a:cs typeface="Arial" pitchFamily="34" charset="0"/>
            </a:rPr>
            <a:t>additional permit</a:t>
          </a:r>
          <a:r>
            <a:rPr lang="en-AU" sz="900" b="1" kern="1200" baseline="0">
              <a:solidFill>
                <a:schemeClr val="tx2"/>
              </a:solidFill>
              <a:latin typeface="Arial" pitchFamily="34" charset="0"/>
              <a:cs typeface="Arial" pitchFamily="34" charset="0"/>
            </a:rPr>
            <a:t> </a:t>
          </a:r>
          <a:r>
            <a:rPr lang="en-AU" sz="900" kern="1200" baseline="0">
              <a:solidFill>
                <a:schemeClr val="tx2"/>
              </a:solidFill>
              <a:latin typeface="Arial" pitchFamily="34" charset="0"/>
              <a:cs typeface="Arial" pitchFamily="34" charset="0"/>
            </a:rPr>
            <a:t>condition will require detailed dimensions, functional layout plans and cost sheet for any infrastrcuture works specified in theDC schedule </a:t>
          </a:r>
          <a:r>
            <a:rPr lang="en-AU" sz="900" b="0" kern="1200" baseline="0">
              <a:solidFill>
                <a:schemeClr val="tx2"/>
              </a:solidFill>
              <a:latin typeface="Arial" pitchFamily="34" charset="0"/>
              <a:cs typeface="Arial" pitchFamily="34" charset="0"/>
            </a:rPr>
            <a:t>prior to Certification of the Stage the works will be carried out in</a:t>
          </a:r>
          <a:r>
            <a:rPr lang="en-AU" sz="900" b="0" kern="1200" baseline="0">
              <a:solidFill>
                <a:schemeClr val="tx2"/>
              </a:solidFill>
            </a:rPr>
            <a:t>.</a:t>
          </a:r>
          <a:endParaRPr lang="en-AU" sz="900" kern="1200">
            <a:solidFill>
              <a:schemeClr val="tx2"/>
            </a:solidFill>
          </a:endParaRPr>
        </a:p>
      </dsp:txBody>
      <dsp:txXfrm>
        <a:off x="0" y="2380530"/>
        <a:ext cx="4933950" cy="894784"/>
      </dsp:txXfrm>
    </dsp:sp>
    <dsp:sp modelId="{87A30116-FA32-AA4F-ADEE-89E677C289FE}">
      <dsp:nvSpPr>
        <dsp:cNvPr id="0" name=""/>
        <dsp:cNvSpPr/>
      </dsp:nvSpPr>
      <dsp:spPr>
        <a:xfrm rot="5400000">
          <a:off x="2284442" y="3358812"/>
          <a:ext cx="365065" cy="365062"/>
        </a:xfrm>
        <a:prstGeom prst="rightArrow">
          <a:avLst>
            <a:gd name="adj1" fmla="val 60000"/>
            <a:gd name="adj2" fmla="val 50000"/>
          </a:avLst>
        </a:prstGeom>
        <a:solidFill>
          <a:schemeClr val="accent5">
            <a:shade val="90000"/>
            <a:hueOff val="175458"/>
            <a:satOff val="-1607"/>
            <a:lumOff val="138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AU" sz="1800" kern="1200">
            <a:solidFill>
              <a:schemeClr val="tx2"/>
            </a:solidFill>
          </a:endParaRPr>
        </a:p>
      </dsp:txBody>
      <dsp:txXfrm rot="-5400000">
        <a:off x="2357456" y="3358811"/>
        <a:ext cx="219038" cy="255546"/>
      </dsp:txXfrm>
    </dsp:sp>
    <dsp:sp modelId="{99CBB5CD-B26D-9941-81F1-C37128D404FC}">
      <dsp:nvSpPr>
        <dsp:cNvPr id="0" name=""/>
        <dsp:cNvSpPr/>
      </dsp:nvSpPr>
      <dsp:spPr>
        <a:xfrm>
          <a:off x="0" y="3807373"/>
          <a:ext cx="4933950" cy="614708"/>
        </a:xfrm>
        <a:prstGeom prst="rect">
          <a:avLst/>
        </a:prstGeom>
        <a:solidFill>
          <a:schemeClr val="accent1">
            <a:lumMod val="20000"/>
            <a:lumOff val="80000"/>
            <a:alpha val="6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Developer submits details as required by relevant condition - </a:t>
          </a:r>
          <a:br>
            <a:rPr lang="en-AU" sz="900" kern="1200" baseline="0">
              <a:solidFill>
                <a:schemeClr val="tx2"/>
              </a:solidFill>
              <a:latin typeface="Arial" pitchFamily="34" charset="0"/>
              <a:cs typeface="Arial" pitchFamily="34" charset="0"/>
            </a:rPr>
          </a:br>
          <a:r>
            <a:rPr lang="en-AU" sz="900" kern="1200" baseline="0">
              <a:solidFill>
                <a:schemeClr val="tx2"/>
              </a:solidFill>
              <a:latin typeface="Arial" pitchFamily="34" charset="0"/>
              <a:cs typeface="Arial" pitchFamily="34" charset="0"/>
            </a:rPr>
            <a:t>detailed dimensions &amp; costings to the </a:t>
          </a:r>
          <a:r>
            <a:rPr lang="en-AU" sz="900" kern="1200" baseline="0">
              <a:solidFill>
                <a:schemeClr val="accent2"/>
              </a:solidFill>
              <a:latin typeface="Arial" pitchFamily="34" charset="0"/>
              <a:cs typeface="Arial" pitchFamily="34" charset="0"/>
            </a:rPr>
            <a:t>Statutory Planning </a:t>
          </a:r>
          <a:r>
            <a:rPr lang="en-AU" sz="900" kern="1200" baseline="0">
              <a:solidFill>
                <a:schemeClr val="tx2"/>
              </a:solidFill>
              <a:latin typeface="Arial" pitchFamily="34" charset="0"/>
              <a:cs typeface="Arial" pitchFamily="34" charset="0"/>
            </a:rPr>
            <a:t>Department</a:t>
          </a:r>
          <a:endParaRPr lang="en-AU" sz="900" kern="1200">
            <a:solidFill>
              <a:schemeClr val="tx2"/>
            </a:solidFill>
          </a:endParaRPr>
        </a:p>
      </dsp:txBody>
      <dsp:txXfrm>
        <a:off x="0" y="3807373"/>
        <a:ext cx="4933950" cy="614708"/>
      </dsp:txXfrm>
    </dsp:sp>
    <dsp:sp modelId="{132543C7-22C8-4A47-9A47-8B54214DA529}">
      <dsp:nvSpPr>
        <dsp:cNvPr id="0" name=""/>
        <dsp:cNvSpPr/>
      </dsp:nvSpPr>
      <dsp:spPr>
        <a:xfrm rot="5400000">
          <a:off x="2284442" y="4505579"/>
          <a:ext cx="365065" cy="365062"/>
        </a:xfrm>
        <a:prstGeom prst="rightArrow">
          <a:avLst>
            <a:gd name="adj1" fmla="val 60000"/>
            <a:gd name="adj2" fmla="val 50000"/>
          </a:avLst>
        </a:prstGeom>
        <a:solidFill>
          <a:schemeClr val="accent5">
            <a:shade val="90000"/>
            <a:hueOff val="263186"/>
            <a:satOff val="-2411"/>
            <a:lumOff val="208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AU" sz="1800" kern="1200">
            <a:solidFill>
              <a:schemeClr val="tx2"/>
            </a:solidFill>
          </a:endParaRPr>
        </a:p>
      </dsp:txBody>
      <dsp:txXfrm rot="-5400000">
        <a:off x="2357456" y="4505578"/>
        <a:ext cx="219038" cy="255546"/>
      </dsp:txXfrm>
    </dsp:sp>
    <dsp:sp modelId="{EC58F407-F396-174E-946F-9A02A3C1D15D}">
      <dsp:nvSpPr>
        <dsp:cNvPr id="0" name=""/>
        <dsp:cNvSpPr/>
      </dsp:nvSpPr>
      <dsp:spPr>
        <a:xfrm>
          <a:off x="0" y="4954140"/>
          <a:ext cx="4933950" cy="630361"/>
        </a:xfrm>
        <a:prstGeom prst="rect">
          <a:avLst/>
        </a:prstGeom>
        <a:solidFill>
          <a:schemeClr val="accent1">
            <a:lumMod val="20000"/>
            <a:lumOff val="80000"/>
            <a:alpha val="5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Detailed plans /costings circulated internally to </a:t>
          </a:r>
          <a:r>
            <a:rPr lang="en-AU" sz="900" kern="1200" baseline="0">
              <a:solidFill>
                <a:schemeClr val="accent2"/>
              </a:solidFill>
              <a:latin typeface="Arial" pitchFamily="34" charset="0"/>
              <a:cs typeface="Arial" pitchFamily="34" charset="0"/>
            </a:rPr>
            <a:t>Infrastructure Planning</a:t>
          </a:r>
          <a:r>
            <a:rPr lang="en-AU" sz="900" kern="1200" baseline="0">
              <a:solidFill>
                <a:schemeClr val="tx2"/>
              </a:solidFill>
              <a:latin typeface="Arial" pitchFamily="34" charset="0"/>
              <a:cs typeface="Arial" pitchFamily="34" charset="0"/>
            </a:rPr>
            <a:t>, </a:t>
          </a:r>
          <a:br>
            <a:rPr lang="en-AU" sz="900" kern="1200" baseline="0">
              <a:solidFill>
                <a:schemeClr val="tx2"/>
              </a:solidFill>
              <a:latin typeface="Arial" pitchFamily="34" charset="0"/>
              <a:cs typeface="Arial" pitchFamily="34" charset="0"/>
            </a:rPr>
          </a:br>
          <a:r>
            <a:rPr lang="en-AU" sz="900" kern="1200" baseline="0">
              <a:solidFill>
                <a:schemeClr val="accent2"/>
              </a:solidFill>
              <a:latin typeface="Arial" pitchFamily="34" charset="0"/>
              <a:cs typeface="Arial" pitchFamily="34" charset="0"/>
            </a:rPr>
            <a:t>Strategy and Accounting Teams </a:t>
          </a:r>
          <a:r>
            <a:rPr lang="en-AU" sz="900" kern="1200" baseline="0">
              <a:solidFill>
                <a:schemeClr val="tx2"/>
              </a:solidFill>
              <a:latin typeface="Arial" pitchFamily="34" charset="0"/>
              <a:cs typeface="Arial" pitchFamily="34" charset="0"/>
            </a:rPr>
            <a:t>for review &amp; approval.  </a:t>
          </a:r>
        </a:p>
      </dsp:txBody>
      <dsp:txXfrm>
        <a:off x="0" y="4954140"/>
        <a:ext cx="4933950" cy="630361"/>
      </dsp:txXfrm>
    </dsp:sp>
    <dsp:sp modelId="{2246C4FC-EA17-8146-9D5B-1EEACD0D684B}">
      <dsp:nvSpPr>
        <dsp:cNvPr id="0" name=""/>
        <dsp:cNvSpPr/>
      </dsp:nvSpPr>
      <dsp:spPr>
        <a:xfrm rot="5400000">
          <a:off x="2284442" y="5667999"/>
          <a:ext cx="365065" cy="365062"/>
        </a:xfrm>
        <a:prstGeom prst="rightArrow">
          <a:avLst>
            <a:gd name="adj1" fmla="val 60000"/>
            <a:gd name="adj2" fmla="val 50000"/>
          </a:avLst>
        </a:prstGeom>
        <a:solidFill>
          <a:schemeClr val="accent5">
            <a:shade val="90000"/>
            <a:hueOff val="350915"/>
            <a:satOff val="-3215"/>
            <a:lumOff val="277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AU" sz="1800" kern="1200">
            <a:solidFill>
              <a:schemeClr val="tx2"/>
            </a:solidFill>
          </a:endParaRPr>
        </a:p>
      </dsp:txBody>
      <dsp:txXfrm rot="-5400000">
        <a:off x="2357456" y="5667998"/>
        <a:ext cx="219038" cy="255546"/>
      </dsp:txXfrm>
    </dsp:sp>
    <dsp:sp modelId="{375E5841-A72A-AD4C-975B-D533EEA1F626}">
      <dsp:nvSpPr>
        <dsp:cNvPr id="0" name=""/>
        <dsp:cNvSpPr/>
      </dsp:nvSpPr>
      <dsp:spPr>
        <a:xfrm>
          <a:off x="0" y="6116560"/>
          <a:ext cx="4933950" cy="675714"/>
        </a:xfrm>
        <a:prstGeom prst="rect">
          <a:avLst/>
        </a:prstGeom>
        <a:solidFill>
          <a:schemeClr val="accent1">
            <a:lumMod val="20000"/>
            <a:lumOff val="8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1999" tIns="251999" rIns="251999" bIns="251999"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A copy of all approved documents provided to </a:t>
          </a:r>
          <a:r>
            <a:rPr lang="en-AU" sz="900" kern="1200" baseline="0">
              <a:solidFill>
                <a:schemeClr val="accent2"/>
              </a:solidFill>
              <a:latin typeface="Arial" pitchFamily="34" charset="0"/>
              <a:cs typeface="Arial" pitchFamily="34" charset="0"/>
            </a:rPr>
            <a:t>Statutory Planning </a:t>
          </a:r>
          <a:r>
            <a:rPr lang="en-AU" sz="900" kern="1200" baseline="0">
              <a:solidFill>
                <a:schemeClr val="tx2"/>
              </a:solidFill>
              <a:latin typeface="Arial" pitchFamily="34" charset="0"/>
              <a:cs typeface="Arial" pitchFamily="34" charset="0"/>
            </a:rPr>
            <a:t>to place on file, using the </a:t>
          </a:r>
          <a:r>
            <a:rPr lang="en-AU" sz="900" kern="1200" baseline="0">
              <a:solidFill>
                <a:schemeClr val="accent2"/>
              </a:solidFill>
              <a:latin typeface="Arial" pitchFamily="34" charset="0"/>
              <a:cs typeface="Arial" pitchFamily="34" charset="0"/>
            </a:rPr>
            <a:t>[insert] </a:t>
          </a:r>
          <a:r>
            <a:rPr lang="en-AU" sz="900" kern="1200" baseline="0">
              <a:solidFill>
                <a:schemeClr val="tx2"/>
              </a:solidFill>
              <a:latin typeface="Arial" pitchFamily="34" charset="0"/>
              <a:cs typeface="Arial" pitchFamily="34" charset="0"/>
            </a:rPr>
            <a:t>namng convention. (</a:t>
          </a:r>
          <a:r>
            <a:rPr lang="en-AU" sz="900" kern="1200" baseline="0">
              <a:solidFill>
                <a:schemeClr val="accent2"/>
              </a:solidFill>
              <a:latin typeface="Arial" pitchFamily="34" charset="0"/>
              <a:cs typeface="Arial" pitchFamily="34" charset="0"/>
            </a:rPr>
            <a:t>[insert departments] </a:t>
          </a:r>
          <a:r>
            <a:rPr lang="en-AU" sz="900" kern="1200" baseline="0">
              <a:solidFill>
                <a:schemeClr val="tx2"/>
              </a:solidFill>
              <a:latin typeface="Arial" pitchFamily="34" charset="0"/>
              <a:cs typeface="Arial" pitchFamily="34" charset="0"/>
            </a:rPr>
            <a:t>should have a copy to assist with next stages of development, approval of DC scheudles, detailed plans, 173 Agreements etc)</a:t>
          </a:r>
          <a:endParaRPr lang="en-AU" sz="900" kern="1200">
            <a:solidFill>
              <a:schemeClr val="tx2"/>
            </a:solidFill>
            <a:latin typeface="Arial" pitchFamily="34" charset="0"/>
            <a:cs typeface="Arial" pitchFamily="34" charset="0"/>
          </a:endParaRPr>
        </a:p>
      </dsp:txBody>
      <dsp:txXfrm>
        <a:off x="0" y="6116560"/>
        <a:ext cx="4933950" cy="6757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3E882-0AEA-44E0-978A-282CEC39D21C}">
      <dsp:nvSpPr>
        <dsp:cNvPr id="0" name=""/>
        <dsp:cNvSpPr/>
      </dsp:nvSpPr>
      <dsp:spPr>
        <a:xfrm>
          <a:off x="0" y="6280001"/>
          <a:ext cx="5541645" cy="400833"/>
        </a:xfrm>
        <a:prstGeom prst="flowChartProcess">
          <a:avLst/>
        </a:prstGeom>
        <a:gradFill rotWithShape="0">
          <a:gsLst>
            <a:gs pos="0">
              <a:schemeClr val="accent5">
                <a:shade val="80000"/>
                <a:hueOff val="0"/>
                <a:satOff val="0"/>
                <a:lumOff val="0"/>
                <a:alphaOff val="0"/>
                <a:lumMod val="110000"/>
                <a:satMod val="105000"/>
                <a:tint val="67000"/>
              </a:schemeClr>
            </a:gs>
            <a:gs pos="50000">
              <a:schemeClr val="accent5">
                <a:shade val="80000"/>
                <a:hueOff val="0"/>
                <a:satOff val="0"/>
                <a:lumOff val="0"/>
                <a:alphaOff val="0"/>
                <a:lumMod val="105000"/>
                <a:satMod val="103000"/>
                <a:tint val="73000"/>
              </a:schemeClr>
            </a:gs>
            <a:gs pos="100000">
              <a:schemeClr val="accent5">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2"/>
              </a:solidFill>
              <a:latin typeface="Arial" pitchFamily="34" charset="0"/>
              <a:cs typeface="Arial" pitchFamily="34" charset="0"/>
            </a:rPr>
            <a:t>WIK asset register to be provided to </a:t>
          </a:r>
          <a:r>
            <a:rPr lang="en-AU" sz="900" kern="1200">
              <a:solidFill>
                <a:schemeClr val="accent2"/>
              </a:solidFill>
              <a:latin typeface="Arial" pitchFamily="34" charset="0"/>
              <a:cs typeface="Arial" pitchFamily="34" charset="0"/>
            </a:rPr>
            <a:t>Asset Management </a:t>
          </a:r>
          <a:r>
            <a:rPr lang="en-AU" sz="900" kern="1200">
              <a:solidFill>
                <a:schemeClr val="tx2"/>
              </a:solidFill>
              <a:latin typeface="Arial" pitchFamily="34" charset="0"/>
              <a:cs typeface="Arial" pitchFamily="34" charset="0"/>
            </a:rPr>
            <a:t>for input into Asset Management System quarterly.</a:t>
          </a:r>
        </a:p>
      </dsp:txBody>
      <dsp:txXfrm>
        <a:off x="0" y="6280001"/>
        <a:ext cx="5541645" cy="400833"/>
      </dsp:txXfrm>
    </dsp:sp>
    <dsp:sp modelId="{097C7AF5-3F19-431B-A4F6-2E5189C548D6}">
      <dsp:nvSpPr>
        <dsp:cNvPr id="0" name=""/>
        <dsp:cNvSpPr/>
      </dsp:nvSpPr>
      <dsp:spPr>
        <a:xfrm rot="10800000">
          <a:off x="0" y="5562063"/>
          <a:ext cx="5541645" cy="721746"/>
        </a:xfrm>
        <a:prstGeom prst="upArrowCallout">
          <a:avLst/>
        </a:prstGeom>
        <a:gradFill rotWithShape="0">
          <a:gsLst>
            <a:gs pos="0">
              <a:schemeClr val="accent5">
                <a:shade val="80000"/>
                <a:hueOff val="45211"/>
                <a:satOff val="863"/>
                <a:lumOff val="3809"/>
                <a:alphaOff val="0"/>
                <a:lumMod val="110000"/>
                <a:satMod val="105000"/>
                <a:tint val="67000"/>
              </a:schemeClr>
            </a:gs>
            <a:gs pos="50000">
              <a:schemeClr val="accent5">
                <a:shade val="80000"/>
                <a:hueOff val="45211"/>
                <a:satOff val="863"/>
                <a:lumOff val="3809"/>
                <a:alphaOff val="0"/>
                <a:lumMod val="105000"/>
                <a:satMod val="103000"/>
                <a:tint val="73000"/>
              </a:schemeClr>
            </a:gs>
            <a:gs pos="100000">
              <a:schemeClr val="accent5">
                <a:shade val="80000"/>
                <a:hueOff val="45211"/>
                <a:satOff val="863"/>
                <a:lumOff val="38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accent2"/>
              </a:solidFill>
              <a:latin typeface="Arial" pitchFamily="34" charset="0"/>
              <a:cs typeface="Arial" pitchFamily="34" charset="0"/>
            </a:rPr>
            <a:t>Strategy Planner </a:t>
          </a:r>
          <a:r>
            <a:rPr lang="en-AU" sz="900" kern="1200">
              <a:solidFill>
                <a:schemeClr val="tx2"/>
              </a:solidFill>
              <a:latin typeface="Arial" pitchFamily="34" charset="0"/>
              <a:cs typeface="Arial" pitchFamily="34" charset="0"/>
            </a:rPr>
            <a:t>to update DCP WIK Register to include PC date, details of the WIK, final WIK costs.</a:t>
          </a:r>
          <a:endParaRPr lang="en-AU" sz="900" kern="1200" baseline="0">
            <a:solidFill>
              <a:schemeClr val="tx2"/>
            </a:solidFill>
            <a:latin typeface="Arial" pitchFamily="34" charset="0"/>
            <a:cs typeface="Arial" pitchFamily="34" charset="0"/>
          </a:endParaRPr>
        </a:p>
      </dsp:txBody>
      <dsp:txXfrm rot="10800000">
        <a:off x="0" y="5562063"/>
        <a:ext cx="5541645" cy="468969"/>
      </dsp:txXfrm>
    </dsp:sp>
    <dsp:sp modelId="{4719E211-EB86-4E20-A091-066E350A44AB}">
      <dsp:nvSpPr>
        <dsp:cNvPr id="0" name=""/>
        <dsp:cNvSpPr/>
      </dsp:nvSpPr>
      <dsp:spPr>
        <a:xfrm rot="10800000">
          <a:off x="0" y="3908135"/>
          <a:ext cx="5541645" cy="1659940"/>
        </a:xfrm>
        <a:prstGeom prst="upArrowCallout">
          <a:avLst/>
        </a:prstGeom>
        <a:gradFill rotWithShape="0">
          <a:gsLst>
            <a:gs pos="0">
              <a:schemeClr val="accent5">
                <a:shade val="80000"/>
                <a:hueOff val="90421"/>
                <a:satOff val="1725"/>
                <a:lumOff val="7618"/>
                <a:alphaOff val="0"/>
                <a:lumMod val="110000"/>
                <a:satMod val="105000"/>
                <a:tint val="67000"/>
              </a:schemeClr>
            </a:gs>
            <a:gs pos="50000">
              <a:schemeClr val="accent5">
                <a:shade val="80000"/>
                <a:hueOff val="90421"/>
                <a:satOff val="1725"/>
                <a:lumOff val="7618"/>
                <a:alphaOff val="0"/>
                <a:lumMod val="105000"/>
                <a:satMod val="103000"/>
                <a:tint val="73000"/>
              </a:schemeClr>
            </a:gs>
            <a:gs pos="100000">
              <a:schemeClr val="accent5">
                <a:shade val="80000"/>
                <a:hueOff val="90421"/>
                <a:satOff val="1725"/>
                <a:lumOff val="76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1999" tIns="324000" rIns="251999" bIns="324000"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Relevant </a:t>
          </a:r>
          <a:r>
            <a:rPr lang="en-AU" sz="900" kern="1200" baseline="0">
              <a:solidFill>
                <a:schemeClr val="accent2"/>
              </a:solidFill>
              <a:latin typeface="Arial" pitchFamily="34" charset="0"/>
              <a:cs typeface="Arial" pitchFamily="34" charset="0"/>
            </a:rPr>
            <a:t>Council officer from </a:t>
          </a:r>
          <a:r>
            <a:rPr lang="en-AU" sz="900" u="none" kern="1200">
              <a:solidFill>
                <a:schemeClr val="accent2"/>
              </a:solidFill>
              <a:latin typeface="Arial"/>
              <a:cs typeface="Arial"/>
            </a:rPr>
            <a:t>Infrastructure Services </a:t>
          </a:r>
          <a:r>
            <a:rPr lang="en-AU" sz="900" u="none" kern="1200">
              <a:solidFill>
                <a:schemeClr val="tx2"/>
              </a:solidFill>
              <a:latin typeface="Arial"/>
              <a:cs typeface="Arial"/>
            </a:rPr>
            <a:t>to sign off on the WIK and accounts officer </a:t>
          </a:r>
          <a:r>
            <a:rPr lang="en-AU" sz="900" kern="1200" baseline="0">
              <a:solidFill>
                <a:schemeClr val="tx2"/>
              </a:solidFill>
              <a:latin typeface="Arial" pitchFamily="34" charset="0"/>
              <a:cs typeface="Arial" pitchFamily="34" charset="0"/>
            </a:rPr>
            <a:t>will confirm in writing the release of the works-in-kind credit  in line with payment/offset conditions in the Section 173 Agreement and the approved DC schedule (Noting that w</a:t>
          </a:r>
          <a:r>
            <a:rPr lang="en-AU" sz="900" kern="1200">
              <a:solidFill>
                <a:schemeClr val="tx2"/>
              </a:solidFill>
              <a:latin typeface="Arial" panose="020B0604020202020204" pitchFamily="34" charset="0"/>
              <a:cs typeface="Arial" panose="020B0604020202020204" pitchFamily="34" charset="0"/>
            </a:rPr>
            <a:t>here a Section 173 Agreement with a developer provides for a payment of the credit for works-in-kind/land in excess of the DIL obligation</a:t>
          </a:r>
          <a:r>
            <a:rPr lang="en-AU" sz="900" kern="1200" baseline="0">
              <a:solidFill>
                <a:schemeClr val="tx2"/>
              </a:solidFill>
              <a:latin typeface="Arial" pitchFamily="34" charset="0"/>
              <a:cs typeface="Arial" pitchFamily="34" charset="0"/>
            </a:rPr>
            <a:t> the credit can only be released once </a:t>
          </a:r>
          <a:r>
            <a:rPr lang="en-AU" sz="900" kern="1200">
              <a:solidFill>
                <a:schemeClr val="tx2"/>
              </a:solidFill>
              <a:latin typeface="Arial" panose="020B0604020202020204" pitchFamily="34" charset="0"/>
              <a:cs typeface="Arial" panose="020B0604020202020204" pitchFamily="34" charset="0"/>
            </a:rPr>
            <a:t>the works are off maintenance and/or the titles have been issued for land acquired where Council is paying a cash reimbursement to the developer. </a:t>
          </a:r>
        </a:p>
      </dsp:txBody>
      <dsp:txXfrm rot="10800000">
        <a:off x="0" y="3908135"/>
        <a:ext cx="5541645" cy="1078579"/>
      </dsp:txXfrm>
    </dsp:sp>
    <dsp:sp modelId="{54324A6E-D1D1-43C8-AE55-F3997AD7F91D}">
      <dsp:nvSpPr>
        <dsp:cNvPr id="0" name=""/>
        <dsp:cNvSpPr/>
      </dsp:nvSpPr>
      <dsp:spPr>
        <a:xfrm rot="10800000">
          <a:off x="0" y="2801693"/>
          <a:ext cx="5541645" cy="1112454"/>
        </a:xfrm>
        <a:prstGeom prst="upArrowCallout">
          <a:avLst/>
        </a:prstGeom>
        <a:gradFill rotWithShape="0">
          <a:gsLst>
            <a:gs pos="0">
              <a:schemeClr val="accent5">
                <a:shade val="80000"/>
                <a:hueOff val="135632"/>
                <a:satOff val="2588"/>
                <a:lumOff val="11428"/>
                <a:alphaOff val="0"/>
                <a:lumMod val="110000"/>
                <a:satMod val="105000"/>
                <a:tint val="67000"/>
              </a:schemeClr>
            </a:gs>
            <a:gs pos="50000">
              <a:schemeClr val="accent5">
                <a:shade val="80000"/>
                <a:hueOff val="135632"/>
                <a:satOff val="2588"/>
                <a:lumOff val="11428"/>
                <a:alphaOff val="0"/>
                <a:lumMod val="105000"/>
                <a:satMod val="103000"/>
                <a:tint val="73000"/>
              </a:schemeClr>
            </a:gs>
            <a:gs pos="100000">
              <a:schemeClr val="accent5">
                <a:shade val="80000"/>
                <a:hueOff val="135632"/>
                <a:satOff val="2588"/>
                <a:lumOff val="114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1999" tIns="64008" rIns="251999" bIns="64008"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When PC is completed. </a:t>
          </a:r>
          <a:r>
            <a:rPr lang="en-AU" sz="900" kern="1200" baseline="0">
              <a:solidFill>
                <a:schemeClr val="accent2"/>
              </a:solidFill>
              <a:latin typeface="Arial" pitchFamily="34" charset="0"/>
              <a:cs typeface="Arial" pitchFamily="34" charset="0"/>
            </a:rPr>
            <a:t>Council's </a:t>
          </a:r>
          <a:r>
            <a:rPr lang="en-AU" sz="900" u="none" kern="1200">
              <a:solidFill>
                <a:schemeClr val="accent2"/>
              </a:solidFill>
              <a:latin typeface="Arial"/>
              <a:cs typeface="Arial"/>
            </a:rPr>
            <a:t>Infrastructure Services </a:t>
          </a:r>
          <a:r>
            <a:rPr lang="en-AU" sz="900" kern="1200" baseline="0">
              <a:solidFill>
                <a:schemeClr val="accent2"/>
              </a:solidFill>
              <a:latin typeface="Arial" pitchFamily="34" charset="0"/>
              <a:cs typeface="Arial" pitchFamily="34" charset="0"/>
            </a:rPr>
            <a:t>Department </a:t>
          </a:r>
          <a:r>
            <a:rPr lang="en-AU" sz="900" kern="1200" baseline="0">
              <a:solidFill>
                <a:schemeClr val="tx2"/>
              </a:solidFill>
              <a:latin typeface="Arial" pitchFamily="34" charset="0"/>
              <a:cs typeface="Arial" pitchFamily="34" charset="0"/>
            </a:rPr>
            <a:t>will issue a PC letter for the DCP WIK items.  This letter is required to include a statement that the developer will need to request in writing the release of the works-in-kind credit.  (Note:  A standard template letter should be prepared for this)</a:t>
          </a:r>
          <a:endParaRPr lang="en-AU" sz="900" kern="1200">
            <a:solidFill>
              <a:schemeClr val="tx2"/>
            </a:solidFill>
          </a:endParaRPr>
        </a:p>
      </dsp:txBody>
      <dsp:txXfrm rot="10800000">
        <a:off x="0" y="2801693"/>
        <a:ext cx="5541645" cy="722839"/>
      </dsp:txXfrm>
    </dsp:sp>
    <dsp:sp modelId="{B914BD41-6A64-4323-BF31-4AB0E7995705}">
      <dsp:nvSpPr>
        <dsp:cNvPr id="0" name=""/>
        <dsp:cNvSpPr/>
      </dsp:nvSpPr>
      <dsp:spPr>
        <a:xfrm rot="10800000">
          <a:off x="0" y="1891175"/>
          <a:ext cx="5541645" cy="916530"/>
        </a:xfrm>
        <a:prstGeom prst="upArrowCallout">
          <a:avLst/>
        </a:prstGeom>
        <a:gradFill rotWithShape="0">
          <a:gsLst>
            <a:gs pos="0">
              <a:schemeClr val="accent5">
                <a:shade val="80000"/>
                <a:hueOff val="180842"/>
                <a:satOff val="3450"/>
                <a:lumOff val="15237"/>
                <a:alphaOff val="0"/>
                <a:lumMod val="110000"/>
                <a:satMod val="105000"/>
                <a:tint val="67000"/>
              </a:schemeClr>
            </a:gs>
            <a:gs pos="50000">
              <a:schemeClr val="accent5">
                <a:shade val="80000"/>
                <a:hueOff val="180842"/>
                <a:satOff val="3450"/>
                <a:lumOff val="15237"/>
                <a:alphaOff val="0"/>
                <a:lumMod val="105000"/>
                <a:satMod val="103000"/>
                <a:tint val="73000"/>
              </a:schemeClr>
            </a:gs>
            <a:gs pos="100000">
              <a:schemeClr val="accent5">
                <a:shade val="80000"/>
                <a:hueOff val="180842"/>
                <a:satOff val="3450"/>
                <a:lumOff val="1523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2"/>
              </a:solidFill>
              <a:latin typeface="Arial" panose="020B0604020202020204" pitchFamily="34" charset="0"/>
              <a:cs typeface="Arial" panose="020B0604020202020204" pitchFamily="34" charset="0"/>
            </a:rPr>
            <a:t>PC inspection undertaken by relevant Council officers from </a:t>
          </a:r>
          <a:r>
            <a:rPr lang="en-AU" sz="900" u="none" kern="1200">
              <a:solidFill>
                <a:schemeClr val="accent2"/>
              </a:solidFill>
              <a:latin typeface="Arial"/>
              <a:cs typeface="Arial"/>
            </a:rPr>
            <a:t>Infrastructure and Services</a:t>
          </a:r>
          <a:r>
            <a:rPr lang="en-AU" sz="800" u="none" kern="1200">
              <a:solidFill>
                <a:schemeClr val="tx2"/>
              </a:solidFill>
              <a:latin typeface="Arial"/>
              <a:cs typeface="Arial"/>
            </a:rPr>
            <a:t>.</a:t>
          </a:r>
        </a:p>
      </dsp:txBody>
      <dsp:txXfrm rot="10800000">
        <a:off x="0" y="1891175"/>
        <a:ext cx="5541645" cy="595534"/>
      </dsp:txXfrm>
    </dsp:sp>
    <dsp:sp modelId="{449F5E50-B986-455B-BAC0-8C5217618616}">
      <dsp:nvSpPr>
        <dsp:cNvPr id="0" name=""/>
        <dsp:cNvSpPr/>
      </dsp:nvSpPr>
      <dsp:spPr>
        <a:xfrm rot="10800000">
          <a:off x="0" y="953131"/>
          <a:ext cx="5541645" cy="944056"/>
        </a:xfrm>
        <a:prstGeom prst="upArrowCallout">
          <a:avLst/>
        </a:prstGeom>
        <a:gradFill rotWithShape="0">
          <a:gsLst>
            <a:gs pos="0">
              <a:schemeClr val="accent5">
                <a:shade val="80000"/>
                <a:hueOff val="226053"/>
                <a:satOff val="4313"/>
                <a:lumOff val="19046"/>
                <a:alphaOff val="0"/>
                <a:lumMod val="110000"/>
                <a:satMod val="105000"/>
                <a:tint val="67000"/>
              </a:schemeClr>
            </a:gs>
            <a:gs pos="50000">
              <a:schemeClr val="accent5">
                <a:shade val="80000"/>
                <a:hueOff val="226053"/>
                <a:satOff val="4313"/>
                <a:lumOff val="19046"/>
                <a:alphaOff val="0"/>
                <a:lumMod val="105000"/>
                <a:satMod val="103000"/>
                <a:tint val="73000"/>
              </a:schemeClr>
            </a:gs>
            <a:gs pos="100000">
              <a:schemeClr val="accent5">
                <a:shade val="80000"/>
                <a:hueOff val="226053"/>
                <a:satOff val="4313"/>
                <a:lumOff val="1904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1999" tIns="64008" rIns="251999"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chemeClr val="tx2"/>
              </a:solidFill>
              <a:latin typeface="Arial" pitchFamily="34" charset="0"/>
              <a:cs typeface="Arial" pitchFamily="34" charset="0"/>
            </a:rPr>
            <a:t>Pre PC meeting (internal) - </a:t>
          </a:r>
          <a:r>
            <a:rPr lang="en-AU" sz="900" kern="1200">
              <a:solidFill>
                <a:schemeClr val="tx2"/>
              </a:solidFill>
              <a:latin typeface="Arial"/>
              <a:cs typeface="Arial"/>
            </a:rPr>
            <a:t>Confirm requirements for PC inspection with relevant officers (ie scope of works, approved plans) including </a:t>
          </a:r>
          <a:r>
            <a:rPr lang="en-AU" sz="900" kern="1200">
              <a:solidFill>
                <a:schemeClr val="accent2"/>
              </a:solidFill>
              <a:latin typeface="Arial"/>
              <a:cs typeface="Arial"/>
            </a:rPr>
            <a:t>coordinators of Strategy, Infrastructure, Services, and Finance</a:t>
          </a:r>
          <a:r>
            <a:rPr lang="en-AU" sz="900" kern="1200">
              <a:solidFill>
                <a:schemeClr val="tx2"/>
              </a:solidFill>
              <a:latin typeface="Arial"/>
              <a:cs typeface="Arial"/>
            </a:rPr>
            <a:t>.</a:t>
          </a:r>
        </a:p>
      </dsp:txBody>
      <dsp:txXfrm rot="10800000">
        <a:off x="0" y="953131"/>
        <a:ext cx="5541645" cy="613419"/>
      </dsp:txXfrm>
    </dsp:sp>
    <dsp:sp modelId="{6FB017A5-6D23-4DF7-8852-74B28F870EE3}">
      <dsp:nvSpPr>
        <dsp:cNvPr id="0" name=""/>
        <dsp:cNvSpPr/>
      </dsp:nvSpPr>
      <dsp:spPr>
        <a:xfrm rot="10800000">
          <a:off x="0" y="2"/>
          <a:ext cx="5541645" cy="956940"/>
        </a:xfrm>
        <a:prstGeom prst="upArrowCallout">
          <a:avLst/>
        </a:prstGeom>
        <a:gradFill rotWithShape="0">
          <a:gsLst>
            <a:gs pos="0">
              <a:schemeClr val="accent5">
                <a:shade val="80000"/>
                <a:hueOff val="271263"/>
                <a:satOff val="5175"/>
                <a:lumOff val="22855"/>
                <a:alphaOff val="0"/>
                <a:lumMod val="110000"/>
                <a:satMod val="105000"/>
                <a:tint val="67000"/>
              </a:schemeClr>
            </a:gs>
            <a:gs pos="50000">
              <a:schemeClr val="accent5">
                <a:shade val="80000"/>
                <a:hueOff val="271263"/>
                <a:satOff val="5175"/>
                <a:lumOff val="22855"/>
                <a:alphaOff val="0"/>
                <a:lumMod val="105000"/>
                <a:satMod val="103000"/>
                <a:tint val="73000"/>
              </a:schemeClr>
            </a:gs>
            <a:gs pos="100000">
              <a:schemeClr val="accent5">
                <a:shade val="80000"/>
                <a:hueOff val="271263"/>
                <a:satOff val="5175"/>
                <a:lumOff val="228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1999" tIns="64008" rIns="251999" bIns="64008" numCol="1" spcCol="1270" anchor="ctr" anchorCtr="0">
          <a:noAutofit/>
        </a:bodyPr>
        <a:lstStyle/>
        <a:p>
          <a:pPr marL="0" lvl="0" indent="0" algn="ctr" defTabSz="400050">
            <a:lnSpc>
              <a:spcPct val="90000"/>
            </a:lnSpc>
            <a:spcBef>
              <a:spcPct val="0"/>
            </a:spcBef>
            <a:spcAft>
              <a:spcPct val="35000"/>
            </a:spcAft>
            <a:buNone/>
          </a:pPr>
          <a:r>
            <a:rPr lang="en-AU" sz="900" kern="1200" baseline="0">
              <a:solidFill>
                <a:schemeClr val="tx2"/>
              </a:solidFill>
              <a:latin typeface="Arial" pitchFamily="34" charset="0"/>
              <a:cs typeface="Arial" pitchFamily="34" charset="0"/>
            </a:rPr>
            <a:t>The Developer contacts the </a:t>
          </a:r>
          <a:r>
            <a:rPr lang="en-AU" sz="900" kern="1200" baseline="0">
              <a:solidFill>
                <a:schemeClr val="accent2"/>
              </a:solidFill>
              <a:latin typeface="Arial" pitchFamily="34" charset="0"/>
              <a:cs typeface="Arial" pitchFamily="34" charset="0"/>
            </a:rPr>
            <a:t>Statutory Planning Team </a:t>
          </a:r>
          <a:r>
            <a:rPr lang="en-AU" sz="900" kern="1200" baseline="0">
              <a:solidFill>
                <a:schemeClr val="tx2"/>
              </a:solidFill>
              <a:latin typeface="Arial" pitchFamily="34" charset="0"/>
              <a:cs typeface="Arial" pitchFamily="34" charset="0"/>
            </a:rPr>
            <a:t>when works completed and will schedule a practical completion (PC) inspection.</a:t>
          </a:r>
          <a:endParaRPr lang="en-AU" sz="900" kern="1200">
            <a:solidFill>
              <a:schemeClr val="tx2"/>
            </a:solidFill>
          </a:endParaRPr>
        </a:p>
      </dsp:txBody>
      <dsp:txXfrm rot="10800000">
        <a:off x="0" y="2"/>
        <a:ext cx="5541645" cy="62179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2840" y="0"/>
          <a:ext cx="1859684" cy="1425235"/>
        </a:xfrm>
        <a:prstGeom prst="roundRect">
          <a:avLst>
            <a:gd name="adj" fmla="val 5000"/>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36000" numCol="1" spcCol="1270" anchor="ctr" anchorCtr="0">
          <a:noAutofit/>
        </a:bodyPr>
        <a:lstStyle/>
        <a:p>
          <a:pPr marL="0" lvl="0" indent="0" algn="l" defTabSz="488950">
            <a:lnSpc>
              <a:spcPct val="90000"/>
            </a:lnSpc>
            <a:spcBef>
              <a:spcPct val="0"/>
            </a:spcBef>
            <a:spcAft>
              <a:spcPct val="35000"/>
            </a:spcAft>
            <a:buNone/>
          </a:pPr>
          <a:r>
            <a:rPr lang="en-US" sz="1100" b="1" i="0" kern="1200">
              <a:latin typeface="Arial" panose="020B0604020202020204" pitchFamily="34" charset="0"/>
              <a:cs typeface="Arial" panose="020B0604020202020204" pitchFamily="34" charset="0"/>
            </a:rPr>
            <a:t>Project Manager</a:t>
          </a:r>
        </a:p>
      </dsp:txBody>
      <dsp:txXfrm rot="16200000">
        <a:off x="-395537" y="398378"/>
        <a:ext cx="1168693" cy="371936"/>
      </dsp:txXfrm>
    </dsp:sp>
    <dsp:sp modelId="{B0712151-9AD8-5B4E-900D-495E3E60AB2D}">
      <dsp:nvSpPr>
        <dsp:cNvPr id="0" name=""/>
        <dsp:cNvSpPr/>
      </dsp:nvSpPr>
      <dsp:spPr>
        <a:xfrm>
          <a:off x="396686" y="0"/>
          <a:ext cx="1385465" cy="1425235"/>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108000" tIns="612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PM coordinates indexation process</a:t>
          </a:r>
          <a:endParaRPr lang="en-US" sz="1000" kern="1200">
            <a:latin typeface="Arial"/>
            <a:cs typeface="Arial"/>
          </a:endParaRPr>
        </a:p>
        <a:p>
          <a:pPr marL="0" lvl="0" indent="0" algn="l" defTabSz="622300">
            <a:lnSpc>
              <a:spcPct val="90000"/>
            </a:lnSpc>
            <a:spcBef>
              <a:spcPct val="0"/>
            </a:spcBef>
            <a:spcAft>
              <a:spcPct val="35000"/>
            </a:spcAft>
            <a:buNone/>
          </a:pPr>
          <a:endParaRPr lang="en-US" sz="1400" kern="1200"/>
        </a:p>
      </dsp:txBody>
      <dsp:txXfrm>
        <a:off x="396686" y="0"/>
        <a:ext cx="1385465" cy="1425235"/>
      </dsp:txXfrm>
    </dsp:sp>
    <dsp:sp modelId="{8456E02B-3607-9C49-8262-DB704DE0078C}">
      <dsp:nvSpPr>
        <dsp:cNvPr id="0" name=""/>
        <dsp:cNvSpPr/>
      </dsp:nvSpPr>
      <dsp:spPr>
        <a:xfrm>
          <a:off x="1938190" y="0"/>
          <a:ext cx="1886794" cy="1425235"/>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72000" rIns="0" bIns="0" numCol="1" spcCol="1270" anchor="t" anchorCtr="0">
          <a:noAutofit/>
        </a:bodyPr>
        <a:lstStyle/>
        <a:p>
          <a:pPr marL="0" lvl="0" indent="0" algn="ctr" defTabSz="488950">
            <a:lnSpc>
              <a:spcPct val="90000"/>
            </a:lnSpc>
            <a:spcBef>
              <a:spcPct val="0"/>
            </a:spcBef>
            <a:spcAft>
              <a:spcPct val="35000"/>
            </a:spcAft>
            <a:buNone/>
          </a:pPr>
          <a:r>
            <a:rPr lang="en-US" sz="1100" b="1" i="0" kern="1200">
              <a:latin typeface="Arial" panose="020B0604020202020204" pitchFamily="34" charset="0"/>
              <a:cs typeface="Arial" panose="020B0604020202020204" pitchFamily="34" charset="0"/>
            </a:rPr>
            <a:t>Project</a:t>
          </a:r>
          <a:r>
            <a:rPr lang="en-US" sz="1100" b="1" i="0" kern="1200" baseline="0">
              <a:latin typeface="Arial" panose="020B0604020202020204" pitchFamily="34" charset="0"/>
              <a:cs typeface="Arial" panose="020B0604020202020204" pitchFamily="34" charset="0"/>
            </a:rPr>
            <a:t> Control Group</a:t>
          </a:r>
          <a:endParaRPr lang="en-US" sz="1100" b="1" i="0" kern="1200">
            <a:latin typeface="Arial" panose="020B0604020202020204" pitchFamily="34" charset="0"/>
            <a:cs typeface="Arial" panose="020B0604020202020204" pitchFamily="34" charset="0"/>
          </a:endParaRPr>
        </a:p>
      </dsp:txBody>
      <dsp:txXfrm rot="16200000">
        <a:off x="1542523" y="395667"/>
        <a:ext cx="1168693" cy="377358"/>
      </dsp:txXfrm>
    </dsp:sp>
    <dsp:sp modelId="{D8905F2D-A03C-1145-A4BF-0940E5BE3D12}">
      <dsp:nvSpPr>
        <dsp:cNvPr id="0" name=""/>
        <dsp:cNvSpPr/>
      </dsp:nvSpPr>
      <dsp:spPr>
        <a:xfrm rot="5400000">
          <a:off x="1796560" y="1139355"/>
          <a:ext cx="227038" cy="221490"/>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335492" y="0"/>
          <a:ext cx="1405662" cy="1425235"/>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72000" tIns="576000" rIns="0" bIns="0" numCol="1" spcCol="1270" anchor="t" anchorCtr="0">
          <a:noAutofit/>
        </a:bodyPr>
        <a:lstStyle/>
        <a:p>
          <a:pPr marL="0" lvl="0" indent="0" algn="l" defTabSz="444500">
            <a:lnSpc>
              <a:spcPct val="90000"/>
            </a:lnSpc>
            <a:spcBef>
              <a:spcPct val="0"/>
            </a:spcBef>
            <a:spcAft>
              <a:spcPct val="35000"/>
            </a:spcAft>
            <a:buNone/>
          </a:pPr>
          <a:r>
            <a:rPr lang="en-US" sz="1000" kern="1200" dirty="0">
              <a:latin typeface="Arial"/>
              <a:ea typeface="Nunito Sans"/>
              <a:cs typeface="Arial"/>
              <a:sym typeface="Nunito Sans"/>
            </a:rPr>
            <a:t>PCG to reviews and approves indexed levies for publicaiton. </a:t>
          </a:r>
          <a:endParaRPr lang="en-US" sz="1000" kern="1200">
            <a:latin typeface="Arial"/>
            <a:cs typeface="Arial"/>
          </a:endParaRPr>
        </a:p>
        <a:p>
          <a:pPr marL="0" lvl="0" indent="0" algn="l" defTabSz="444500">
            <a:lnSpc>
              <a:spcPct val="90000"/>
            </a:lnSpc>
            <a:spcBef>
              <a:spcPct val="0"/>
            </a:spcBef>
            <a:spcAft>
              <a:spcPct val="35000"/>
            </a:spcAft>
            <a:buNone/>
          </a:pPr>
          <a:endParaRPr lang="en-US" sz="1000" kern="1200">
            <a:latin typeface="Arial"/>
            <a:cs typeface="Arial"/>
          </a:endParaRPr>
        </a:p>
      </dsp:txBody>
      <dsp:txXfrm>
        <a:off x="2335492" y="0"/>
        <a:ext cx="1405662" cy="1425235"/>
      </dsp:txXfrm>
    </dsp:sp>
    <dsp:sp modelId="{8B9B880B-4CD1-2449-9818-8C4024A8F60D}">
      <dsp:nvSpPr>
        <dsp:cNvPr id="0" name=""/>
        <dsp:cNvSpPr/>
      </dsp:nvSpPr>
      <dsp:spPr>
        <a:xfrm>
          <a:off x="3902683" y="0"/>
          <a:ext cx="1824208" cy="1425235"/>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72000" bIns="0" numCol="1" spcCol="1270" anchor="t" anchorCtr="0">
          <a:noAutofit/>
        </a:bodyPr>
        <a:lstStyle/>
        <a:p>
          <a:pPr marL="0" lvl="0" indent="0" algn="ctr" defTabSz="488950">
            <a:lnSpc>
              <a:spcPct val="90000"/>
            </a:lnSpc>
            <a:spcBef>
              <a:spcPct val="0"/>
            </a:spcBef>
            <a:spcAft>
              <a:spcPct val="35000"/>
            </a:spcAft>
            <a:buNone/>
          </a:pPr>
          <a:r>
            <a:rPr lang="en-US" sz="1100" b="1" i="0" kern="1200">
              <a:latin typeface="Arial" panose="020B0604020202020204" pitchFamily="34" charset="0"/>
              <a:cs typeface="Arial" panose="020B0604020202020204" pitchFamily="34" charset="0"/>
            </a:rPr>
            <a:t>Project Sponsor</a:t>
          </a:r>
        </a:p>
      </dsp:txBody>
      <dsp:txXfrm rot="16200000">
        <a:off x="3500757" y="401925"/>
        <a:ext cx="1168693" cy="364841"/>
      </dsp:txXfrm>
    </dsp:sp>
    <dsp:sp modelId="{B3F4B603-053B-2246-8147-67A29A83A473}">
      <dsp:nvSpPr>
        <dsp:cNvPr id="0" name=""/>
        <dsp:cNvSpPr/>
      </dsp:nvSpPr>
      <dsp:spPr>
        <a:xfrm rot="5400000">
          <a:off x="3761537" y="1135639"/>
          <a:ext cx="227038" cy="228919"/>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4292005" y="0"/>
          <a:ext cx="1359035" cy="1425235"/>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144000" tIns="576000" rIns="7200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PS informs executive of publication of indexed levies</a:t>
          </a:r>
          <a:endParaRPr lang="en-US" sz="1000" kern="1200">
            <a:latin typeface="Arial"/>
            <a:cs typeface="Arial"/>
          </a:endParaRPr>
        </a:p>
      </dsp:txBody>
      <dsp:txXfrm>
        <a:off x="4292005" y="0"/>
        <a:ext cx="1359035" cy="14252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C72C8-1446-FF40-8DD0-DA442EA637EA}">
      <dsp:nvSpPr>
        <dsp:cNvPr id="0" name=""/>
        <dsp:cNvSpPr/>
      </dsp:nvSpPr>
      <dsp:spPr>
        <a:xfrm>
          <a:off x="384" y="0"/>
          <a:ext cx="1655432" cy="1845310"/>
        </a:xfrm>
        <a:prstGeom prst="roundRect">
          <a:avLst>
            <a:gd name="adj" fmla="val 5000"/>
          </a:avLst>
        </a:prstGeom>
        <a:solidFill>
          <a:schemeClr val="accent1">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360000" bIns="0" numCol="1" spcCol="1270" anchor="t" anchorCtr="0">
          <a:noAutofit/>
        </a:bodyPr>
        <a:lstStyle/>
        <a:p>
          <a:pPr marL="0" lvl="0" indent="0" algn="r" defTabSz="444500">
            <a:lnSpc>
              <a:spcPct val="90000"/>
            </a:lnSpc>
            <a:spcBef>
              <a:spcPct val="0"/>
            </a:spcBef>
            <a:spcAft>
              <a:spcPct val="35000"/>
            </a:spcAft>
            <a:buNone/>
          </a:pPr>
          <a:r>
            <a:rPr lang="en-US" sz="1000" b="1" i="0" kern="1200">
              <a:latin typeface="Arial" panose="020B0604020202020204" pitchFamily="34" charset="0"/>
              <a:cs typeface="Arial" panose="020B0604020202020204" pitchFamily="34" charset="0"/>
            </a:rPr>
            <a:t>Project Manager</a:t>
          </a:r>
        </a:p>
      </dsp:txBody>
      <dsp:txXfrm rot="16200000">
        <a:off x="-590649" y="591033"/>
        <a:ext cx="1513154" cy="331086"/>
      </dsp:txXfrm>
    </dsp:sp>
    <dsp:sp modelId="{B0712151-9AD8-5B4E-900D-495E3E60AB2D}">
      <dsp:nvSpPr>
        <dsp:cNvPr id="0" name=""/>
        <dsp:cNvSpPr/>
      </dsp:nvSpPr>
      <dsp:spPr>
        <a:xfrm>
          <a:off x="331471" y="0"/>
          <a:ext cx="1233296" cy="1845310"/>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576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[insert position] presents financial reports to the PCG</a:t>
          </a:r>
          <a:endParaRPr lang="en-US" sz="1000" i="1" kern="1200">
            <a:latin typeface="Arial"/>
            <a:cs typeface="Arial"/>
          </a:endParaRPr>
        </a:p>
        <a:p>
          <a:pPr marL="0" lvl="0" indent="0" algn="l" defTabSz="622300">
            <a:lnSpc>
              <a:spcPct val="90000"/>
            </a:lnSpc>
            <a:spcBef>
              <a:spcPct val="0"/>
            </a:spcBef>
            <a:spcAft>
              <a:spcPct val="35000"/>
            </a:spcAft>
            <a:buNone/>
          </a:pPr>
          <a:endParaRPr lang="en-US" sz="1400" kern="1200"/>
        </a:p>
      </dsp:txBody>
      <dsp:txXfrm>
        <a:off x="331471" y="0"/>
        <a:ext cx="1233296" cy="1845310"/>
      </dsp:txXfrm>
    </dsp:sp>
    <dsp:sp modelId="{8456E02B-3607-9C49-8262-DB704DE0078C}">
      <dsp:nvSpPr>
        <dsp:cNvPr id="0" name=""/>
        <dsp:cNvSpPr/>
      </dsp:nvSpPr>
      <dsp:spPr>
        <a:xfrm>
          <a:off x="1713756" y="0"/>
          <a:ext cx="1655432" cy="1845310"/>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144000" bIns="0" numCol="1" spcCol="1270" anchor="t" anchorCtr="0">
          <a:noAutofit/>
        </a:bodyPr>
        <a:lstStyle/>
        <a:p>
          <a:pPr marL="0" lvl="0" indent="0" algn="ctr" defTabSz="444500">
            <a:lnSpc>
              <a:spcPct val="90000"/>
            </a:lnSpc>
            <a:spcBef>
              <a:spcPct val="0"/>
            </a:spcBef>
            <a:spcAft>
              <a:spcPct val="35000"/>
            </a:spcAft>
            <a:buNone/>
          </a:pPr>
          <a:r>
            <a:rPr lang="en-US" sz="1000" b="1" i="0" kern="1200">
              <a:latin typeface="Arial" panose="020B0604020202020204" pitchFamily="34" charset="0"/>
              <a:cs typeface="Arial" panose="020B0604020202020204" pitchFamily="34" charset="0"/>
            </a:rPr>
            <a:t>Project Control Group</a:t>
          </a:r>
        </a:p>
      </dsp:txBody>
      <dsp:txXfrm rot="16200000">
        <a:off x="1122723" y="591033"/>
        <a:ext cx="1513154" cy="331086"/>
      </dsp:txXfrm>
    </dsp:sp>
    <dsp:sp modelId="{D8905F2D-A03C-1145-A4BF-0940E5BE3D12}">
      <dsp:nvSpPr>
        <dsp:cNvPr id="0" name=""/>
        <dsp:cNvSpPr/>
      </dsp:nvSpPr>
      <dsp:spPr>
        <a:xfrm rot="5400000">
          <a:off x="1586521" y="1456817"/>
          <a:ext cx="271024" cy="248314"/>
        </a:xfrm>
        <a:prstGeom prst="flowChartExtra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B7F2D8-E8A0-9042-86BA-972E6A919DE0}">
      <dsp:nvSpPr>
        <dsp:cNvPr id="0" name=""/>
        <dsp:cNvSpPr/>
      </dsp:nvSpPr>
      <dsp:spPr>
        <a:xfrm>
          <a:off x="2044843" y="0"/>
          <a:ext cx="1233296" cy="1845310"/>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648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PCG reviews quarterly accounts and expenditure reports</a:t>
          </a:r>
          <a:endParaRPr lang="en-US" sz="1000" kern="1200">
            <a:latin typeface="Arial"/>
            <a:cs typeface="Arial"/>
          </a:endParaRPr>
        </a:p>
        <a:p>
          <a:pPr marL="0" lvl="0" indent="0" algn="l" defTabSz="444500">
            <a:lnSpc>
              <a:spcPct val="90000"/>
            </a:lnSpc>
            <a:spcBef>
              <a:spcPct val="0"/>
            </a:spcBef>
            <a:spcAft>
              <a:spcPct val="35000"/>
            </a:spcAft>
            <a:buNone/>
          </a:pPr>
          <a:endParaRPr lang="en-US" sz="1000" kern="1200">
            <a:latin typeface="Arial"/>
            <a:cs typeface="Arial"/>
          </a:endParaRPr>
        </a:p>
      </dsp:txBody>
      <dsp:txXfrm>
        <a:off x="2044843" y="0"/>
        <a:ext cx="1233296" cy="1845310"/>
      </dsp:txXfrm>
    </dsp:sp>
    <dsp:sp modelId="{8B9B880B-4CD1-2449-9818-8C4024A8F60D}">
      <dsp:nvSpPr>
        <dsp:cNvPr id="0" name=""/>
        <dsp:cNvSpPr/>
      </dsp:nvSpPr>
      <dsp:spPr>
        <a:xfrm>
          <a:off x="3427129" y="0"/>
          <a:ext cx="1655432" cy="1845310"/>
        </a:xfrm>
        <a:prstGeom prst="roundRect">
          <a:avLst>
            <a:gd name="adj" fmla="val 5000"/>
          </a:avLst>
        </a:prstGeom>
        <a:solidFill>
          <a:schemeClr val="accent1">
            <a:shade val="50000"/>
            <a:hueOff val="268329"/>
            <a:satOff val="-6535"/>
            <a:lumOff val="2859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108000" rIns="396000" bIns="0" numCol="1" spcCol="1270" anchor="t" anchorCtr="0">
          <a:noAutofit/>
        </a:bodyPr>
        <a:lstStyle/>
        <a:p>
          <a:pPr marL="0" lvl="0" indent="0" algn="r" defTabSz="444500">
            <a:lnSpc>
              <a:spcPct val="90000"/>
            </a:lnSpc>
            <a:spcBef>
              <a:spcPct val="0"/>
            </a:spcBef>
            <a:spcAft>
              <a:spcPct val="35000"/>
            </a:spcAft>
            <a:buNone/>
          </a:pPr>
          <a:r>
            <a:rPr lang="en-US" sz="1000" b="1" i="0" kern="1200">
              <a:latin typeface="Arial" panose="020B0604020202020204" pitchFamily="34" charset="0"/>
              <a:cs typeface="Arial" panose="020B0604020202020204" pitchFamily="34" charset="0"/>
            </a:rPr>
            <a:t>Project Sponsor</a:t>
          </a:r>
        </a:p>
      </dsp:txBody>
      <dsp:txXfrm rot="16200000">
        <a:off x="2836095" y="591033"/>
        <a:ext cx="1513154" cy="331086"/>
      </dsp:txXfrm>
    </dsp:sp>
    <dsp:sp modelId="{B3F4B603-053B-2246-8147-67A29A83A473}">
      <dsp:nvSpPr>
        <dsp:cNvPr id="0" name=""/>
        <dsp:cNvSpPr/>
      </dsp:nvSpPr>
      <dsp:spPr>
        <a:xfrm rot="5400000">
          <a:off x="3299894" y="1456817"/>
          <a:ext cx="271024" cy="248314"/>
        </a:xfrm>
        <a:prstGeom prst="flowChartExtract">
          <a:avLst/>
        </a:prstGeom>
        <a:solidFill>
          <a:schemeClr val="lt1">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1B1608-29CD-0D4A-BC23-B94FDE881AD6}">
      <dsp:nvSpPr>
        <dsp:cNvPr id="0" name=""/>
        <dsp:cNvSpPr/>
      </dsp:nvSpPr>
      <dsp:spPr>
        <a:xfrm>
          <a:off x="3758215" y="0"/>
          <a:ext cx="1233296" cy="1845310"/>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0" tIns="792000" rIns="0" bIns="0" numCol="1" spcCol="1270" anchor="t" anchorCtr="0">
          <a:noAutofit/>
        </a:bodyPr>
        <a:lstStyle/>
        <a:p>
          <a:pPr marL="0" lvl="0" indent="0" algn="l" defTabSz="444500">
            <a:lnSpc>
              <a:spcPct val="90000"/>
            </a:lnSpc>
            <a:spcBef>
              <a:spcPct val="0"/>
            </a:spcBef>
            <a:spcAft>
              <a:spcPct val="35000"/>
            </a:spcAft>
            <a:buNone/>
          </a:pPr>
          <a:r>
            <a:rPr lang="en-AU" sz="1000" kern="1200" dirty="0">
              <a:latin typeface="Arial"/>
              <a:cs typeface="Arial"/>
            </a:rPr>
            <a:t>PS informs executive of reports</a:t>
          </a:r>
          <a:endParaRPr lang="en-US" sz="1000" kern="1200">
            <a:latin typeface="Arial"/>
            <a:cs typeface="Arial"/>
          </a:endParaRPr>
        </a:p>
      </dsp:txBody>
      <dsp:txXfrm>
        <a:off x="3758215" y="0"/>
        <a:ext cx="1233296" cy="18453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cdcba8-db83-43e3-90e5-b50bd35b21ab">
      <Terms xmlns="http://schemas.microsoft.com/office/infopath/2007/PartnerControls"/>
    </lcf76f155ced4ddcb4097134ff3c332f>
    <TaxCatchAll xmlns="7d0e8850-ccc6-4a2a-96fa-284bd4aaa178" xsi:nil="true"/>
    <_Flow_SignoffStatus xmlns="42cdcba8-db83-43e3-90e5-b50bd35b21ab" xsi:nil="true"/>
    <_dlc_DocId xmlns="7d0e8850-ccc6-4a2a-96fa-284bd4aaa178">ZRKYATXPVTQH-365361732-9639</_dlc_DocId>
    <_dlc_DocIdUrl xmlns="7d0e8850-ccc6-4a2a-96fa-284bd4aaa178">
      <Url>https://victorianplanningauthority.sharepoint.com/sites/VPAGraphicsEngagementandCommunications/_layouts/15/DocIdRedir.aspx?ID=ZRKYATXPVTQH-365361732-9639</Url>
      <Description>ZRKYATXPVTQH-365361732-9639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2F32383ABB7747B8FA68290EC24357" ma:contentTypeVersion="18" ma:contentTypeDescription="Create a new document." ma:contentTypeScope="" ma:versionID="1aa0ed5065831710bef20fa6c766bd29">
  <xsd:schema xmlns:xsd="http://www.w3.org/2001/XMLSchema" xmlns:xs="http://www.w3.org/2001/XMLSchema" xmlns:p="http://schemas.microsoft.com/office/2006/metadata/properties" xmlns:ns2="42cdcba8-db83-43e3-90e5-b50bd35b21ab" xmlns:ns3="7d0e8850-ccc6-4a2a-96fa-284bd4aaa178" targetNamespace="http://schemas.microsoft.com/office/2006/metadata/properties" ma:root="true" ma:fieldsID="3304e8ee79c21ea0402ac1e773c75d5d" ns2:_="" ns3:_="">
    <xsd:import namespace="42cdcba8-db83-43e3-90e5-b50bd35b21ab"/>
    <xsd:import namespace="7d0e8850-ccc6-4a2a-96fa-284bd4aaa1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dcba8-db83-43e3-90e5-b50bd35b2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efb7472-f482-42c1-a61e-1d5c7635599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e8850-ccc6-4a2a-96fa-284bd4aaa17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c566ffe-3843-4227-b230-e25aa17e84f4}" ma:internalName="TaxCatchAll" ma:showField="CatchAllData" ma:web="7d0e8850-ccc6-4a2a-96fa-284bd4aaa1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B783BC-E18C-4AD1-8907-723ED2F300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5B0048-D922-4684-9D75-F9CF50F5BA6C}">
  <ds:schemaRefs>
    <ds:schemaRef ds:uri="http://schemas.microsoft.com/sharepoint/v3/contenttype/forms"/>
  </ds:schemaRefs>
</ds:datastoreItem>
</file>

<file path=customXml/itemProps3.xml><?xml version="1.0" encoding="utf-8"?>
<ds:datastoreItem xmlns:ds="http://schemas.openxmlformats.org/officeDocument/2006/customXml" ds:itemID="{2706E83D-B562-4EFF-ACD8-17C30DB9BB38}"/>
</file>

<file path=customXml/itemProps4.xml><?xml version="1.0" encoding="utf-8"?>
<ds:datastoreItem xmlns:ds="http://schemas.openxmlformats.org/officeDocument/2006/customXml" ds:itemID="{78C6A60C-E2E2-4218-A3B2-CCC142D914E6}">
  <ds:schemaRefs>
    <ds:schemaRef ds:uri="http://schemas.openxmlformats.org/officeDocument/2006/bibliography"/>
  </ds:schemaRefs>
</ds:datastoreItem>
</file>

<file path=customXml/itemProps5.xml><?xml version="1.0" encoding="utf-8"?>
<ds:datastoreItem xmlns:ds="http://schemas.openxmlformats.org/officeDocument/2006/customXml" ds:itemID="{97683CBC-CF08-41F5-A13B-9BF910A8CE18}"/>
</file>

<file path=docProps/app.xml><?xml version="1.0" encoding="utf-8"?>
<Properties xmlns="http://schemas.openxmlformats.org/officeDocument/2006/extended-properties" xmlns:vt="http://schemas.openxmlformats.org/officeDocument/2006/docPropsVTypes">
  <Template>Normal.dotm</Template>
  <TotalTime>1</TotalTime>
  <Pages>58</Pages>
  <Words>13761</Words>
  <Characters>78441</Characters>
  <Application>Microsoft Office Word</Application>
  <DocSecurity>4</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Mesh</Company>
  <LinksUpToDate>false</LinksUpToDate>
  <CharactersWithSpaces>92018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Davies</dc:creator>
  <cp:keywords/>
  <dc:description/>
  <cp:lastModifiedBy>Amy Rees</cp:lastModifiedBy>
  <cp:revision>2</cp:revision>
  <cp:lastPrinted>2020-08-05T03:32:00Z</cp:lastPrinted>
  <dcterms:created xsi:type="dcterms:W3CDTF">2023-08-14T06:00:00Z</dcterms:created>
  <dcterms:modified xsi:type="dcterms:W3CDTF">2023-08-14T06:00:00Z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0x010100A22F32383ABB7747B8FA68290EC24357</vt:lpwstr>
  </property>
  <property fmtid="{D5CDD505-2E9C-101B-9397-08002B2CF9AE}" pid="3" name="_dlc_DocIdItemGuid">
    <vt:lpwstr>ac104c00-82a2-4089-8334-8497cf7e3c7e</vt:lpwstr>
  </property>
  <property fmtid="{D5CDD505-2E9C-101B-9397-08002B2CF9AE}" pid="4" name="MediaServiceImageTags">
    <vt:lpwstr/>
  </property>
</Properties>
</file>