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7B6C" w14:textId="13EDC7FE" w:rsidR="0067211B" w:rsidRPr="00E43440" w:rsidRDefault="00E43440" w:rsidP="00E43440">
      <w:pPr>
        <w:pStyle w:val="Title"/>
        <w:jc w:val="center"/>
        <w:rPr>
          <w:rFonts w:asciiTheme="minorHAnsi" w:hAnsiTheme="minorHAnsi" w:cstheme="minorHAnsi"/>
          <w:color w:val="0070C0"/>
          <w:sz w:val="44"/>
          <w:szCs w:val="44"/>
        </w:rPr>
      </w:pPr>
      <w:r w:rsidRPr="00E43440">
        <w:rPr>
          <w:rFonts w:asciiTheme="minorHAnsi" w:hAnsiTheme="minorHAnsi" w:cstheme="minorHAnsi"/>
          <w:b/>
          <w:color w:val="004B96"/>
          <w:spacing w:val="-2"/>
          <w:sz w:val="44"/>
          <w:szCs w:val="44"/>
        </w:rPr>
        <w:t xml:space="preserve">Shepparton </w:t>
      </w:r>
      <w:proofErr w:type="gramStart"/>
      <w:r w:rsidRPr="00E43440">
        <w:rPr>
          <w:rFonts w:asciiTheme="minorHAnsi" w:hAnsiTheme="minorHAnsi" w:cstheme="minorHAnsi"/>
          <w:b/>
          <w:color w:val="004B96"/>
          <w:spacing w:val="-2"/>
          <w:sz w:val="44"/>
          <w:szCs w:val="44"/>
        </w:rPr>
        <w:t>South East</w:t>
      </w:r>
      <w:proofErr w:type="gramEnd"/>
      <w:r w:rsidRPr="00E43440">
        <w:rPr>
          <w:rFonts w:asciiTheme="minorHAnsi" w:hAnsiTheme="minorHAnsi" w:cstheme="minorHAnsi"/>
          <w:b/>
          <w:color w:val="004B96"/>
          <w:spacing w:val="-2"/>
          <w:sz w:val="44"/>
          <w:szCs w:val="44"/>
        </w:rPr>
        <w:t xml:space="preserve"> Precinct</w:t>
      </w:r>
    </w:p>
    <w:p w14:paraId="7F29DF50" w14:textId="3AC47B32" w:rsidR="00277FA2" w:rsidRPr="00E43440" w:rsidRDefault="00A55A58" w:rsidP="002B3460">
      <w:pPr>
        <w:pStyle w:val="Heading1"/>
        <w:ind w:left="2160" w:firstLine="720"/>
        <w:rPr>
          <w:rFonts w:asciiTheme="minorHAnsi" w:hAnsiTheme="minorHAnsi" w:cstheme="minorHAnsi"/>
          <w:b/>
          <w:bCs/>
        </w:rPr>
      </w:pPr>
      <w:r w:rsidRPr="00E43440">
        <w:rPr>
          <w:rFonts w:asciiTheme="minorHAnsi" w:hAnsiTheme="minorHAnsi" w:cstheme="minorHAnsi"/>
          <w:b/>
          <w:bCs/>
        </w:rPr>
        <w:t xml:space="preserve">FREQUENTLY ASKED QUESTIONS </w:t>
      </w:r>
    </w:p>
    <w:p w14:paraId="4A6F00B7" w14:textId="5B942D75" w:rsidR="001F57A8" w:rsidRPr="00E43440" w:rsidRDefault="002B3460" w:rsidP="002B3460">
      <w:pPr>
        <w:tabs>
          <w:tab w:val="left" w:pos="3703"/>
        </w:tabs>
        <w:rPr>
          <w:rFonts w:cstheme="minorHAnsi"/>
          <w:sz w:val="20"/>
          <w:szCs w:val="20"/>
        </w:rPr>
      </w:pPr>
      <w:r w:rsidRPr="00E43440">
        <w:rPr>
          <w:rFonts w:cstheme="minorHAnsi"/>
          <w:sz w:val="20"/>
          <w:szCs w:val="20"/>
        </w:rPr>
        <w:tab/>
      </w:r>
    </w:p>
    <w:p w14:paraId="5EA0CE73" w14:textId="25EE6834" w:rsidR="002B3460" w:rsidRPr="00454411" w:rsidRDefault="00E43440" w:rsidP="00E43440">
      <w:pPr>
        <w:ind w:left="2" w:right="1"/>
        <w:jc w:val="center"/>
        <w:rPr>
          <w:rFonts w:cstheme="minorHAnsi"/>
          <w:b/>
          <w:sz w:val="26"/>
        </w:rPr>
      </w:pPr>
      <w:r w:rsidRPr="00454411">
        <w:rPr>
          <w:rFonts w:cstheme="minorHAnsi"/>
          <w:b/>
          <w:color w:val="004B96"/>
          <w:spacing w:val="-2"/>
          <w:sz w:val="26"/>
        </w:rPr>
        <w:t>About</w:t>
      </w:r>
      <w:r w:rsidRPr="00454411">
        <w:rPr>
          <w:rFonts w:cstheme="minorHAnsi"/>
          <w:b/>
          <w:color w:val="004B96"/>
          <w:spacing w:val="-17"/>
          <w:sz w:val="26"/>
        </w:rPr>
        <w:t xml:space="preserve"> </w:t>
      </w:r>
      <w:r w:rsidRPr="00454411">
        <w:rPr>
          <w:rFonts w:cstheme="minorHAnsi"/>
          <w:b/>
          <w:color w:val="004B96"/>
          <w:spacing w:val="-2"/>
          <w:sz w:val="26"/>
        </w:rPr>
        <w:t>the</w:t>
      </w:r>
      <w:r w:rsidRPr="00454411">
        <w:rPr>
          <w:rFonts w:cstheme="minorHAnsi"/>
          <w:b/>
          <w:color w:val="004B96"/>
          <w:spacing w:val="-16"/>
          <w:sz w:val="26"/>
        </w:rPr>
        <w:t xml:space="preserve"> </w:t>
      </w:r>
      <w:r w:rsidRPr="00454411">
        <w:rPr>
          <w:rFonts w:cstheme="minorHAnsi"/>
          <w:b/>
          <w:color w:val="004B96"/>
          <w:spacing w:val="-2"/>
          <w:sz w:val="26"/>
        </w:rPr>
        <w:t>project</w:t>
      </w:r>
    </w:p>
    <w:p w14:paraId="6735532B" w14:textId="714FC891" w:rsidR="00350552" w:rsidRPr="00454411" w:rsidRDefault="004B20F8" w:rsidP="00350552">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 xml:space="preserve">What is the Shepparton </w:t>
      </w:r>
      <w:proofErr w:type="gramStart"/>
      <w:r w:rsidRPr="00454411">
        <w:rPr>
          <w:rFonts w:asciiTheme="minorHAnsi" w:hAnsiTheme="minorHAnsi" w:cstheme="minorHAnsi"/>
          <w:b/>
          <w:bCs/>
          <w:sz w:val="20"/>
          <w:szCs w:val="20"/>
        </w:rPr>
        <w:t>South East</w:t>
      </w:r>
      <w:proofErr w:type="gramEnd"/>
      <w:r w:rsidRPr="00454411">
        <w:rPr>
          <w:rFonts w:asciiTheme="minorHAnsi" w:hAnsiTheme="minorHAnsi" w:cstheme="minorHAnsi"/>
          <w:b/>
          <w:bCs/>
          <w:sz w:val="20"/>
          <w:szCs w:val="20"/>
        </w:rPr>
        <w:t xml:space="preserve"> PSP? </w:t>
      </w:r>
    </w:p>
    <w:p w14:paraId="6FAECAFA" w14:textId="05EAF89E" w:rsidR="00EC463F" w:rsidRPr="00454411" w:rsidRDefault="37A66C49" w:rsidP="00EC463F">
      <w:pPr>
        <w:spacing w:line="240" w:lineRule="auto"/>
        <w:rPr>
          <w:sz w:val="20"/>
          <w:szCs w:val="20"/>
        </w:rPr>
      </w:pPr>
      <w:r w:rsidRPr="269D8AB3">
        <w:rPr>
          <w:sz w:val="20"/>
          <w:szCs w:val="20"/>
        </w:rPr>
        <w:t xml:space="preserve">The Shepparton </w:t>
      </w:r>
      <w:proofErr w:type="gramStart"/>
      <w:r w:rsidRPr="269D8AB3">
        <w:rPr>
          <w:sz w:val="20"/>
          <w:szCs w:val="20"/>
        </w:rPr>
        <w:t>South East</w:t>
      </w:r>
      <w:proofErr w:type="gramEnd"/>
      <w:r w:rsidRPr="269D8AB3">
        <w:rPr>
          <w:sz w:val="20"/>
          <w:szCs w:val="20"/>
        </w:rPr>
        <w:t xml:space="preserve"> PSP will assist to deliver much needed land for new homes, services and jobs and continue to strengthen </w:t>
      </w:r>
      <w:proofErr w:type="spellStart"/>
      <w:r w:rsidRPr="269D8AB3">
        <w:rPr>
          <w:sz w:val="20"/>
          <w:szCs w:val="20"/>
        </w:rPr>
        <w:t>Shepparton’s</w:t>
      </w:r>
      <w:proofErr w:type="spellEnd"/>
      <w:r w:rsidRPr="269D8AB3">
        <w:rPr>
          <w:sz w:val="20"/>
          <w:szCs w:val="20"/>
        </w:rPr>
        <w:t xml:space="preserve"> place as Victoria’s </w:t>
      </w:r>
      <w:r w:rsidRPr="00C42F58">
        <w:rPr>
          <w:sz w:val="20"/>
          <w:szCs w:val="20"/>
        </w:rPr>
        <w:t>fifth</w:t>
      </w:r>
      <w:r w:rsidRPr="269D8AB3">
        <w:rPr>
          <w:sz w:val="20"/>
          <w:szCs w:val="20"/>
        </w:rPr>
        <w:t xml:space="preserve"> largest city and a centre for regional growth. </w:t>
      </w:r>
    </w:p>
    <w:p w14:paraId="68DC2A69" w14:textId="6587B9FB" w:rsidR="00EC463F" w:rsidRPr="00D52B1B" w:rsidRDefault="00EC463F" w:rsidP="00EC463F">
      <w:pPr>
        <w:pStyle w:val="NormalWeb"/>
        <w:shd w:val="clear" w:color="auto" w:fill="FFFFFF"/>
        <w:spacing w:before="300" w:beforeAutospacing="0" w:after="188" w:afterAutospacing="0"/>
        <w:rPr>
          <w:rFonts w:asciiTheme="minorHAnsi" w:hAnsiTheme="minorHAnsi" w:cstheme="minorHAnsi"/>
          <w:sz w:val="20"/>
          <w:szCs w:val="20"/>
        </w:rPr>
      </w:pPr>
      <w:r w:rsidRPr="00D52B1B">
        <w:rPr>
          <w:rFonts w:asciiTheme="minorHAnsi" w:hAnsiTheme="minorHAnsi" w:cstheme="minorHAnsi"/>
          <w:sz w:val="20"/>
          <w:szCs w:val="20"/>
        </w:rPr>
        <w:t>On 20 September 2023, the Victorian Government released </w:t>
      </w:r>
      <w:hyperlink r:id="rId12">
        <w:r w:rsidRPr="00D52B1B">
          <w:rPr>
            <w:rStyle w:val="Hyperlink"/>
            <w:rFonts w:asciiTheme="minorHAnsi" w:hAnsiTheme="minorHAnsi" w:cstheme="minorHAnsi"/>
            <w:b/>
            <w:bCs/>
            <w:i/>
            <w:iCs/>
            <w:color w:val="004C97"/>
            <w:sz w:val="20"/>
            <w:szCs w:val="20"/>
          </w:rPr>
          <w:t>Victoria’s Housing Statement: The decade ahead 2024-2034</w:t>
        </w:r>
      </w:hyperlink>
      <w:r w:rsidRPr="00D52B1B">
        <w:rPr>
          <w:rFonts w:asciiTheme="minorHAnsi" w:hAnsiTheme="minorHAnsi" w:cstheme="minorHAnsi"/>
          <w:color w:val="475358"/>
          <w:sz w:val="20"/>
          <w:szCs w:val="20"/>
        </w:rPr>
        <w:t xml:space="preserve">, </w:t>
      </w:r>
      <w:r w:rsidRPr="00D52B1B">
        <w:rPr>
          <w:rFonts w:asciiTheme="minorHAnsi" w:hAnsiTheme="minorHAnsi" w:cstheme="minorHAnsi"/>
          <w:sz w:val="20"/>
          <w:szCs w:val="20"/>
        </w:rPr>
        <w:t>in which it announced the Victorian Planning Authority will continue preparing precinct structure plans (PSPs) for new housing and jobs in Melbourne and regional Victoria. These projects will deliver a sustainable supply of greenfield land, and more jobs close to home. Shepparton South East is one of the 21 projects named in the Housing Statement.</w:t>
      </w:r>
    </w:p>
    <w:p w14:paraId="6153F162" w14:textId="77777777" w:rsidR="00EC463F" w:rsidRPr="00454411" w:rsidRDefault="00EC463F" w:rsidP="00EC463F">
      <w:pPr>
        <w:pStyle w:val="NoSpacing"/>
        <w:rPr>
          <w:sz w:val="20"/>
          <w:szCs w:val="20"/>
        </w:rPr>
      </w:pPr>
      <w:r w:rsidRPr="00454411">
        <w:rPr>
          <w:sz w:val="20"/>
          <w:szCs w:val="20"/>
        </w:rPr>
        <w:t>Providing more land for housing means Victorians will have access to a range of homes that suit different needs, budgets, and lifestyle choices. This includes houses, townhouses and units. Increasing housing supply helps put downward pressure on housing prices and contributes to making housing more affordable.</w:t>
      </w:r>
    </w:p>
    <w:p w14:paraId="6C602460" w14:textId="77777777" w:rsidR="00EC463F" w:rsidRPr="00454411" w:rsidRDefault="00EC463F" w:rsidP="00EC463F">
      <w:pPr>
        <w:pStyle w:val="NoSpacing"/>
        <w:rPr>
          <w:sz w:val="20"/>
          <w:szCs w:val="20"/>
        </w:rPr>
      </w:pPr>
    </w:p>
    <w:p w14:paraId="704F8842" w14:textId="61CAD63D" w:rsidR="00EC463F" w:rsidRPr="00454411" w:rsidRDefault="00EC463F" w:rsidP="00EC463F">
      <w:pPr>
        <w:spacing w:line="240" w:lineRule="auto"/>
        <w:rPr>
          <w:sz w:val="20"/>
          <w:szCs w:val="20"/>
        </w:rPr>
      </w:pPr>
      <w:r w:rsidRPr="00454411">
        <w:rPr>
          <w:sz w:val="20"/>
          <w:szCs w:val="20"/>
        </w:rPr>
        <w:t>The VPA’s plan offers an exciting opportunity for Shepparton to grow while delivering connected urban neighbourhoods with high amenity. This will be through integrated transport to provide access to local jobs, destinations, and services for its future residents.</w:t>
      </w:r>
    </w:p>
    <w:p w14:paraId="334A92BC" w14:textId="610FEFC6" w:rsidR="00EC463F" w:rsidRPr="00454411" w:rsidRDefault="00EC463F" w:rsidP="00EC463F">
      <w:pPr>
        <w:spacing w:line="240" w:lineRule="auto"/>
        <w:rPr>
          <w:sz w:val="20"/>
          <w:szCs w:val="20"/>
        </w:rPr>
      </w:pPr>
      <w:r w:rsidRPr="00454411">
        <w:rPr>
          <w:sz w:val="20"/>
          <w:szCs w:val="20"/>
        </w:rPr>
        <w:t xml:space="preserve">Coordinated and comprehensive planning for key precincts such as Shepparton </w:t>
      </w:r>
      <w:proofErr w:type="gramStart"/>
      <w:r w:rsidRPr="00454411">
        <w:rPr>
          <w:sz w:val="20"/>
          <w:szCs w:val="20"/>
        </w:rPr>
        <w:t>South East</w:t>
      </w:r>
      <w:proofErr w:type="gramEnd"/>
      <w:r w:rsidRPr="00454411">
        <w:rPr>
          <w:sz w:val="20"/>
          <w:szCs w:val="20"/>
        </w:rPr>
        <w:t xml:space="preserve"> ensures the city can grow but retain its local identity.</w:t>
      </w:r>
    </w:p>
    <w:p w14:paraId="51C679CA" w14:textId="68B5B9C0" w:rsidR="00EC463F" w:rsidRPr="00454411" w:rsidRDefault="00EC463F" w:rsidP="00EC463F">
      <w:pPr>
        <w:spacing w:line="240" w:lineRule="auto"/>
        <w:rPr>
          <w:rStyle w:val="Hyperlink"/>
          <w:i/>
          <w:iCs/>
          <w:sz w:val="20"/>
          <w:szCs w:val="20"/>
        </w:rPr>
      </w:pPr>
      <w:r w:rsidRPr="00454411">
        <w:rPr>
          <w:sz w:val="20"/>
          <w:szCs w:val="20"/>
        </w:rPr>
        <w:t xml:space="preserve">Shepparton </w:t>
      </w:r>
      <w:proofErr w:type="gramStart"/>
      <w:r w:rsidRPr="00454411">
        <w:rPr>
          <w:sz w:val="20"/>
          <w:szCs w:val="20"/>
        </w:rPr>
        <w:t>South East</w:t>
      </w:r>
      <w:proofErr w:type="gramEnd"/>
      <w:r w:rsidRPr="00454411">
        <w:rPr>
          <w:sz w:val="20"/>
          <w:szCs w:val="20"/>
        </w:rPr>
        <w:t xml:space="preserve"> has been set aside for urban development for more than a decade. It was identified in the </w:t>
      </w:r>
      <w:hyperlink r:id="rId13" w:history="1">
        <w:r w:rsidRPr="00454411">
          <w:rPr>
            <w:rStyle w:val="Hyperlink"/>
            <w:i/>
            <w:iCs/>
            <w:sz w:val="20"/>
            <w:szCs w:val="20"/>
          </w:rPr>
          <w:t>Hume Regional Growth Plan</w:t>
        </w:r>
      </w:hyperlink>
      <w:r w:rsidRPr="00454411">
        <w:rPr>
          <w:sz w:val="20"/>
          <w:szCs w:val="20"/>
        </w:rPr>
        <w:t xml:space="preserve">, </w:t>
      </w:r>
      <w:hyperlink r:id="rId14" w:history="1">
        <w:r w:rsidRPr="00454411">
          <w:rPr>
            <w:rStyle w:val="Hyperlink"/>
            <w:i/>
            <w:iCs/>
            <w:sz w:val="20"/>
            <w:szCs w:val="20"/>
          </w:rPr>
          <w:t>Greater Shepparton Housing Strategy (2011)</w:t>
        </w:r>
      </w:hyperlink>
      <w:r w:rsidRPr="00454411">
        <w:rPr>
          <w:sz w:val="20"/>
          <w:szCs w:val="20"/>
        </w:rPr>
        <w:t xml:space="preserve">, and the </w:t>
      </w:r>
      <w:r w:rsidRPr="00454411">
        <w:rPr>
          <w:i/>
          <w:iCs/>
          <w:sz w:val="20"/>
          <w:szCs w:val="20"/>
        </w:rPr>
        <w:fldChar w:fldCharType="begin"/>
      </w:r>
      <w:r w:rsidRPr="00454411">
        <w:rPr>
          <w:i/>
          <w:iCs/>
          <w:sz w:val="20"/>
          <w:szCs w:val="20"/>
        </w:rPr>
        <w:instrText xml:space="preserve"> HYPERLINK "https://greatershepparton.com.au/bpi/planning/strategic-planning/current-strategic-projects/shepparton-mooroopna-2050" </w:instrText>
      </w:r>
      <w:r w:rsidRPr="00454411">
        <w:rPr>
          <w:i/>
          <w:iCs/>
          <w:sz w:val="20"/>
          <w:szCs w:val="20"/>
        </w:rPr>
      </w:r>
      <w:r w:rsidRPr="00454411">
        <w:rPr>
          <w:i/>
          <w:iCs/>
          <w:sz w:val="20"/>
          <w:szCs w:val="20"/>
        </w:rPr>
        <w:fldChar w:fldCharType="separate"/>
      </w:r>
      <w:proofErr w:type="spellStart"/>
      <w:r w:rsidRPr="00454411">
        <w:rPr>
          <w:rStyle w:val="Hyperlink"/>
          <w:i/>
          <w:iCs/>
          <w:sz w:val="20"/>
          <w:szCs w:val="20"/>
        </w:rPr>
        <w:t>Shepparton</w:t>
      </w:r>
      <w:proofErr w:type="spellEnd"/>
      <w:r w:rsidRPr="00454411">
        <w:rPr>
          <w:rStyle w:val="Hyperlink"/>
          <w:i/>
          <w:iCs/>
          <w:sz w:val="20"/>
          <w:szCs w:val="20"/>
        </w:rPr>
        <w:t xml:space="preserve"> and </w:t>
      </w:r>
      <w:proofErr w:type="spellStart"/>
      <w:r w:rsidRPr="00454411">
        <w:rPr>
          <w:rStyle w:val="Hyperlink"/>
          <w:i/>
          <w:iCs/>
          <w:sz w:val="20"/>
          <w:szCs w:val="20"/>
        </w:rPr>
        <w:t>Mooroopna</w:t>
      </w:r>
      <w:proofErr w:type="spellEnd"/>
      <w:r w:rsidRPr="00454411">
        <w:rPr>
          <w:rStyle w:val="Hyperlink"/>
          <w:i/>
          <w:iCs/>
          <w:sz w:val="20"/>
          <w:szCs w:val="20"/>
        </w:rPr>
        <w:t xml:space="preserve"> 2050: Regional City Growth Plan.</w:t>
      </w:r>
    </w:p>
    <w:p w14:paraId="631EFA62" w14:textId="463B27C7" w:rsidR="00F248A2" w:rsidRPr="00454411" w:rsidRDefault="00EC463F" w:rsidP="00EC463F">
      <w:pPr>
        <w:pStyle w:val="Heading3"/>
        <w:rPr>
          <w:rFonts w:asciiTheme="minorHAnsi" w:hAnsiTheme="minorHAnsi" w:cstheme="minorHAnsi"/>
          <w:b/>
          <w:bCs/>
          <w:sz w:val="20"/>
          <w:szCs w:val="20"/>
        </w:rPr>
      </w:pPr>
      <w:r w:rsidRPr="00454411">
        <w:rPr>
          <w:rFonts w:asciiTheme="minorHAnsi" w:eastAsiaTheme="minorHAnsi" w:hAnsiTheme="minorHAnsi" w:cstheme="minorBidi"/>
          <w:i/>
          <w:iCs/>
          <w:sz w:val="20"/>
          <w:szCs w:val="20"/>
        </w:rPr>
        <w:fldChar w:fldCharType="end"/>
      </w:r>
      <w:r w:rsidR="00F248A2" w:rsidRPr="00454411">
        <w:rPr>
          <w:rFonts w:asciiTheme="minorHAnsi" w:hAnsiTheme="minorHAnsi" w:cstheme="minorHAnsi"/>
          <w:b/>
          <w:bCs/>
          <w:sz w:val="20"/>
          <w:szCs w:val="20"/>
        </w:rPr>
        <w:t>Why are we planning for the area?</w:t>
      </w:r>
    </w:p>
    <w:p w14:paraId="234BC0ED" w14:textId="7B6AB346" w:rsidR="001F57A8" w:rsidRPr="00454411" w:rsidRDefault="6757B043" w:rsidP="6BAE13D7">
      <w:pPr>
        <w:jc w:val="both"/>
        <w:rPr>
          <w:sz w:val="20"/>
          <w:szCs w:val="20"/>
        </w:rPr>
      </w:pPr>
      <w:r w:rsidRPr="6BAE13D7">
        <w:rPr>
          <w:sz w:val="20"/>
          <w:szCs w:val="20"/>
        </w:rPr>
        <w:t xml:space="preserve">Shepparton is the </w:t>
      </w:r>
      <w:r w:rsidRPr="00C42F58">
        <w:rPr>
          <w:sz w:val="20"/>
          <w:szCs w:val="20"/>
        </w:rPr>
        <w:t>fourth</w:t>
      </w:r>
      <w:r w:rsidRPr="6BAE13D7">
        <w:rPr>
          <w:sz w:val="20"/>
          <w:szCs w:val="20"/>
        </w:rPr>
        <w:t xml:space="preserve"> largest city in </w:t>
      </w:r>
      <w:r w:rsidR="21B29B99" w:rsidRPr="6BAE13D7">
        <w:rPr>
          <w:sz w:val="20"/>
          <w:szCs w:val="20"/>
        </w:rPr>
        <w:t>r</w:t>
      </w:r>
      <w:r w:rsidRPr="6BAE13D7">
        <w:rPr>
          <w:sz w:val="20"/>
          <w:szCs w:val="20"/>
        </w:rPr>
        <w:t>egional Victoria and is a</w:t>
      </w:r>
      <w:r w:rsidR="3F65D85C" w:rsidRPr="6BAE13D7">
        <w:rPr>
          <w:sz w:val="20"/>
          <w:szCs w:val="20"/>
        </w:rPr>
        <w:t xml:space="preserve">n important </w:t>
      </w:r>
      <w:r w:rsidRPr="6BAE13D7">
        <w:rPr>
          <w:sz w:val="20"/>
          <w:szCs w:val="20"/>
        </w:rPr>
        <w:t xml:space="preserve">location identified for major growth through both </w:t>
      </w:r>
      <w:r w:rsidR="21B29B99" w:rsidRPr="6BAE13D7">
        <w:rPr>
          <w:sz w:val="20"/>
          <w:szCs w:val="20"/>
        </w:rPr>
        <w:t>S</w:t>
      </w:r>
      <w:r w:rsidRPr="6BAE13D7">
        <w:rPr>
          <w:sz w:val="20"/>
          <w:szCs w:val="20"/>
        </w:rPr>
        <w:t>tate</w:t>
      </w:r>
      <w:r w:rsidR="21B29B99" w:rsidRPr="6BAE13D7">
        <w:rPr>
          <w:sz w:val="20"/>
          <w:szCs w:val="20"/>
        </w:rPr>
        <w:t xml:space="preserve"> Government</w:t>
      </w:r>
      <w:r w:rsidRPr="6BAE13D7">
        <w:rPr>
          <w:sz w:val="20"/>
          <w:szCs w:val="20"/>
        </w:rPr>
        <w:t xml:space="preserve"> and local policy. </w:t>
      </w:r>
    </w:p>
    <w:p w14:paraId="2C350E34" w14:textId="2DC29745" w:rsidR="001F57A8" w:rsidRPr="00454411" w:rsidRDefault="0024684C" w:rsidP="001F57A8">
      <w:pPr>
        <w:jc w:val="both"/>
        <w:rPr>
          <w:rFonts w:cstheme="minorHAnsi"/>
          <w:sz w:val="20"/>
          <w:szCs w:val="20"/>
        </w:rPr>
      </w:pPr>
      <w:r w:rsidRPr="00454411">
        <w:rPr>
          <w:rFonts w:cstheme="minorHAnsi"/>
          <w:sz w:val="20"/>
          <w:szCs w:val="20"/>
        </w:rPr>
        <w:t>As Shepparton continues to grow, the municipality requires more land to meet housing demand of the current and future population.</w:t>
      </w:r>
    </w:p>
    <w:p w14:paraId="0A6EAD05" w14:textId="22F6CA85" w:rsidR="001F57A8" w:rsidRPr="00454411" w:rsidRDefault="6757B043" w:rsidP="6BAE13D7">
      <w:pPr>
        <w:jc w:val="both"/>
        <w:rPr>
          <w:sz w:val="20"/>
          <w:szCs w:val="20"/>
        </w:rPr>
      </w:pPr>
      <w:r w:rsidRPr="6BAE13D7">
        <w:rPr>
          <w:sz w:val="20"/>
          <w:szCs w:val="20"/>
        </w:rPr>
        <w:t xml:space="preserve">The </w:t>
      </w:r>
      <w:r w:rsidR="386A6589" w:rsidRPr="6BAE13D7">
        <w:rPr>
          <w:sz w:val="20"/>
          <w:szCs w:val="20"/>
        </w:rPr>
        <w:t>Victorian Planning Authority (VPA)</w:t>
      </w:r>
      <w:r w:rsidRPr="6BAE13D7">
        <w:rPr>
          <w:sz w:val="20"/>
          <w:szCs w:val="20"/>
        </w:rPr>
        <w:t xml:space="preserve"> ha</w:t>
      </w:r>
      <w:r w:rsidR="5F303DE9" w:rsidRPr="6BAE13D7">
        <w:rPr>
          <w:sz w:val="20"/>
          <w:szCs w:val="20"/>
        </w:rPr>
        <w:t>s</w:t>
      </w:r>
      <w:r w:rsidRPr="6BAE13D7">
        <w:rPr>
          <w:sz w:val="20"/>
          <w:szCs w:val="20"/>
        </w:rPr>
        <w:t xml:space="preserve"> been working with </w:t>
      </w:r>
      <w:r w:rsidR="75F96FBB" w:rsidRPr="53C799A7">
        <w:rPr>
          <w:sz w:val="20"/>
          <w:szCs w:val="20"/>
        </w:rPr>
        <w:t>Greater Shepparton City Council</w:t>
      </w:r>
      <w:r w:rsidRPr="6BAE13D7">
        <w:rPr>
          <w:sz w:val="20"/>
          <w:szCs w:val="20"/>
        </w:rPr>
        <w:t xml:space="preserve"> to unlock development ready land through the preparation of the Shepparton </w:t>
      </w:r>
      <w:proofErr w:type="gramStart"/>
      <w:r w:rsidRPr="6BAE13D7">
        <w:rPr>
          <w:sz w:val="20"/>
          <w:szCs w:val="20"/>
        </w:rPr>
        <w:t>South East</w:t>
      </w:r>
      <w:proofErr w:type="gramEnd"/>
      <w:r w:rsidRPr="6BAE13D7">
        <w:rPr>
          <w:sz w:val="20"/>
          <w:szCs w:val="20"/>
        </w:rPr>
        <w:t xml:space="preserve"> PSP. </w:t>
      </w:r>
      <w:r w:rsidR="1928E5C9" w:rsidRPr="6BAE13D7">
        <w:rPr>
          <w:sz w:val="20"/>
          <w:szCs w:val="20"/>
        </w:rPr>
        <w:t>In conjunction with land for more housing</w:t>
      </w:r>
      <w:r w:rsidR="07B5B4C0" w:rsidRPr="6BAE13D7">
        <w:rPr>
          <w:sz w:val="20"/>
          <w:szCs w:val="20"/>
        </w:rPr>
        <w:t>,</w:t>
      </w:r>
      <w:r w:rsidR="1928E5C9" w:rsidRPr="6BAE13D7">
        <w:rPr>
          <w:sz w:val="20"/>
          <w:szCs w:val="20"/>
        </w:rPr>
        <w:t xml:space="preserve"> we need to plan for supporting infrastructure that will be relied upon by the future community. This includes health and education facilities, utilities, employment opportunities, local parks and recreational reserves, </w:t>
      </w:r>
      <w:proofErr w:type="gramStart"/>
      <w:r w:rsidR="1928E5C9" w:rsidRPr="6BAE13D7">
        <w:rPr>
          <w:sz w:val="20"/>
          <w:szCs w:val="20"/>
        </w:rPr>
        <w:t>roads</w:t>
      </w:r>
      <w:proofErr w:type="gramEnd"/>
      <w:r w:rsidR="1928E5C9" w:rsidRPr="6BAE13D7">
        <w:rPr>
          <w:sz w:val="20"/>
          <w:szCs w:val="20"/>
        </w:rPr>
        <w:t xml:space="preserve"> and drainage infrastructure.</w:t>
      </w:r>
    </w:p>
    <w:p w14:paraId="52F06145" w14:textId="7A7B1C7C" w:rsidR="001F57A8" w:rsidRPr="00454411" w:rsidRDefault="6757B043" w:rsidP="6BAE13D7">
      <w:pPr>
        <w:jc w:val="both"/>
        <w:rPr>
          <w:sz w:val="20"/>
          <w:szCs w:val="20"/>
        </w:rPr>
      </w:pPr>
      <w:r w:rsidRPr="6BAE13D7">
        <w:rPr>
          <w:sz w:val="20"/>
          <w:szCs w:val="20"/>
        </w:rPr>
        <w:t>The</w:t>
      </w:r>
      <w:r w:rsidR="073325C2" w:rsidRPr="6BAE13D7">
        <w:rPr>
          <w:sz w:val="20"/>
          <w:szCs w:val="20"/>
        </w:rPr>
        <w:t xml:space="preserve"> </w:t>
      </w:r>
      <w:r w:rsidR="386A6589" w:rsidRPr="6BAE13D7">
        <w:rPr>
          <w:sz w:val="20"/>
          <w:szCs w:val="20"/>
        </w:rPr>
        <w:t>VPA</w:t>
      </w:r>
      <w:r w:rsidR="073325C2" w:rsidRPr="6BAE13D7">
        <w:rPr>
          <w:sz w:val="20"/>
          <w:szCs w:val="20"/>
        </w:rPr>
        <w:t xml:space="preserve"> </w:t>
      </w:r>
      <w:r w:rsidRPr="6BAE13D7">
        <w:rPr>
          <w:sz w:val="20"/>
          <w:szCs w:val="20"/>
        </w:rPr>
        <w:t xml:space="preserve">has been appointed </w:t>
      </w:r>
      <w:r w:rsidR="37458CDA" w:rsidRPr="6BAE13D7">
        <w:rPr>
          <w:sz w:val="20"/>
          <w:szCs w:val="20"/>
        </w:rPr>
        <w:t>the</w:t>
      </w:r>
      <w:r w:rsidR="07B5B4C0" w:rsidRPr="6BAE13D7">
        <w:rPr>
          <w:sz w:val="20"/>
          <w:szCs w:val="20"/>
        </w:rPr>
        <w:t xml:space="preserve"> </w:t>
      </w:r>
      <w:r w:rsidR="30ABA45C" w:rsidRPr="6BAE13D7">
        <w:rPr>
          <w:sz w:val="20"/>
          <w:szCs w:val="20"/>
        </w:rPr>
        <w:t>‘p</w:t>
      </w:r>
      <w:r w:rsidR="07B5B4C0" w:rsidRPr="6BAE13D7">
        <w:rPr>
          <w:sz w:val="20"/>
          <w:szCs w:val="20"/>
        </w:rPr>
        <w:t xml:space="preserve">lanning </w:t>
      </w:r>
      <w:r w:rsidR="30ABA45C" w:rsidRPr="6BAE13D7">
        <w:rPr>
          <w:sz w:val="20"/>
          <w:szCs w:val="20"/>
        </w:rPr>
        <w:t>a</w:t>
      </w:r>
      <w:r w:rsidR="07B5B4C0" w:rsidRPr="6BAE13D7">
        <w:rPr>
          <w:sz w:val="20"/>
          <w:szCs w:val="20"/>
        </w:rPr>
        <w:t>u</w:t>
      </w:r>
      <w:r w:rsidR="1ED09A50" w:rsidRPr="6BAE13D7">
        <w:rPr>
          <w:sz w:val="20"/>
          <w:szCs w:val="20"/>
        </w:rPr>
        <w:t>t</w:t>
      </w:r>
      <w:r w:rsidR="07B5B4C0" w:rsidRPr="6BAE13D7">
        <w:rPr>
          <w:sz w:val="20"/>
          <w:szCs w:val="20"/>
        </w:rPr>
        <w:t>hority</w:t>
      </w:r>
      <w:r w:rsidR="30ABA45C" w:rsidRPr="6BAE13D7">
        <w:rPr>
          <w:sz w:val="20"/>
          <w:szCs w:val="20"/>
        </w:rPr>
        <w:t>’</w:t>
      </w:r>
      <w:r w:rsidR="07B5B4C0" w:rsidRPr="6BAE13D7">
        <w:rPr>
          <w:sz w:val="20"/>
          <w:szCs w:val="20"/>
        </w:rPr>
        <w:t xml:space="preserve"> </w:t>
      </w:r>
      <w:r w:rsidRPr="6BAE13D7">
        <w:rPr>
          <w:sz w:val="20"/>
          <w:szCs w:val="20"/>
        </w:rPr>
        <w:t>by the Minister of Planning</w:t>
      </w:r>
      <w:r w:rsidR="07B5B4C0" w:rsidRPr="6BAE13D7">
        <w:rPr>
          <w:sz w:val="20"/>
          <w:szCs w:val="20"/>
        </w:rPr>
        <w:t xml:space="preserve">, which means we are </w:t>
      </w:r>
      <w:r w:rsidRPr="6BAE13D7">
        <w:rPr>
          <w:sz w:val="20"/>
          <w:szCs w:val="20"/>
        </w:rPr>
        <w:t>responsible for prepar</w:t>
      </w:r>
      <w:r w:rsidR="07B5B4C0" w:rsidRPr="6BAE13D7">
        <w:rPr>
          <w:sz w:val="20"/>
          <w:szCs w:val="20"/>
        </w:rPr>
        <w:t xml:space="preserve">ing </w:t>
      </w:r>
      <w:r w:rsidRPr="6BAE13D7">
        <w:rPr>
          <w:sz w:val="20"/>
          <w:szCs w:val="20"/>
        </w:rPr>
        <w:t xml:space="preserve">the amendment.  </w:t>
      </w:r>
    </w:p>
    <w:p w14:paraId="24CC38AE" w14:textId="050D063D" w:rsidR="004B20F8" w:rsidRPr="00454411" w:rsidRDefault="004B20F8" w:rsidP="0057109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 xml:space="preserve">What is a </w:t>
      </w:r>
      <w:r w:rsidR="007E43F1" w:rsidRPr="00454411">
        <w:rPr>
          <w:rFonts w:asciiTheme="minorHAnsi" w:hAnsiTheme="minorHAnsi" w:cstheme="minorHAnsi"/>
          <w:b/>
          <w:bCs/>
          <w:sz w:val="20"/>
          <w:szCs w:val="20"/>
        </w:rPr>
        <w:t>p</w:t>
      </w:r>
      <w:r w:rsidRPr="00454411">
        <w:rPr>
          <w:rFonts w:asciiTheme="minorHAnsi" w:hAnsiTheme="minorHAnsi" w:cstheme="minorHAnsi"/>
          <w:b/>
          <w:bCs/>
          <w:sz w:val="20"/>
          <w:szCs w:val="20"/>
        </w:rPr>
        <w:t xml:space="preserve">recinct </w:t>
      </w:r>
      <w:r w:rsidR="007E43F1" w:rsidRPr="00454411">
        <w:rPr>
          <w:rFonts w:asciiTheme="minorHAnsi" w:hAnsiTheme="minorHAnsi" w:cstheme="minorHAnsi"/>
          <w:b/>
          <w:bCs/>
          <w:sz w:val="20"/>
          <w:szCs w:val="20"/>
        </w:rPr>
        <w:t>s</w:t>
      </w:r>
      <w:r w:rsidRPr="00454411">
        <w:rPr>
          <w:rFonts w:asciiTheme="minorHAnsi" w:hAnsiTheme="minorHAnsi" w:cstheme="minorHAnsi"/>
          <w:b/>
          <w:bCs/>
          <w:sz w:val="20"/>
          <w:szCs w:val="20"/>
        </w:rPr>
        <w:t xml:space="preserve">tructure </w:t>
      </w:r>
      <w:r w:rsidR="007E43F1" w:rsidRPr="00454411">
        <w:rPr>
          <w:rFonts w:asciiTheme="minorHAnsi" w:hAnsiTheme="minorHAnsi" w:cstheme="minorHAnsi"/>
          <w:b/>
          <w:bCs/>
          <w:sz w:val="20"/>
          <w:szCs w:val="20"/>
        </w:rPr>
        <w:t>p</w:t>
      </w:r>
      <w:r w:rsidRPr="00454411">
        <w:rPr>
          <w:rFonts w:asciiTheme="minorHAnsi" w:hAnsiTheme="minorHAnsi" w:cstheme="minorHAnsi"/>
          <w:b/>
          <w:bCs/>
          <w:sz w:val="20"/>
          <w:szCs w:val="20"/>
        </w:rPr>
        <w:t>lan</w:t>
      </w:r>
      <w:r w:rsidR="007E43F1" w:rsidRPr="00454411">
        <w:rPr>
          <w:rFonts w:asciiTheme="minorHAnsi" w:hAnsiTheme="minorHAnsi" w:cstheme="minorHAnsi"/>
          <w:b/>
          <w:bCs/>
          <w:sz w:val="20"/>
          <w:szCs w:val="20"/>
        </w:rPr>
        <w:t xml:space="preserve"> (PSP)</w:t>
      </w:r>
      <w:r w:rsidRPr="00454411">
        <w:rPr>
          <w:rFonts w:asciiTheme="minorHAnsi" w:hAnsiTheme="minorHAnsi" w:cstheme="minorHAnsi"/>
          <w:b/>
          <w:bCs/>
          <w:sz w:val="20"/>
          <w:szCs w:val="20"/>
        </w:rPr>
        <w:t>?</w:t>
      </w:r>
    </w:p>
    <w:p w14:paraId="49A73C35" w14:textId="2FFFCE93" w:rsidR="004B20F8" w:rsidRPr="00454411" w:rsidRDefault="004B20F8" w:rsidP="004B20F8">
      <w:pPr>
        <w:jc w:val="both"/>
        <w:rPr>
          <w:rFonts w:cstheme="minorHAnsi"/>
          <w:sz w:val="20"/>
          <w:szCs w:val="20"/>
        </w:rPr>
      </w:pPr>
      <w:r w:rsidRPr="00454411">
        <w:rPr>
          <w:rFonts w:cstheme="minorHAnsi"/>
          <w:sz w:val="20"/>
          <w:szCs w:val="20"/>
        </w:rPr>
        <w:t xml:space="preserve">The </w:t>
      </w:r>
      <w:r w:rsidR="002C0C83" w:rsidRPr="00454411">
        <w:rPr>
          <w:rFonts w:cstheme="minorHAnsi"/>
          <w:sz w:val="20"/>
          <w:szCs w:val="20"/>
        </w:rPr>
        <w:t>p</w:t>
      </w:r>
      <w:r w:rsidRPr="00454411">
        <w:rPr>
          <w:rFonts w:cstheme="minorHAnsi"/>
          <w:sz w:val="20"/>
          <w:szCs w:val="20"/>
        </w:rPr>
        <w:t xml:space="preserve">recinct </w:t>
      </w:r>
      <w:r w:rsidR="002C0C83" w:rsidRPr="00454411">
        <w:rPr>
          <w:rFonts w:cstheme="minorHAnsi"/>
          <w:sz w:val="20"/>
          <w:szCs w:val="20"/>
        </w:rPr>
        <w:t>s</w:t>
      </w:r>
      <w:r w:rsidRPr="00454411">
        <w:rPr>
          <w:rFonts w:cstheme="minorHAnsi"/>
          <w:sz w:val="20"/>
          <w:szCs w:val="20"/>
        </w:rPr>
        <w:t xml:space="preserve">tructure </w:t>
      </w:r>
      <w:r w:rsidR="002C0C83" w:rsidRPr="00454411">
        <w:rPr>
          <w:rFonts w:cstheme="minorHAnsi"/>
          <w:sz w:val="20"/>
          <w:szCs w:val="20"/>
        </w:rPr>
        <w:t>p</w:t>
      </w:r>
      <w:r w:rsidRPr="00454411">
        <w:rPr>
          <w:rFonts w:cstheme="minorHAnsi"/>
          <w:sz w:val="20"/>
          <w:szCs w:val="20"/>
        </w:rPr>
        <w:t>lan (PSP) is a long-term plan for urban development. It describes how the land is expected to be developed, and how and where services and infrastructure are planned to support the development of new communities. </w:t>
      </w:r>
    </w:p>
    <w:p w14:paraId="02BCE2EF" w14:textId="3EE7D3C0" w:rsidR="00110B66" w:rsidRPr="00454411" w:rsidRDefault="00FE479E" w:rsidP="00110B66">
      <w:pPr>
        <w:jc w:val="both"/>
        <w:rPr>
          <w:rFonts w:cstheme="minorHAnsi"/>
          <w:sz w:val="20"/>
          <w:szCs w:val="20"/>
        </w:rPr>
      </w:pPr>
      <w:r w:rsidRPr="00454411">
        <w:rPr>
          <w:rFonts w:cstheme="minorHAnsi"/>
          <w:sz w:val="20"/>
          <w:szCs w:val="20"/>
        </w:rPr>
        <w:lastRenderedPageBreak/>
        <w:t>P</w:t>
      </w:r>
      <w:r w:rsidR="00110B66" w:rsidRPr="00454411">
        <w:rPr>
          <w:rFonts w:cstheme="minorHAnsi"/>
          <w:sz w:val="20"/>
          <w:szCs w:val="20"/>
        </w:rPr>
        <w:t xml:space="preserve">lanning at a precinct scale will ensure that essential services and facilities can be delivered </w:t>
      </w:r>
      <w:r w:rsidRPr="00454411">
        <w:rPr>
          <w:rFonts w:cstheme="minorHAnsi"/>
          <w:sz w:val="20"/>
          <w:szCs w:val="20"/>
        </w:rPr>
        <w:t xml:space="preserve">holistically and </w:t>
      </w:r>
      <w:r w:rsidR="00110B66" w:rsidRPr="00454411">
        <w:rPr>
          <w:rFonts w:cstheme="minorHAnsi"/>
          <w:sz w:val="20"/>
          <w:szCs w:val="20"/>
        </w:rPr>
        <w:t>in line with development and community needs and essential infrastructure delivery is coordinated with develop</w:t>
      </w:r>
      <w:r w:rsidRPr="00454411">
        <w:rPr>
          <w:rFonts w:cstheme="minorHAnsi"/>
          <w:sz w:val="20"/>
          <w:szCs w:val="20"/>
        </w:rPr>
        <w:t>ment</w:t>
      </w:r>
      <w:r w:rsidR="00110B66" w:rsidRPr="00454411">
        <w:rPr>
          <w:rFonts w:cstheme="minorHAnsi"/>
          <w:sz w:val="20"/>
          <w:szCs w:val="20"/>
        </w:rPr>
        <w:t xml:space="preserve"> such as local parks, roads, and drainage assets.</w:t>
      </w:r>
    </w:p>
    <w:p w14:paraId="266E978B" w14:textId="5C29F384" w:rsidR="003652D4" w:rsidRPr="00454411" w:rsidRDefault="003652D4" w:rsidP="002B3460">
      <w:pPr>
        <w:pStyle w:val="Heading3"/>
        <w:rPr>
          <w:rFonts w:asciiTheme="minorHAnsi" w:hAnsiTheme="minorHAnsi" w:cstheme="minorBidi"/>
          <w:b/>
          <w:sz w:val="20"/>
          <w:szCs w:val="20"/>
        </w:rPr>
      </w:pPr>
      <w:r w:rsidRPr="19A5F9AF">
        <w:rPr>
          <w:rFonts w:asciiTheme="minorHAnsi" w:hAnsiTheme="minorHAnsi" w:cstheme="minorBidi"/>
          <w:b/>
          <w:sz w:val="20"/>
          <w:szCs w:val="20"/>
        </w:rPr>
        <w:t xml:space="preserve">What is a </w:t>
      </w:r>
      <w:r w:rsidR="007E43F1" w:rsidRPr="19A5F9AF">
        <w:rPr>
          <w:rFonts w:asciiTheme="minorHAnsi" w:hAnsiTheme="minorHAnsi" w:cstheme="minorBidi"/>
          <w:b/>
          <w:sz w:val="20"/>
          <w:szCs w:val="20"/>
        </w:rPr>
        <w:t>d</w:t>
      </w:r>
      <w:r w:rsidRPr="19A5F9AF">
        <w:rPr>
          <w:rFonts w:asciiTheme="minorHAnsi" w:hAnsiTheme="minorHAnsi" w:cstheme="minorBidi"/>
          <w:b/>
          <w:sz w:val="20"/>
          <w:szCs w:val="20"/>
        </w:rPr>
        <w:t xml:space="preserve">evelopment </w:t>
      </w:r>
      <w:r w:rsidR="007E43F1" w:rsidRPr="19A5F9AF">
        <w:rPr>
          <w:rFonts w:asciiTheme="minorHAnsi" w:hAnsiTheme="minorHAnsi" w:cstheme="minorBidi"/>
          <w:b/>
          <w:sz w:val="20"/>
          <w:szCs w:val="20"/>
        </w:rPr>
        <w:t>c</w:t>
      </w:r>
      <w:r w:rsidRPr="19A5F9AF">
        <w:rPr>
          <w:rFonts w:asciiTheme="minorHAnsi" w:hAnsiTheme="minorHAnsi" w:cstheme="minorBidi"/>
          <w:b/>
          <w:sz w:val="20"/>
          <w:szCs w:val="20"/>
        </w:rPr>
        <w:t xml:space="preserve">ontributions </w:t>
      </w:r>
      <w:r w:rsidR="007E43F1" w:rsidRPr="19A5F9AF">
        <w:rPr>
          <w:rFonts w:asciiTheme="minorHAnsi" w:hAnsiTheme="minorHAnsi" w:cstheme="minorBidi"/>
          <w:b/>
          <w:sz w:val="20"/>
          <w:szCs w:val="20"/>
        </w:rPr>
        <w:t>p</w:t>
      </w:r>
      <w:r w:rsidRPr="19A5F9AF">
        <w:rPr>
          <w:rFonts w:asciiTheme="minorHAnsi" w:hAnsiTheme="minorHAnsi" w:cstheme="minorBidi"/>
          <w:b/>
          <w:sz w:val="20"/>
          <w:szCs w:val="20"/>
        </w:rPr>
        <w:t>lan</w:t>
      </w:r>
      <w:r w:rsidR="007E43F1" w:rsidRPr="19A5F9AF">
        <w:rPr>
          <w:rFonts w:asciiTheme="minorHAnsi" w:hAnsiTheme="minorHAnsi" w:cstheme="minorBidi"/>
          <w:b/>
          <w:sz w:val="20"/>
          <w:szCs w:val="20"/>
        </w:rPr>
        <w:t xml:space="preserve"> (DCP)</w:t>
      </w:r>
      <w:r w:rsidRPr="19A5F9AF">
        <w:rPr>
          <w:rFonts w:asciiTheme="minorHAnsi" w:hAnsiTheme="minorHAnsi" w:cstheme="minorBidi"/>
          <w:b/>
          <w:sz w:val="20"/>
          <w:szCs w:val="20"/>
        </w:rPr>
        <w:t>?</w:t>
      </w:r>
    </w:p>
    <w:p w14:paraId="2FBDA4A8" w14:textId="06FBCD5B" w:rsidR="004B20F8" w:rsidRPr="00454411" w:rsidRDefault="00F05DC1" w:rsidP="004B20F8">
      <w:pPr>
        <w:jc w:val="both"/>
        <w:rPr>
          <w:rFonts w:cstheme="minorHAnsi"/>
          <w:sz w:val="20"/>
          <w:szCs w:val="20"/>
        </w:rPr>
      </w:pPr>
      <w:r w:rsidRPr="00454411">
        <w:rPr>
          <w:rFonts w:cstheme="minorHAnsi"/>
          <w:sz w:val="20"/>
          <w:szCs w:val="20"/>
        </w:rPr>
        <w:t>A</w:t>
      </w:r>
      <w:r w:rsidR="004B20F8" w:rsidRPr="00454411">
        <w:rPr>
          <w:rFonts w:cstheme="minorHAnsi"/>
          <w:sz w:val="20"/>
          <w:szCs w:val="20"/>
        </w:rPr>
        <w:t xml:space="preserve"> </w:t>
      </w:r>
      <w:r w:rsidR="002C0C83" w:rsidRPr="00454411">
        <w:rPr>
          <w:rFonts w:cstheme="minorHAnsi"/>
          <w:sz w:val="20"/>
          <w:szCs w:val="20"/>
        </w:rPr>
        <w:t>d</w:t>
      </w:r>
      <w:r w:rsidR="004B20F8" w:rsidRPr="00454411">
        <w:rPr>
          <w:rFonts w:cstheme="minorHAnsi"/>
          <w:sz w:val="20"/>
          <w:szCs w:val="20"/>
        </w:rPr>
        <w:t xml:space="preserve">evelopment </w:t>
      </w:r>
      <w:r w:rsidR="002C0C83" w:rsidRPr="00454411">
        <w:rPr>
          <w:rFonts w:cstheme="minorHAnsi"/>
          <w:sz w:val="20"/>
          <w:szCs w:val="20"/>
        </w:rPr>
        <w:t>c</w:t>
      </w:r>
      <w:r w:rsidR="004B20F8" w:rsidRPr="00454411">
        <w:rPr>
          <w:rFonts w:cstheme="minorHAnsi"/>
          <w:sz w:val="20"/>
          <w:szCs w:val="20"/>
        </w:rPr>
        <w:t xml:space="preserve">ontributions </w:t>
      </w:r>
      <w:r w:rsidR="002C0C83" w:rsidRPr="00454411">
        <w:rPr>
          <w:rFonts w:cstheme="minorHAnsi"/>
          <w:sz w:val="20"/>
          <w:szCs w:val="20"/>
        </w:rPr>
        <w:t>p</w:t>
      </w:r>
      <w:r w:rsidR="004B20F8" w:rsidRPr="00454411">
        <w:rPr>
          <w:rFonts w:cstheme="minorHAnsi"/>
          <w:sz w:val="20"/>
          <w:szCs w:val="20"/>
        </w:rPr>
        <w:t xml:space="preserve">lan (DCP) establishes a framework for developers to make a financial contribution towards the cost of key infrastructure projects, providing certainty for the future community around infrastructure timing, </w:t>
      </w:r>
      <w:proofErr w:type="gramStart"/>
      <w:r w:rsidR="004B20F8" w:rsidRPr="00454411">
        <w:rPr>
          <w:rFonts w:cstheme="minorHAnsi"/>
          <w:sz w:val="20"/>
          <w:szCs w:val="20"/>
        </w:rPr>
        <w:t>funding</w:t>
      </w:r>
      <w:proofErr w:type="gramEnd"/>
      <w:r w:rsidR="004B20F8" w:rsidRPr="00454411">
        <w:rPr>
          <w:rFonts w:cstheme="minorHAnsi"/>
          <w:sz w:val="20"/>
          <w:szCs w:val="20"/>
        </w:rPr>
        <w:t xml:space="preserve"> and delivery. </w:t>
      </w:r>
    </w:p>
    <w:p w14:paraId="19628DFC" w14:textId="00882821" w:rsidR="004B20F8" w:rsidRPr="00454411" w:rsidRDefault="270D2AC9" w:rsidP="6BAE13D7">
      <w:pPr>
        <w:jc w:val="both"/>
        <w:rPr>
          <w:sz w:val="20"/>
          <w:szCs w:val="20"/>
        </w:rPr>
      </w:pPr>
      <w:r w:rsidRPr="6BAE13D7">
        <w:rPr>
          <w:sz w:val="20"/>
          <w:szCs w:val="20"/>
        </w:rPr>
        <w:t>Together</w:t>
      </w:r>
      <w:r w:rsidR="1A3FEA90" w:rsidRPr="6BAE13D7">
        <w:rPr>
          <w:sz w:val="20"/>
          <w:szCs w:val="20"/>
        </w:rPr>
        <w:t>,</w:t>
      </w:r>
      <w:r w:rsidRPr="6BAE13D7">
        <w:rPr>
          <w:sz w:val="20"/>
          <w:szCs w:val="20"/>
        </w:rPr>
        <w:t xml:space="preserve"> the </w:t>
      </w:r>
      <w:r w:rsidR="05A55146" w:rsidRPr="6BAE13D7">
        <w:rPr>
          <w:sz w:val="20"/>
          <w:szCs w:val="20"/>
        </w:rPr>
        <w:t>P</w:t>
      </w:r>
      <w:r w:rsidRPr="6BAE13D7">
        <w:rPr>
          <w:sz w:val="20"/>
          <w:szCs w:val="20"/>
        </w:rPr>
        <w:t xml:space="preserve">SP and DCP will provide a broad framework that will coordinate development and assist in the transition of the area from its current farming land and rural character into an urban residential expansion area for Shepparton. </w:t>
      </w:r>
    </w:p>
    <w:p w14:paraId="74EDC4ED" w14:textId="77777777" w:rsidR="004B20F8" w:rsidRPr="00454411" w:rsidRDefault="004B20F8" w:rsidP="004B20F8">
      <w:pPr>
        <w:jc w:val="both"/>
        <w:rPr>
          <w:rFonts w:cstheme="minorHAnsi"/>
          <w:sz w:val="20"/>
          <w:szCs w:val="20"/>
        </w:rPr>
      </w:pPr>
      <w:r w:rsidRPr="00454411">
        <w:rPr>
          <w:rFonts w:cstheme="minorHAnsi"/>
          <w:sz w:val="20"/>
          <w:szCs w:val="20"/>
        </w:rPr>
        <w:t xml:space="preserve">To facilitate the implementation of the DCP and PSP, an amendment to the Greater Shepparton Planning Scheme is required to rezone the land from farming purposes to residential uses.  </w:t>
      </w:r>
    </w:p>
    <w:p w14:paraId="409F9728" w14:textId="77777777" w:rsidR="004B20F8" w:rsidRPr="00454411" w:rsidRDefault="004B20F8" w:rsidP="0057109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 xml:space="preserve">How will the precinct be delivered? </w:t>
      </w:r>
    </w:p>
    <w:p w14:paraId="72EA106B" w14:textId="77777777" w:rsidR="00152E01" w:rsidRPr="00454411" w:rsidRDefault="00152E01" w:rsidP="00152E01">
      <w:pPr>
        <w:rPr>
          <w:rFonts w:cstheme="minorHAnsi"/>
          <w:sz w:val="20"/>
          <w:szCs w:val="20"/>
        </w:rPr>
      </w:pPr>
      <w:r w:rsidRPr="00454411">
        <w:rPr>
          <w:rFonts w:cstheme="minorHAnsi"/>
          <w:sz w:val="20"/>
          <w:szCs w:val="20"/>
        </w:rPr>
        <w:t xml:space="preserve">Development will gradually occur over the next 20-30 years in this precinct. </w:t>
      </w:r>
    </w:p>
    <w:p w14:paraId="4576A429" w14:textId="709C4534" w:rsidR="004B20F8" w:rsidRPr="00454411" w:rsidRDefault="004B20F8" w:rsidP="00152E01">
      <w:pPr>
        <w:rPr>
          <w:sz w:val="20"/>
          <w:szCs w:val="20"/>
        </w:rPr>
      </w:pPr>
      <w:r w:rsidRPr="53C799A7">
        <w:rPr>
          <w:sz w:val="20"/>
          <w:szCs w:val="20"/>
        </w:rPr>
        <w:t xml:space="preserve">Council is the responsible authority for the PSP and will be responsible for the </w:t>
      </w:r>
      <w:r w:rsidR="67A77BC7" w:rsidRPr="53C799A7">
        <w:rPr>
          <w:sz w:val="20"/>
          <w:szCs w:val="20"/>
        </w:rPr>
        <w:t>planning</w:t>
      </w:r>
      <w:r w:rsidRPr="53C799A7">
        <w:rPr>
          <w:sz w:val="20"/>
          <w:szCs w:val="20"/>
        </w:rPr>
        <w:t xml:space="preserve"> </w:t>
      </w:r>
      <w:r w:rsidR="3F9E1700" w:rsidRPr="53C799A7">
        <w:rPr>
          <w:sz w:val="20"/>
          <w:szCs w:val="20"/>
        </w:rPr>
        <w:t>application</w:t>
      </w:r>
      <w:r w:rsidRPr="53C799A7">
        <w:rPr>
          <w:sz w:val="20"/>
          <w:szCs w:val="20"/>
        </w:rPr>
        <w:t xml:space="preserve"> process that will deliver outcomes as outlined in the PSP and DCP. </w:t>
      </w:r>
    </w:p>
    <w:p w14:paraId="73848F6F" w14:textId="0746ABA3" w:rsidR="004B20F8" w:rsidRPr="00454411" w:rsidRDefault="270D2AC9" w:rsidP="6BAE13D7">
      <w:pPr>
        <w:rPr>
          <w:sz w:val="20"/>
          <w:szCs w:val="20"/>
        </w:rPr>
      </w:pPr>
      <w:r w:rsidRPr="6BAE13D7">
        <w:rPr>
          <w:sz w:val="20"/>
          <w:szCs w:val="20"/>
        </w:rPr>
        <w:t xml:space="preserve">Developers are responsible for preparing and lodging </w:t>
      </w:r>
      <w:r w:rsidR="7FAE069B" w:rsidRPr="53C799A7">
        <w:rPr>
          <w:sz w:val="20"/>
          <w:szCs w:val="20"/>
        </w:rPr>
        <w:t>planning</w:t>
      </w:r>
      <w:r w:rsidRPr="53C799A7">
        <w:rPr>
          <w:sz w:val="20"/>
          <w:szCs w:val="20"/>
        </w:rPr>
        <w:t xml:space="preserve"> </w:t>
      </w:r>
      <w:r w:rsidRPr="6BAE13D7">
        <w:rPr>
          <w:sz w:val="20"/>
          <w:szCs w:val="20"/>
        </w:rPr>
        <w:t>application</w:t>
      </w:r>
      <w:r w:rsidR="26EC1FB6" w:rsidRPr="6BAE13D7">
        <w:rPr>
          <w:sz w:val="20"/>
          <w:szCs w:val="20"/>
        </w:rPr>
        <w:t>s</w:t>
      </w:r>
      <w:r w:rsidRPr="6BAE13D7">
        <w:rPr>
          <w:sz w:val="20"/>
          <w:szCs w:val="20"/>
        </w:rPr>
        <w:t xml:space="preserve"> that must be generally in accordance with outcomes of the PSP and DCP. </w:t>
      </w:r>
    </w:p>
    <w:p w14:paraId="1B6A5B72" w14:textId="30C9174F" w:rsidR="004B20F8" w:rsidRPr="00454411" w:rsidRDefault="004B20F8" w:rsidP="0057109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 xml:space="preserve">What will the </w:t>
      </w:r>
      <w:r w:rsidR="00490FE0" w:rsidRPr="00454411">
        <w:rPr>
          <w:rFonts w:asciiTheme="minorHAnsi" w:hAnsiTheme="minorHAnsi" w:cstheme="minorHAnsi"/>
          <w:b/>
          <w:bCs/>
          <w:sz w:val="20"/>
          <w:szCs w:val="20"/>
        </w:rPr>
        <w:t>precinct deliver</w:t>
      </w:r>
      <w:r w:rsidRPr="00454411">
        <w:rPr>
          <w:rFonts w:asciiTheme="minorHAnsi" w:hAnsiTheme="minorHAnsi" w:cstheme="minorHAnsi"/>
          <w:b/>
          <w:bCs/>
          <w:sz w:val="20"/>
          <w:szCs w:val="20"/>
        </w:rPr>
        <w:t xml:space="preserve">? </w:t>
      </w:r>
    </w:p>
    <w:p w14:paraId="55018DBA" w14:textId="7BFDF5B8" w:rsidR="004B20F8" w:rsidRPr="00454411" w:rsidRDefault="004B20F8" w:rsidP="004B20F8">
      <w:pPr>
        <w:rPr>
          <w:rFonts w:cstheme="minorHAnsi"/>
          <w:sz w:val="20"/>
          <w:szCs w:val="20"/>
        </w:rPr>
      </w:pPr>
      <w:r w:rsidRPr="00454411">
        <w:rPr>
          <w:rFonts w:cstheme="minorHAnsi"/>
          <w:sz w:val="20"/>
          <w:szCs w:val="20"/>
        </w:rPr>
        <w:t xml:space="preserve">The </w:t>
      </w:r>
      <w:r w:rsidR="00053566" w:rsidRPr="00454411">
        <w:rPr>
          <w:rFonts w:cstheme="minorHAnsi"/>
          <w:sz w:val="20"/>
          <w:szCs w:val="20"/>
        </w:rPr>
        <w:t xml:space="preserve">precinct </w:t>
      </w:r>
      <w:r w:rsidRPr="00454411">
        <w:rPr>
          <w:rFonts w:cstheme="minorHAnsi"/>
          <w:sz w:val="20"/>
          <w:szCs w:val="20"/>
        </w:rPr>
        <w:t xml:space="preserve">will </w:t>
      </w:r>
      <w:r w:rsidR="001F21EE" w:rsidRPr="00454411">
        <w:rPr>
          <w:rFonts w:cstheme="minorHAnsi"/>
          <w:sz w:val="20"/>
          <w:szCs w:val="20"/>
        </w:rPr>
        <w:t>deliver</w:t>
      </w:r>
      <w:r w:rsidR="00D55CDE" w:rsidRPr="00454411">
        <w:rPr>
          <w:rFonts w:cstheme="minorHAnsi"/>
          <w:sz w:val="20"/>
          <w:szCs w:val="20"/>
        </w:rPr>
        <w:t xml:space="preserve"> various types of housing</w:t>
      </w:r>
      <w:r w:rsidR="00801FB5" w:rsidRPr="00454411">
        <w:rPr>
          <w:rFonts w:cstheme="minorHAnsi"/>
          <w:sz w:val="20"/>
          <w:szCs w:val="20"/>
        </w:rPr>
        <w:t xml:space="preserve"> (on different sized lots)</w:t>
      </w:r>
      <w:r w:rsidR="00D55CDE" w:rsidRPr="00454411">
        <w:rPr>
          <w:rFonts w:cstheme="minorHAnsi"/>
          <w:sz w:val="20"/>
          <w:szCs w:val="20"/>
        </w:rPr>
        <w:t xml:space="preserve"> to </w:t>
      </w:r>
      <w:r w:rsidR="00DF7D15" w:rsidRPr="00454411">
        <w:rPr>
          <w:rFonts w:cstheme="minorHAnsi"/>
          <w:sz w:val="20"/>
          <w:szCs w:val="20"/>
        </w:rPr>
        <w:t>respond to</w:t>
      </w:r>
      <w:r w:rsidR="00D55CDE" w:rsidRPr="00454411">
        <w:rPr>
          <w:rFonts w:cstheme="minorHAnsi"/>
          <w:sz w:val="20"/>
          <w:szCs w:val="20"/>
        </w:rPr>
        <w:t xml:space="preserve"> market demand. </w:t>
      </w:r>
      <w:r w:rsidRPr="00454411">
        <w:rPr>
          <w:rFonts w:cstheme="minorHAnsi"/>
          <w:sz w:val="20"/>
          <w:szCs w:val="20"/>
        </w:rPr>
        <w:t>This will include conventional residential</w:t>
      </w:r>
      <w:r w:rsidR="00535AD2" w:rsidRPr="00454411">
        <w:rPr>
          <w:rFonts w:cstheme="minorHAnsi"/>
          <w:sz w:val="20"/>
          <w:szCs w:val="20"/>
        </w:rPr>
        <w:t xml:space="preserve"> dwellings,</w:t>
      </w:r>
      <w:r w:rsidRPr="00454411">
        <w:rPr>
          <w:rFonts w:cstheme="minorHAnsi"/>
          <w:sz w:val="20"/>
          <w:szCs w:val="20"/>
        </w:rPr>
        <w:t xml:space="preserve"> and higher density housing in areas closest to amenities (local parks, employment, or shopping areas) such as townhouses and units.</w:t>
      </w:r>
    </w:p>
    <w:p w14:paraId="10CC3F35" w14:textId="3D333D38" w:rsidR="004B20F8" w:rsidRPr="00454411" w:rsidRDefault="6DCA2BF2" w:rsidP="6BAE13D7">
      <w:pPr>
        <w:rPr>
          <w:sz w:val="20"/>
          <w:szCs w:val="20"/>
        </w:rPr>
      </w:pPr>
      <w:r w:rsidRPr="6BAE13D7">
        <w:rPr>
          <w:sz w:val="20"/>
          <w:szCs w:val="20"/>
        </w:rPr>
        <w:t xml:space="preserve">Around 275 local jobs will be created </w:t>
      </w:r>
      <w:r w:rsidR="4FD5186B" w:rsidRPr="6BAE13D7">
        <w:rPr>
          <w:sz w:val="20"/>
          <w:szCs w:val="20"/>
        </w:rPr>
        <w:t>in the precinct</w:t>
      </w:r>
      <w:r w:rsidRPr="6BAE13D7">
        <w:rPr>
          <w:sz w:val="20"/>
          <w:szCs w:val="20"/>
        </w:rPr>
        <w:t xml:space="preserve"> for a range of professions</w:t>
      </w:r>
      <w:r w:rsidR="1321AF16" w:rsidRPr="6BAE13D7">
        <w:rPr>
          <w:sz w:val="20"/>
          <w:szCs w:val="20"/>
        </w:rPr>
        <w:t xml:space="preserve">. </w:t>
      </w:r>
      <w:r w:rsidR="270D2AC9" w:rsidRPr="6BAE13D7">
        <w:rPr>
          <w:sz w:val="20"/>
          <w:szCs w:val="20"/>
        </w:rPr>
        <w:t xml:space="preserve">The PSP will include a local convenience centre (including a supermarket and </w:t>
      </w:r>
      <w:r w:rsidR="4C7D9575" w:rsidRPr="6BAE13D7">
        <w:rPr>
          <w:sz w:val="20"/>
          <w:szCs w:val="20"/>
        </w:rPr>
        <w:t xml:space="preserve">other </w:t>
      </w:r>
      <w:r w:rsidR="270D2AC9" w:rsidRPr="6BAE13D7">
        <w:rPr>
          <w:sz w:val="20"/>
          <w:szCs w:val="20"/>
        </w:rPr>
        <w:t>retail opportunities), a community facility, primary school and state health facility</w:t>
      </w:r>
      <w:r w:rsidR="504662C3" w:rsidRPr="6BAE13D7">
        <w:rPr>
          <w:sz w:val="20"/>
          <w:szCs w:val="20"/>
        </w:rPr>
        <w:t>,</w:t>
      </w:r>
      <w:r w:rsidR="0E77B95A" w:rsidRPr="6BAE13D7">
        <w:rPr>
          <w:sz w:val="20"/>
          <w:szCs w:val="20"/>
        </w:rPr>
        <w:t xml:space="preserve"> recreational </w:t>
      </w:r>
      <w:proofErr w:type="gramStart"/>
      <w:r w:rsidR="0E77B95A" w:rsidRPr="6BAE13D7">
        <w:rPr>
          <w:sz w:val="20"/>
          <w:szCs w:val="20"/>
        </w:rPr>
        <w:t>reserve</w:t>
      </w:r>
      <w:proofErr w:type="gramEnd"/>
      <w:r w:rsidR="0E77B95A" w:rsidRPr="6BAE13D7">
        <w:rPr>
          <w:sz w:val="20"/>
          <w:szCs w:val="20"/>
        </w:rPr>
        <w:t xml:space="preserve"> and new local park network.</w:t>
      </w:r>
      <w:r w:rsidR="5B8135F7" w:rsidRPr="6BAE13D7">
        <w:rPr>
          <w:sz w:val="20"/>
          <w:szCs w:val="20"/>
        </w:rPr>
        <w:t xml:space="preserve"> </w:t>
      </w:r>
      <w:r w:rsidR="40D3A3E5" w:rsidRPr="6BAE13D7">
        <w:rPr>
          <w:sz w:val="20"/>
          <w:szCs w:val="20"/>
        </w:rPr>
        <w:t xml:space="preserve">  The</w:t>
      </w:r>
      <w:r w:rsidR="5B8135F7" w:rsidRPr="6BAE13D7">
        <w:rPr>
          <w:sz w:val="20"/>
          <w:szCs w:val="20"/>
        </w:rPr>
        <w:t xml:space="preserve"> state health facility</w:t>
      </w:r>
      <w:r w:rsidR="3CC261B2" w:rsidRPr="6BAE13D7">
        <w:rPr>
          <w:sz w:val="20"/>
          <w:szCs w:val="20"/>
        </w:rPr>
        <w:t xml:space="preserve"> </w:t>
      </w:r>
      <w:r w:rsidR="1FFE9FDC" w:rsidRPr="6BAE13D7">
        <w:rPr>
          <w:sz w:val="20"/>
          <w:szCs w:val="20"/>
        </w:rPr>
        <w:t>will</w:t>
      </w:r>
      <w:r w:rsidR="5B8135F7" w:rsidRPr="6BAE13D7">
        <w:rPr>
          <w:sz w:val="20"/>
          <w:szCs w:val="20"/>
        </w:rPr>
        <w:t xml:space="preserve"> complement existing services in Shepparton. </w:t>
      </w:r>
      <w:r w:rsidR="4C6ED63A" w:rsidRPr="6BAE13D7">
        <w:rPr>
          <w:sz w:val="20"/>
          <w:szCs w:val="20"/>
        </w:rPr>
        <w:t xml:space="preserve"> These will also provide employment opportunities and access to essential services for future residents.</w:t>
      </w:r>
    </w:p>
    <w:p w14:paraId="0FFA9E65" w14:textId="382C1E13" w:rsidR="004B20F8" w:rsidRPr="00454411" w:rsidRDefault="004B20F8" w:rsidP="004B20F8">
      <w:pPr>
        <w:rPr>
          <w:rFonts w:cstheme="minorHAnsi"/>
          <w:sz w:val="20"/>
          <w:szCs w:val="20"/>
        </w:rPr>
      </w:pPr>
      <w:r w:rsidRPr="00454411">
        <w:rPr>
          <w:rFonts w:cstheme="minorHAnsi"/>
          <w:sz w:val="20"/>
          <w:szCs w:val="20"/>
        </w:rPr>
        <w:t xml:space="preserve">Land has been reserved in the PSP </w:t>
      </w:r>
      <w:r w:rsidR="00972087" w:rsidRPr="00454411">
        <w:rPr>
          <w:rFonts w:cstheme="minorHAnsi"/>
          <w:sz w:val="20"/>
          <w:szCs w:val="20"/>
        </w:rPr>
        <w:t xml:space="preserve">for a new government </w:t>
      </w:r>
      <w:r w:rsidR="00EA2610" w:rsidRPr="00454411">
        <w:rPr>
          <w:rFonts w:cstheme="minorHAnsi"/>
          <w:sz w:val="20"/>
          <w:szCs w:val="20"/>
        </w:rPr>
        <w:t xml:space="preserve">primary </w:t>
      </w:r>
      <w:r w:rsidR="00972087" w:rsidRPr="00454411">
        <w:rPr>
          <w:rFonts w:cstheme="minorHAnsi"/>
          <w:sz w:val="20"/>
          <w:szCs w:val="20"/>
        </w:rPr>
        <w:t>school in response to population demand.</w:t>
      </w:r>
      <w:r w:rsidR="00EA2610" w:rsidRPr="00454411">
        <w:rPr>
          <w:rFonts w:cstheme="minorHAnsi"/>
          <w:sz w:val="20"/>
          <w:szCs w:val="20"/>
        </w:rPr>
        <w:t xml:space="preserve"> </w:t>
      </w:r>
      <w:r w:rsidR="00D67BF3" w:rsidRPr="00454411">
        <w:rPr>
          <w:rFonts w:cstheme="minorHAnsi"/>
          <w:sz w:val="20"/>
          <w:szCs w:val="20"/>
        </w:rPr>
        <w:t xml:space="preserve">The timing and deliver of </w:t>
      </w:r>
      <w:r w:rsidRPr="00454411">
        <w:rPr>
          <w:rFonts w:cstheme="minorHAnsi"/>
          <w:sz w:val="20"/>
          <w:szCs w:val="20"/>
        </w:rPr>
        <w:t xml:space="preserve">this school will be determined by the </w:t>
      </w:r>
      <w:r w:rsidR="00EA2610" w:rsidRPr="00454411">
        <w:rPr>
          <w:rFonts w:cstheme="minorHAnsi"/>
          <w:sz w:val="20"/>
          <w:szCs w:val="20"/>
        </w:rPr>
        <w:t>Department of Education</w:t>
      </w:r>
      <w:r w:rsidRPr="00454411">
        <w:rPr>
          <w:rFonts w:cstheme="minorHAnsi"/>
          <w:sz w:val="20"/>
          <w:szCs w:val="20"/>
        </w:rPr>
        <w:t>.</w:t>
      </w:r>
    </w:p>
    <w:p w14:paraId="1C9B4A42" w14:textId="3CE19843" w:rsidR="004B20F8" w:rsidRPr="00454411" w:rsidRDefault="00BD5CC3" w:rsidP="004B20F8">
      <w:pPr>
        <w:rPr>
          <w:rFonts w:cstheme="minorHAnsi"/>
          <w:b/>
          <w:bCs/>
          <w:sz w:val="20"/>
          <w:szCs w:val="20"/>
        </w:rPr>
      </w:pPr>
      <w:r w:rsidRPr="00454411">
        <w:rPr>
          <w:rFonts w:cstheme="minorHAnsi"/>
          <w:b/>
          <w:bCs/>
          <w:sz w:val="20"/>
          <w:szCs w:val="20"/>
        </w:rPr>
        <w:t xml:space="preserve">What about infrastructure in the precinct? </w:t>
      </w:r>
    </w:p>
    <w:p w14:paraId="0C7C76FC" w14:textId="3617CCA9" w:rsidR="004B20F8" w:rsidRPr="00454411" w:rsidRDefault="004B20F8" w:rsidP="004B20F8">
      <w:pPr>
        <w:rPr>
          <w:rFonts w:cstheme="minorHAnsi"/>
          <w:sz w:val="20"/>
          <w:szCs w:val="20"/>
        </w:rPr>
      </w:pPr>
      <w:r w:rsidRPr="00454411">
        <w:rPr>
          <w:rFonts w:cstheme="minorHAnsi"/>
          <w:sz w:val="20"/>
          <w:szCs w:val="20"/>
        </w:rPr>
        <w:t xml:space="preserve">The </w:t>
      </w:r>
      <w:r w:rsidR="007C06AD" w:rsidRPr="00454411">
        <w:rPr>
          <w:rFonts w:cstheme="minorHAnsi"/>
          <w:sz w:val="20"/>
          <w:szCs w:val="20"/>
        </w:rPr>
        <w:t>development contributions plan (</w:t>
      </w:r>
      <w:r w:rsidRPr="00454411">
        <w:rPr>
          <w:rFonts w:cstheme="minorHAnsi"/>
          <w:sz w:val="20"/>
          <w:szCs w:val="20"/>
        </w:rPr>
        <w:t>DCP</w:t>
      </w:r>
      <w:r w:rsidR="007C06AD" w:rsidRPr="00454411">
        <w:rPr>
          <w:rFonts w:cstheme="minorHAnsi"/>
          <w:sz w:val="20"/>
          <w:szCs w:val="20"/>
        </w:rPr>
        <w:t>)</w:t>
      </w:r>
      <w:r w:rsidRPr="00454411">
        <w:rPr>
          <w:rFonts w:cstheme="minorHAnsi"/>
          <w:sz w:val="20"/>
          <w:szCs w:val="20"/>
        </w:rPr>
        <w:t xml:space="preserve"> has been developed in response to a range of technical water, </w:t>
      </w:r>
      <w:proofErr w:type="gramStart"/>
      <w:r w:rsidRPr="00454411">
        <w:rPr>
          <w:rFonts w:cstheme="minorHAnsi"/>
          <w:sz w:val="20"/>
          <w:szCs w:val="20"/>
        </w:rPr>
        <w:t>transport</w:t>
      </w:r>
      <w:proofErr w:type="gramEnd"/>
      <w:r w:rsidRPr="00454411">
        <w:rPr>
          <w:rFonts w:cstheme="minorHAnsi"/>
          <w:sz w:val="20"/>
          <w:szCs w:val="20"/>
        </w:rPr>
        <w:t xml:space="preserve"> and community assessments</w:t>
      </w:r>
      <w:r w:rsidR="005E778B" w:rsidRPr="00454411">
        <w:rPr>
          <w:rFonts w:cstheme="minorHAnsi"/>
          <w:sz w:val="20"/>
          <w:szCs w:val="20"/>
        </w:rPr>
        <w:t>. (These assessments are</w:t>
      </w:r>
      <w:r w:rsidRPr="00454411">
        <w:rPr>
          <w:rFonts w:cstheme="minorHAnsi"/>
          <w:sz w:val="20"/>
          <w:szCs w:val="20"/>
        </w:rPr>
        <w:t xml:space="preserve"> available on the </w:t>
      </w:r>
      <w:hyperlink r:id="rId15" w:history="1">
        <w:r w:rsidRPr="00454411">
          <w:rPr>
            <w:rStyle w:val="Hyperlink"/>
            <w:rFonts w:cstheme="minorHAnsi"/>
            <w:sz w:val="20"/>
            <w:szCs w:val="20"/>
          </w:rPr>
          <w:t xml:space="preserve">VPA </w:t>
        </w:r>
        <w:r w:rsidR="003357F8" w:rsidRPr="00454411">
          <w:rPr>
            <w:rStyle w:val="Hyperlink"/>
            <w:rFonts w:cstheme="minorHAnsi"/>
            <w:sz w:val="20"/>
            <w:szCs w:val="20"/>
          </w:rPr>
          <w:t>project page</w:t>
        </w:r>
      </w:hyperlink>
      <w:r w:rsidR="003923EF">
        <w:rPr>
          <w:rStyle w:val="Hyperlink"/>
          <w:rFonts w:cstheme="minorHAnsi"/>
          <w:sz w:val="20"/>
          <w:szCs w:val="20"/>
        </w:rPr>
        <w:t>)</w:t>
      </w:r>
      <w:r w:rsidRPr="00454411">
        <w:rPr>
          <w:rFonts w:cstheme="minorHAnsi"/>
          <w:sz w:val="20"/>
          <w:szCs w:val="20"/>
        </w:rPr>
        <w:t xml:space="preserve">. The items identified have been included in the DCP and allocated a timing for their delivery in line with demand from the precinct. </w:t>
      </w:r>
    </w:p>
    <w:p w14:paraId="1DED4D15" w14:textId="6FFC6B5D" w:rsidR="004B20F8" w:rsidRPr="00454411" w:rsidRDefault="004B20F8" w:rsidP="004B20F8">
      <w:pPr>
        <w:rPr>
          <w:sz w:val="20"/>
          <w:szCs w:val="20"/>
        </w:rPr>
      </w:pPr>
      <w:r w:rsidRPr="53C799A7">
        <w:rPr>
          <w:sz w:val="20"/>
          <w:szCs w:val="20"/>
        </w:rPr>
        <w:t xml:space="preserve">Infrastructure in the DCP has been identified in consultation with </w:t>
      </w:r>
      <w:r w:rsidR="1C3C9A2C" w:rsidRPr="53C799A7">
        <w:rPr>
          <w:sz w:val="20"/>
          <w:szCs w:val="20"/>
        </w:rPr>
        <w:t>Greater Shepparton City Council,</w:t>
      </w:r>
      <w:r w:rsidRPr="53C799A7">
        <w:rPr>
          <w:sz w:val="20"/>
          <w:szCs w:val="20"/>
        </w:rPr>
        <w:t xml:space="preserve"> Goulburn Broken Catchment Management Authority, Department of Planning and Transport, Goulburn-Murray Water, Goulburn Valley Water, Department of Education, Department of Health. </w:t>
      </w:r>
    </w:p>
    <w:p w14:paraId="33B2E690" w14:textId="03B1234B" w:rsidR="004B20F8" w:rsidRPr="00454411" w:rsidRDefault="473A3A49" w:rsidP="6BAE13D7">
      <w:pPr>
        <w:rPr>
          <w:sz w:val="20"/>
          <w:szCs w:val="20"/>
        </w:rPr>
      </w:pPr>
      <w:r w:rsidRPr="6BAE13D7">
        <w:rPr>
          <w:sz w:val="20"/>
          <w:szCs w:val="20"/>
        </w:rPr>
        <w:t>In addition</w:t>
      </w:r>
      <w:r w:rsidR="270D2AC9" w:rsidRPr="6BAE13D7">
        <w:rPr>
          <w:sz w:val="20"/>
          <w:szCs w:val="20"/>
        </w:rPr>
        <w:t>, consultation has occurred with utility providers such as Telstra, NBN Co and PowerCor, which has advised that the PSP will be serviceable into the future through developer</w:t>
      </w:r>
      <w:r w:rsidR="67BE3EA8" w:rsidRPr="6BAE13D7">
        <w:rPr>
          <w:sz w:val="20"/>
          <w:szCs w:val="20"/>
        </w:rPr>
        <w:t>-</w:t>
      </w:r>
      <w:r w:rsidR="270D2AC9" w:rsidRPr="6BAE13D7">
        <w:rPr>
          <w:sz w:val="20"/>
          <w:szCs w:val="20"/>
        </w:rPr>
        <w:t xml:space="preserve">led expansions to their networks. </w:t>
      </w:r>
    </w:p>
    <w:p w14:paraId="0F1FE760" w14:textId="77777777" w:rsidR="006D5F8F" w:rsidRPr="00454411" w:rsidRDefault="006D5F8F" w:rsidP="006D5F8F">
      <w:pPr>
        <w:pStyle w:val="Heading3"/>
        <w:rPr>
          <w:rFonts w:asciiTheme="minorHAnsi" w:hAnsiTheme="minorHAnsi" w:cstheme="minorHAnsi"/>
          <w:b/>
          <w:bCs/>
          <w:sz w:val="20"/>
          <w:szCs w:val="20"/>
        </w:rPr>
      </w:pPr>
      <w:r w:rsidRPr="00454411">
        <w:rPr>
          <w:rFonts w:asciiTheme="minorHAnsi" w:hAnsiTheme="minorHAnsi" w:cstheme="minorHAnsi"/>
          <w:b/>
          <w:bCs/>
          <w:sz w:val="20"/>
          <w:szCs w:val="20"/>
        </w:rPr>
        <w:lastRenderedPageBreak/>
        <w:t>How has the plan been prepared?</w:t>
      </w:r>
    </w:p>
    <w:p w14:paraId="0E4CBB1A" w14:textId="4791ED7B" w:rsidR="006D5F8F" w:rsidRPr="00454411" w:rsidRDefault="1E5BAB4F" w:rsidP="6BAE13D7">
      <w:pPr>
        <w:rPr>
          <w:sz w:val="20"/>
          <w:szCs w:val="20"/>
        </w:rPr>
      </w:pPr>
      <w:r w:rsidRPr="6BAE13D7">
        <w:rPr>
          <w:sz w:val="20"/>
          <w:szCs w:val="20"/>
        </w:rPr>
        <w:t xml:space="preserve">The VPA has prepared the </w:t>
      </w:r>
      <w:r w:rsidR="6417F538" w:rsidRPr="6BAE13D7">
        <w:rPr>
          <w:sz w:val="20"/>
          <w:szCs w:val="20"/>
        </w:rPr>
        <w:t>PSP</w:t>
      </w:r>
      <w:r w:rsidRPr="6BAE13D7">
        <w:rPr>
          <w:sz w:val="20"/>
          <w:szCs w:val="20"/>
        </w:rPr>
        <w:t xml:space="preserve"> with as</w:t>
      </w:r>
      <w:r w:rsidR="58CAB4AD" w:rsidRPr="6BAE13D7">
        <w:rPr>
          <w:sz w:val="20"/>
          <w:szCs w:val="20"/>
        </w:rPr>
        <w:t xml:space="preserve">sistance from </w:t>
      </w:r>
      <w:r w:rsidRPr="6BAE13D7">
        <w:rPr>
          <w:sz w:val="20"/>
          <w:szCs w:val="20"/>
        </w:rPr>
        <w:t>Greater Shepparton City Council</w:t>
      </w:r>
      <w:r w:rsidR="58CAB4AD" w:rsidRPr="6BAE13D7">
        <w:rPr>
          <w:sz w:val="20"/>
          <w:szCs w:val="20"/>
        </w:rPr>
        <w:t xml:space="preserve">, </w:t>
      </w:r>
      <w:r w:rsidRPr="6BAE13D7">
        <w:rPr>
          <w:sz w:val="20"/>
          <w:szCs w:val="20"/>
        </w:rPr>
        <w:t xml:space="preserve">State Government </w:t>
      </w:r>
      <w:r w:rsidR="7D229F38" w:rsidRPr="6BAE13D7">
        <w:rPr>
          <w:sz w:val="20"/>
          <w:szCs w:val="20"/>
        </w:rPr>
        <w:t>a</w:t>
      </w:r>
      <w:r w:rsidRPr="6BAE13D7">
        <w:rPr>
          <w:sz w:val="20"/>
          <w:szCs w:val="20"/>
        </w:rPr>
        <w:t>gencies</w:t>
      </w:r>
      <w:r w:rsidR="58CAB4AD" w:rsidRPr="6BAE13D7">
        <w:rPr>
          <w:sz w:val="20"/>
          <w:szCs w:val="20"/>
        </w:rPr>
        <w:t>, s</w:t>
      </w:r>
      <w:r w:rsidRPr="6BAE13D7">
        <w:rPr>
          <w:sz w:val="20"/>
          <w:szCs w:val="20"/>
        </w:rPr>
        <w:t xml:space="preserve">ervice </w:t>
      </w:r>
      <w:r w:rsidR="7D229F38" w:rsidRPr="6BAE13D7">
        <w:rPr>
          <w:sz w:val="20"/>
          <w:szCs w:val="20"/>
        </w:rPr>
        <w:t>a</w:t>
      </w:r>
      <w:r w:rsidRPr="6BAE13D7">
        <w:rPr>
          <w:sz w:val="20"/>
          <w:szCs w:val="20"/>
        </w:rPr>
        <w:t>uthorities</w:t>
      </w:r>
      <w:r w:rsidR="58CAB4AD" w:rsidRPr="6BAE13D7">
        <w:rPr>
          <w:sz w:val="20"/>
          <w:szCs w:val="20"/>
        </w:rPr>
        <w:t xml:space="preserve"> and k</w:t>
      </w:r>
      <w:r w:rsidRPr="6BAE13D7">
        <w:rPr>
          <w:sz w:val="20"/>
          <w:szCs w:val="20"/>
        </w:rPr>
        <w:t xml:space="preserve">ey </w:t>
      </w:r>
      <w:r w:rsidR="7D229F38" w:rsidRPr="6BAE13D7">
        <w:rPr>
          <w:sz w:val="20"/>
          <w:szCs w:val="20"/>
        </w:rPr>
        <w:t>s</w:t>
      </w:r>
      <w:r w:rsidRPr="6BAE13D7">
        <w:rPr>
          <w:sz w:val="20"/>
          <w:szCs w:val="20"/>
        </w:rPr>
        <w:t>takeholders</w:t>
      </w:r>
      <w:r w:rsidR="58CAB4AD" w:rsidRPr="6BAE13D7">
        <w:rPr>
          <w:sz w:val="20"/>
          <w:szCs w:val="20"/>
        </w:rPr>
        <w:t xml:space="preserve">. </w:t>
      </w:r>
    </w:p>
    <w:p w14:paraId="58B22AEA" w14:textId="4A525776" w:rsidR="006D5F8F" w:rsidRPr="00454411" w:rsidRDefault="00092DD1" w:rsidP="00FF6C5C">
      <w:pPr>
        <w:rPr>
          <w:rFonts w:cstheme="minorHAnsi"/>
          <w:sz w:val="20"/>
          <w:szCs w:val="20"/>
        </w:rPr>
      </w:pPr>
      <w:r w:rsidRPr="00454411">
        <w:rPr>
          <w:rFonts w:cstheme="minorHAnsi"/>
          <w:sz w:val="20"/>
          <w:szCs w:val="20"/>
        </w:rPr>
        <w:t>Our plan</w:t>
      </w:r>
      <w:r w:rsidR="006D5F8F" w:rsidRPr="00454411">
        <w:rPr>
          <w:rFonts w:cstheme="minorHAnsi"/>
          <w:sz w:val="20"/>
          <w:szCs w:val="20"/>
        </w:rPr>
        <w:t xml:space="preserve"> considers</w:t>
      </w:r>
      <w:r w:rsidR="00FF6C5C" w:rsidRPr="00454411">
        <w:rPr>
          <w:rFonts w:cstheme="minorHAnsi"/>
          <w:sz w:val="20"/>
          <w:szCs w:val="20"/>
        </w:rPr>
        <w:t xml:space="preserve"> the e</w:t>
      </w:r>
      <w:r w:rsidR="006D5F8F" w:rsidRPr="00454411">
        <w:rPr>
          <w:rFonts w:cstheme="minorHAnsi"/>
          <w:sz w:val="20"/>
          <w:szCs w:val="20"/>
        </w:rPr>
        <w:t>xisting natural and built features of the site</w:t>
      </w:r>
      <w:r w:rsidR="00FF6C5C" w:rsidRPr="00454411">
        <w:rPr>
          <w:rFonts w:cstheme="minorHAnsi"/>
          <w:sz w:val="20"/>
          <w:szCs w:val="20"/>
        </w:rPr>
        <w:t>, the surrounding areas, and the in</w:t>
      </w:r>
      <w:r w:rsidR="00CF0333" w:rsidRPr="00454411">
        <w:rPr>
          <w:rFonts w:cstheme="minorHAnsi"/>
          <w:sz w:val="20"/>
          <w:szCs w:val="20"/>
        </w:rPr>
        <w:t>frastructure</w:t>
      </w:r>
      <w:r w:rsidR="006D5F8F" w:rsidRPr="00454411">
        <w:rPr>
          <w:rFonts w:cstheme="minorHAnsi"/>
          <w:sz w:val="20"/>
          <w:szCs w:val="20"/>
        </w:rPr>
        <w:t xml:space="preserve"> needs of the future community</w:t>
      </w:r>
      <w:r w:rsidR="00CF0333" w:rsidRPr="00454411">
        <w:rPr>
          <w:rFonts w:cstheme="minorHAnsi"/>
          <w:sz w:val="20"/>
          <w:szCs w:val="20"/>
        </w:rPr>
        <w:t xml:space="preserve">. </w:t>
      </w:r>
    </w:p>
    <w:p w14:paraId="46253264" w14:textId="41751143" w:rsidR="006D5F8F" w:rsidRPr="00454411" w:rsidRDefault="00B64DE1" w:rsidP="006D5F8F">
      <w:pPr>
        <w:rPr>
          <w:rFonts w:cstheme="minorHAnsi"/>
          <w:sz w:val="20"/>
          <w:szCs w:val="20"/>
        </w:rPr>
      </w:pPr>
      <w:r w:rsidRPr="00454411">
        <w:rPr>
          <w:rFonts w:cstheme="minorHAnsi"/>
          <w:sz w:val="20"/>
          <w:szCs w:val="20"/>
        </w:rPr>
        <w:t>We have prepared the following t</w:t>
      </w:r>
      <w:r w:rsidR="006D5F8F" w:rsidRPr="00454411">
        <w:rPr>
          <w:rFonts w:cstheme="minorHAnsi"/>
          <w:sz w:val="20"/>
          <w:szCs w:val="20"/>
        </w:rPr>
        <w:t xml:space="preserve">echnical investigations </w:t>
      </w:r>
      <w:r w:rsidRPr="00454411">
        <w:rPr>
          <w:rFonts w:cstheme="minorHAnsi"/>
          <w:sz w:val="20"/>
          <w:szCs w:val="20"/>
        </w:rPr>
        <w:t xml:space="preserve">to </w:t>
      </w:r>
      <w:r w:rsidR="00BD5CC3" w:rsidRPr="00454411">
        <w:rPr>
          <w:rFonts w:cstheme="minorHAnsi"/>
          <w:sz w:val="20"/>
          <w:szCs w:val="20"/>
        </w:rPr>
        <w:t>draft</w:t>
      </w:r>
      <w:r w:rsidRPr="00454411">
        <w:rPr>
          <w:rFonts w:cstheme="minorHAnsi"/>
          <w:sz w:val="20"/>
          <w:szCs w:val="20"/>
        </w:rPr>
        <w:t xml:space="preserve"> our plans</w:t>
      </w:r>
      <w:r w:rsidR="006D5F8F" w:rsidRPr="00454411">
        <w:rPr>
          <w:rFonts w:cstheme="minorHAnsi"/>
          <w:sz w:val="20"/>
          <w:szCs w:val="20"/>
        </w:rPr>
        <w:t>:</w:t>
      </w:r>
    </w:p>
    <w:p w14:paraId="1C0B08F0" w14:textId="77777777" w:rsidR="006D5F8F" w:rsidRPr="00454411" w:rsidRDefault="006D5F8F" w:rsidP="006D5F8F">
      <w:pPr>
        <w:pStyle w:val="ListParagraph"/>
        <w:numPr>
          <w:ilvl w:val="0"/>
          <w:numId w:val="19"/>
        </w:numPr>
        <w:rPr>
          <w:rFonts w:cstheme="minorHAnsi"/>
          <w:sz w:val="20"/>
          <w:szCs w:val="20"/>
        </w:rPr>
      </w:pPr>
      <w:r w:rsidRPr="00454411">
        <w:rPr>
          <w:rFonts w:cstheme="minorHAnsi"/>
          <w:sz w:val="20"/>
          <w:szCs w:val="20"/>
        </w:rPr>
        <w:t>Aboriginal cultural heritage and post-contact heritage</w:t>
      </w:r>
    </w:p>
    <w:p w14:paraId="6E629429" w14:textId="49A5EEB2" w:rsidR="006D5F8F" w:rsidRPr="00454411" w:rsidRDefault="006D5F8F" w:rsidP="006D5F8F">
      <w:pPr>
        <w:pStyle w:val="ListParagraph"/>
        <w:numPr>
          <w:ilvl w:val="0"/>
          <w:numId w:val="19"/>
        </w:numPr>
        <w:rPr>
          <w:rFonts w:cstheme="minorHAnsi"/>
          <w:sz w:val="20"/>
          <w:szCs w:val="20"/>
        </w:rPr>
      </w:pPr>
      <w:r w:rsidRPr="00454411">
        <w:rPr>
          <w:rFonts w:cstheme="minorHAnsi"/>
          <w:sz w:val="20"/>
          <w:szCs w:val="20"/>
        </w:rPr>
        <w:t>Site suitability including contamination, geology, hydrology, noise</w:t>
      </w:r>
      <w:r w:rsidR="00BD5CC3" w:rsidRPr="00454411">
        <w:rPr>
          <w:rFonts w:cstheme="minorHAnsi"/>
          <w:sz w:val="20"/>
          <w:szCs w:val="20"/>
        </w:rPr>
        <w:t xml:space="preserve"> and</w:t>
      </w:r>
      <w:r w:rsidRPr="00454411">
        <w:rPr>
          <w:rFonts w:cstheme="minorHAnsi"/>
          <w:sz w:val="20"/>
          <w:szCs w:val="20"/>
        </w:rPr>
        <w:t xml:space="preserve"> </w:t>
      </w:r>
      <w:proofErr w:type="gramStart"/>
      <w:r w:rsidRPr="00454411">
        <w:rPr>
          <w:rFonts w:cstheme="minorHAnsi"/>
          <w:sz w:val="20"/>
          <w:szCs w:val="20"/>
        </w:rPr>
        <w:t>amenity</w:t>
      </w:r>
      <w:proofErr w:type="gramEnd"/>
    </w:p>
    <w:p w14:paraId="56DAD2D8" w14:textId="77777777" w:rsidR="006D5F8F" w:rsidRPr="00454411" w:rsidRDefault="006D5F8F" w:rsidP="006D5F8F">
      <w:pPr>
        <w:pStyle w:val="ListParagraph"/>
        <w:numPr>
          <w:ilvl w:val="0"/>
          <w:numId w:val="19"/>
        </w:numPr>
        <w:rPr>
          <w:rFonts w:cstheme="minorHAnsi"/>
          <w:sz w:val="20"/>
          <w:szCs w:val="20"/>
        </w:rPr>
      </w:pPr>
      <w:r w:rsidRPr="00454411">
        <w:rPr>
          <w:rFonts w:cstheme="minorHAnsi"/>
          <w:sz w:val="20"/>
          <w:szCs w:val="20"/>
        </w:rPr>
        <w:t>Stormwater drainage and flood management</w:t>
      </w:r>
    </w:p>
    <w:p w14:paraId="23D77C51" w14:textId="77777777" w:rsidR="006D5F8F" w:rsidRPr="00454411" w:rsidRDefault="006D5F8F" w:rsidP="006D5F8F">
      <w:pPr>
        <w:pStyle w:val="ListParagraph"/>
        <w:numPr>
          <w:ilvl w:val="0"/>
          <w:numId w:val="19"/>
        </w:numPr>
        <w:rPr>
          <w:rFonts w:cstheme="minorHAnsi"/>
          <w:sz w:val="20"/>
          <w:szCs w:val="20"/>
        </w:rPr>
      </w:pPr>
      <w:r w:rsidRPr="00454411">
        <w:rPr>
          <w:rFonts w:cstheme="minorHAnsi"/>
          <w:sz w:val="20"/>
          <w:szCs w:val="20"/>
        </w:rPr>
        <w:t>Flora and fauna</w:t>
      </w:r>
    </w:p>
    <w:p w14:paraId="1CC8ECB8" w14:textId="77777777" w:rsidR="006D5F8F" w:rsidRPr="00454411" w:rsidRDefault="006D5F8F" w:rsidP="006D5F8F">
      <w:pPr>
        <w:pStyle w:val="ListParagraph"/>
        <w:numPr>
          <w:ilvl w:val="0"/>
          <w:numId w:val="19"/>
        </w:numPr>
        <w:rPr>
          <w:rFonts w:cstheme="minorHAnsi"/>
          <w:sz w:val="20"/>
          <w:szCs w:val="20"/>
        </w:rPr>
      </w:pPr>
      <w:r w:rsidRPr="00454411">
        <w:rPr>
          <w:rFonts w:cstheme="minorHAnsi"/>
          <w:sz w:val="20"/>
          <w:szCs w:val="20"/>
        </w:rPr>
        <w:t>Bushfire assessment</w:t>
      </w:r>
    </w:p>
    <w:p w14:paraId="632E18A5" w14:textId="77777777" w:rsidR="006D5F8F" w:rsidRPr="00454411" w:rsidRDefault="006D5F8F" w:rsidP="006D5F8F">
      <w:pPr>
        <w:pStyle w:val="ListParagraph"/>
        <w:numPr>
          <w:ilvl w:val="0"/>
          <w:numId w:val="19"/>
        </w:numPr>
        <w:rPr>
          <w:rFonts w:cstheme="minorHAnsi"/>
          <w:sz w:val="20"/>
          <w:szCs w:val="20"/>
        </w:rPr>
      </w:pPr>
      <w:r w:rsidRPr="00454411">
        <w:rPr>
          <w:rFonts w:cstheme="minorHAnsi"/>
          <w:sz w:val="20"/>
          <w:szCs w:val="20"/>
        </w:rPr>
        <w:t>Community facilities and open space</w:t>
      </w:r>
    </w:p>
    <w:p w14:paraId="7A746EEB" w14:textId="77777777" w:rsidR="006D5F8F" w:rsidRPr="00454411" w:rsidRDefault="006D5F8F" w:rsidP="006D5F8F">
      <w:pPr>
        <w:pStyle w:val="ListParagraph"/>
        <w:numPr>
          <w:ilvl w:val="0"/>
          <w:numId w:val="19"/>
        </w:numPr>
        <w:rPr>
          <w:rFonts w:cstheme="minorHAnsi"/>
          <w:sz w:val="20"/>
          <w:szCs w:val="20"/>
        </w:rPr>
      </w:pPr>
      <w:r w:rsidRPr="00454411">
        <w:rPr>
          <w:rFonts w:cstheme="minorHAnsi"/>
          <w:sz w:val="20"/>
          <w:szCs w:val="20"/>
        </w:rPr>
        <w:t>Economic and retail</w:t>
      </w:r>
    </w:p>
    <w:p w14:paraId="5FD02CAC" w14:textId="3802D682" w:rsidR="006D5F8F" w:rsidRPr="00454411" w:rsidRDefault="006D5F8F" w:rsidP="006D5F8F">
      <w:pPr>
        <w:pStyle w:val="ListParagraph"/>
        <w:numPr>
          <w:ilvl w:val="0"/>
          <w:numId w:val="19"/>
        </w:numPr>
        <w:rPr>
          <w:rFonts w:cstheme="minorHAnsi"/>
          <w:sz w:val="20"/>
          <w:szCs w:val="20"/>
        </w:rPr>
      </w:pPr>
      <w:r w:rsidRPr="00454411">
        <w:rPr>
          <w:rFonts w:cstheme="minorHAnsi"/>
          <w:sz w:val="20"/>
          <w:szCs w:val="20"/>
        </w:rPr>
        <w:t xml:space="preserve">Transport </w:t>
      </w:r>
      <w:r w:rsidR="00C6479B" w:rsidRPr="00454411">
        <w:rPr>
          <w:rFonts w:cstheme="minorHAnsi"/>
          <w:sz w:val="20"/>
          <w:szCs w:val="20"/>
        </w:rPr>
        <w:t>and</w:t>
      </w:r>
      <w:r w:rsidRPr="00454411">
        <w:rPr>
          <w:rFonts w:cstheme="minorHAnsi"/>
          <w:sz w:val="20"/>
          <w:szCs w:val="20"/>
        </w:rPr>
        <w:t xml:space="preserve"> movement</w:t>
      </w:r>
    </w:p>
    <w:p w14:paraId="504EB3B3" w14:textId="77777777" w:rsidR="006D5F8F" w:rsidRPr="00454411" w:rsidRDefault="006D5F8F" w:rsidP="006D5F8F">
      <w:pPr>
        <w:pStyle w:val="ListParagraph"/>
        <w:numPr>
          <w:ilvl w:val="0"/>
          <w:numId w:val="19"/>
        </w:numPr>
        <w:rPr>
          <w:rFonts w:cstheme="minorHAnsi"/>
          <w:sz w:val="20"/>
          <w:szCs w:val="20"/>
        </w:rPr>
      </w:pPr>
      <w:r w:rsidRPr="00454411">
        <w:rPr>
          <w:rFonts w:cstheme="minorHAnsi"/>
          <w:sz w:val="20"/>
          <w:szCs w:val="20"/>
        </w:rPr>
        <w:t>Utilities servicing</w:t>
      </w:r>
    </w:p>
    <w:p w14:paraId="693C80FB" w14:textId="777CA4F8" w:rsidR="00D7634B" w:rsidRPr="00454411" w:rsidRDefault="00D7634B" w:rsidP="002B3460">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 xml:space="preserve">What is a planning scheme </w:t>
      </w:r>
      <w:r w:rsidR="007A34A2" w:rsidRPr="00454411">
        <w:rPr>
          <w:rFonts w:asciiTheme="minorHAnsi" w:hAnsiTheme="minorHAnsi" w:cstheme="minorHAnsi"/>
          <w:b/>
          <w:bCs/>
          <w:sz w:val="20"/>
          <w:szCs w:val="20"/>
        </w:rPr>
        <w:t>amendment?</w:t>
      </w:r>
      <w:r w:rsidRPr="00454411">
        <w:rPr>
          <w:rFonts w:asciiTheme="minorHAnsi" w:hAnsiTheme="minorHAnsi" w:cstheme="minorHAnsi"/>
          <w:b/>
          <w:bCs/>
          <w:sz w:val="20"/>
          <w:szCs w:val="20"/>
        </w:rPr>
        <w:t xml:space="preserve"> </w:t>
      </w:r>
    </w:p>
    <w:p w14:paraId="2F5808CE" w14:textId="603BA87B" w:rsidR="00A874CC" w:rsidRPr="00454411" w:rsidRDefault="5ECAFBAF" w:rsidP="6BAE13D7">
      <w:pPr>
        <w:rPr>
          <w:sz w:val="20"/>
          <w:szCs w:val="20"/>
        </w:rPr>
      </w:pPr>
      <w:r w:rsidRPr="6BAE13D7">
        <w:rPr>
          <w:sz w:val="20"/>
          <w:szCs w:val="20"/>
        </w:rPr>
        <w:t>A planning scheme governs the way land can be used and developed within the bounds of the Victorian Planning System.</w:t>
      </w:r>
      <w:r w:rsidR="044B0499" w:rsidRPr="6BAE13D7">
        <w:rPr>
          <w:sz w:val="20"/>
          <w:szCs w:val="20"/>
        </w:rPr>
        <w:t xml:space="preserve"> </w:t>
      </w:r>
      <w:r w:rsidRPr="6BAE13D7">
        <w:rPr>
          <w:sz w:val="20"/>
          <w:szCs w:val="20"/>
        </w:rPr>
        <w:t>A planning scheme is updated from time to time via an amendment</w:t>
      </w:r>
      <w:r w:rsidR="33688E29" w:rsidRPr="6BAE13D7">
        <w:rPr>
          <w:sz w:val="20"/>
          <w:szCs w:val="20"/>
        </w:rPr>
        <w:t xml:space="preserve"> process</w:t>
      </w:r>
      <w:r w:rsidRPr="6BAE13D7">
        <w:rPr>
          <w:sz w:val="20"/>
          <w:szCs w:val="20"/>
        </w:rPr>
        <w:t xml:space="preserve"> to change the way land can be used or developed</w:t>
      </w:r>
      <w:r w:rsidR="002036AB">
        <w:rPr>
          <w:sz w:val="20"/>
          <w:szCs w:val="20"/>
        </w:rPr>
        <w:t>.</w:t>
      </w:r>
    </w:p>
    <w:p w14:paraId="17800966" w14:textId="5EDF122B" w:rsidR="00507DCF" w:rsidRPr="00454411" w:rsidRDefault="3E1D6E48" w:rsidP="6BAE13D7">
      <w:pPr>
        <w:rPr>
          <w:sz w:val="20"/>
          <w:szCs w:val="20"/>
        </w:rPr>
      </w:pPr>
      <w:r w:rsidRPr="6BAE13D7">
        <w:rPr>
          <w:sz w:val="20"/>
          <w:szCs w:val="20"/>
        </w:rPr>
        <w:t>The</w:t>
      </w:r>
      <w:r w:rsidR="5ECAFBAF" w:rsidRPr="6BAE13D7">
        <w:rPr>
          <w:sz w:val="20"/>
          <w:szCs w:val="20"/>
        </w:rPr>
        <w:t xml:space="preserve"> planning scheme amendment</w:t>
      </w:r>
      <w:r w:rsidR="46CDE590" w:rsidRPr="6BAE13D7">
        <w:rPr>
          <w:sz w:val="20"/>
          <w:szCs w:val="20"/>
        </w:rPr>
        <w:t xml:space="preserve"> will </w:t>
      </w:r>
      <w:r w:rsidR="78351AB4" w:rsidRPr="6BAE13D7">
        <w:rPr>
          <w:sz w:val="20"/>
          <w:szCs w:val="20"/>
        </w:rPr>
        <w:t xml:space="preserve">introduce </w:t>
      </w:r>
      <w:r w:rsidR="0F368843" w:rsidRPr="6BAE13D7">
        <w:rPr>
          <w:sz w:val="20"/>
          <w:szCs w:val="20"/>
        </w:rPr>
        <w:t>the PSP</w:t>
      </w:r>
      <w:r w:rsidR="5ECAFBAF" w:rsidRPr="6BAE13D7">
        <w:rPr>
          <w:sz w:val="20"/>
          <w:szCs w:val="20"/>
        </w:rPr>
        <w:t xml:space="preserve">, </w:t>
      </w:r>
      <w:r w:rsidR="5FEEE263" w:rsidRPr="6BAE13D7">
        <w:rPr>
          <w:sz w:val="20"/>
          <w:szCs w:val="20"/>
        </w:rPr>
        <w:t>DCP</w:t>
      </w:r>
      <w:r w:rsidR="5ECAFBAF" w:rsidRPr="6BAE13D7">
        <w:rPr>
          <w:sz w:val="20"/>
          <w:szCs w:val="20"/>
        </w:rPr>
        <w:t xml:space="preserve"> and </w:t>
      </w:r>
      <w:r w:rsidR="7331F473" w:rsidRPr="6BAE13D7">
        <w:rPr>
          <w:sz w:val="20"/>
          <w:szCs w:val="20"/>
        </w:rPr>
        <w:t>other ordinance</w:t>
      </w:r>
      <w:r w:rsidR="5ECAFBAF" w:rsidRPr="6BAE13D7">
        <w:rPr>
          <w:sz w:val="20"/>
          <w:szCs w:val="20"/>
        </w:rPr>
        <w:t xml:space="preserve"> into the </w:t>
      </w:r>
      <w:r w:rsidR="0F368843" w:rsidRPr="6BAE13D7">
        <w:rPr>
          <w:sz w:val="20"/>
          <w:szCs w:val="20"/>
        </w:rPr>
        <w:t>Greater Shepparton Planning Scheme</w:t>
      </w:r>
      <w:r w:rsidR="0C7FE0A5" w:rsidRPr="6BAE13D7">
        <w:rPr>
          <w:sz w:val="20"/>
          <w:szCs w:val="20"/>
        </w:rPr>
        <w:t xml:space="preserve"> that will govern how land and infrastructure are delivered within the PSP area</w:t>
      </w:r>
      <w:r w:rsidR="06009317" w:rsidRPr="6BAE13D7">
        <w:rPr>
          <w:sz w:val="20"/>
          <w:szCs w:val="20"/>
        </w:rPr>
        <w:t xml:space="preserve"> into the future</w:t>
      </w:r>
      <w:r w:rsidR="0C7FE0A5" w:rsidRPr="6BAE13D7">
        <w:rPr>
          <w:sz w:val="20"/>
          <w:szCs w:val="20"/>
        </w:rPr>
        <w:t xml:space="preserve">. </w:t>
      </w:r>
    </w:p>
    <w:p w14:paraId="082FCCE1" w14:textId="6BBB57DD" w:rsidR="00BE364B" w:rsidRPr="00454411" w:rsidRDefault="0A113B44" w:rsidP="00A874CC">
      <w:pPr>
        <w:rPr>
          <w:sz w:val="20"/>
          <w:szCs w:val="20"/>
        </w:rPr>
      </w:pPr>
      <w:r w:rsidRPr="53C799A7">
        <w:rPr>
          <w:sz w:val="20"/>
          <w:szCs w:val="20"/>
        </w:rPr>
        <w:t xml:space="preserve">Greater Shepparton City </w:t>
      </w:r>
      <w:r w:rsidR="00BE364B" w:rsidRPr="53C799A7">
        <w:rPr>
          <w:sz w:val="20"/>
          <w:szCs w:val="20"/>
        </w:rPr>
        <w:t xml:space="preserve">Council </w:t>
      </w:r>
      <w:r w:rsidR="008C05B7" w:rsidRPr="53C799A7">
        <w:rPr>
          <w:sz w:val="20"/>
          <w:szCs w:val="20"/>
        </w:rPr>
        <w:t>is</w:t>
      </w:r>
      <w:r w:rsidR="00BE364B" w:rsidRPr="53C799A7">
        <w:rPr>
          <w:sz w:val="20"/>
          <w:szCs w:val="20"/>
        </w:rPr>
        <w:t xml:space="preserve"> the responsible authority who administer</w:t>
      </w:r>
      <w:r w:rsidR="008C05B7" w:rsidRPr="53C799A7">
        <w:rPr>
          <w:sz w:val="20"/>
          <w:szCs w:val="20"/>
        </w:rPr>
        <w:t>s</w:t>
      </w:r>
      <w:r w:rsidR="00BE364B" w:rsidRPr="53C799A7">
        <w:rPr>
          <w:sz w:val="20"/>
          <w:szCs w:val="20"/>
        </w:rPr>
        <w:t xml:space="preserve"> the </w:t>
      </w:r>
      <w:r w:rsidR="00E57855" w:rsidRPr="53C799A7">
        <w:rPr>
          <w:sz w:val="20"/>
          <w:szCs w:val="20"/>
        </w:rPr>
        <w:t xml:space="preserve">Greater Shepparton Planning Scheme and any future </w:t>
      </w:r>
      <w:r w:rsidR="569723A8" w:rsidRPr="53C799A7">
        <w:rPr>
          <w:sz w:val="20"/>
          <w:szCs w:val="20"/>
        </w:rPr>
        <w:t>planning</w:t>
      </w:r>
      <w:r w:rsidR="00E57855" w:rsidRPr="53C799A7">
        <w:rPr>
          <w:sz w:val="20"/>
          <w:szCs w:val="20"/>
        </w:rPr>
        <w:t xml:space="preserve"> applications will need to adhere to </w:t>
      </w:r>
      <w:r w:rsidR="0071491C" w:rsidRPr="53C799A7">
        <w:rPr>
          <w:sz w:val="20"/>
          <w:szCs w:val="20"/>
        </w:rPr>
        <w:t>its conditions</w:t>
      </w:r>
      <w:r w:rsidR="00E57855" w:rsidRPr="53C799A7">
        <w:rPr>
          <w:sz w:val="20"/>
          <w:szCs w:val="20"/>
        </w:rPr>
        <w:t xml:space="preserve">. </w:t>
      </w:r>
    </w:p>
    <w:p w14:paraId="54B67FD0" w14:textId="732754DC" w:rsidR="00C462DA" w:rsidRPr="00454411" w:rsidRDefault="00A874CC" w:rsidP="00C462DA">
      <w:pPr>
        <w:rPr>
          <w:rFonts w:cstheme="minorHAnsi"/>
          <w:i/>
          <w:iCs/>
          <w:sz w:val="20"/>
          <w:szCs w:val="20"/>
        </w:rPr>
      </w:pPr>
      <w:r w:rsidRPr="00454411">
        <w:rPr>
          <w:rFonts w:cstheme="minorHAnsi"/>
          <w:sz w:val="20"/>
          <w:szCs w:val="20"/>
        </w:rPr>
        <w:t xml:space="preserve">Any proposed changes to a </w:t>
      </w:r>
      <w:r w:rsidR="0071491C" w:rsidRPr="00454411">
        <w:rPr>
          <w:rFonts w:cstheme="minorHAnsi"/>
          <w:sz w:val="20"/>
          <w:szCs w:val="20"/>
        </w:rPr>
        <w:t>p</w:t>
      </w:r>
      <w:r w:rsidRPr="00454411">
        <w:rPr>
          <w:rFonts w:cstheme="minorHAnsi"/>
          <w:sz w:val="20"/>
          <w:szCs w:val="20"/>
        </w:rPr>
        <w:t xml:space="preserve">lanning </w:t>
      </w:r>
      <w:r w:rsidR="0071491C" w:rsidRPr="00454411">
        <w:rPr>
          <w:rFonts w:cstheme="minorHAnsi"/>
          <w:sz w:val="20"/>
          <w:szCs w:val="20"/>
        </w:rPr>
        <w:t>s</w:t>
      </w:r>
      <w:r w:rsidRPr="00454411">
        <w:rPr>
          <w:rFonts w:cstheme="minorHAnsi"/>
          <w:sz w:val="20"/>
          <w:szCs w:val="20"/>
        </w:rPr>
        <w:t>cheme</w:t>
      </w:r>
      <w:r w:rsidR="00E63D8C" w:rsidRPr="00454411">
        <w:rPr>
          <w:rFonts w:cstheme="minorHAnsi"/>
          <w:sz w:val="20"/>
          <w:szCs w:val="20"/>
        </w:rPr>
        <w:t>,</w:t>
      </w:r>
      <w:r w:rsidRPr="00454411">
        <w:rPr>
          <w:rFonts w:cstheme="minorHAnsi"/>
          <w:sz w:val="20"/>
          <w:szCs w:val="20"/>
        </w:rPr>
        <w:t xml:space="preserve"> such </w:t>
      </w:r>
      <w:r w:rsidR="006F52A9" w:rsidRPr="00454411">
        <w:rPr>
          <w:rFonts w:cstheme="minorHAnsi"/>
          <w:sz w:val="20"/>
          <w:szCs w:val="20"/>
        </w:rPr>
        <w:t xml:space="preserve">as </w:t>
      </w:r>
      <w:r w:rsidRPr="00454411">
        <w:rPr>
          <w:rFonts w:cstheme="minorHAnsi"/>
          <w:sz w:val="20"/>
          <w:szCs w:val="20"/>
        </w:rPr>
        <w:t xml:space="preserve">incorporation </w:t>
      </w:r>
      <w:r w:rsidR="00D84EA0" w:rsidRPr="00454411">
        <w:rPr>
          <w:rFonts w:cstheme="minorHAnsi"/>
          <w:sz w:val="20"/>
          <w:szCs w:val="20"/>
        </w:rPr>
        <w:t xml:space="preserve">of </w:t>
      </w:r>
      <w:r w:rsidR="00E63D8C" w:rsidRPr="00454411">
        <w:rPr>
          <w:rFonts w:cstheme="minorHAnsi"/>
          <w:sz w:val="20"/>
          <w:szCs w:val="20"/>
        </w:rPr>
        <w:t xml:space="preserve">the </w:t>
      </w:r>
      <w:r w:rsidRPr="00454411">
        <w:rPr>
          <w:rFonts w:cstheme="minorHAnsi"/>
          <w:sz w:val="20"/>
          <w:szCs w:val="20"/>
        </w:rPr>
        <w:t>PSP</w:t>
      </w:r>
      <w:r w:rsidR="00E63D8C" w:rsidRPr="00454411">
        <w:rPr>
          <w:rFonts w:cstheme="minorHAnsi"/>
          <w:sz w:val="20"/>
          <w:szCs w:val="20"/>
        </w:rPr>
        <w:t xml:space="preserve">, </w:t>
      </w:r>
      <w:proofErr w:type="gramStart"/>
      <w:r w:rsidR="00E63D8C" w:rsidRPr="00454411">
        <w:rPr>
          <w:rFonts w:cstheme="minorHAnsi"/>
          <w:sz w:val="20"/>
          <w:szCs w:val="20"/>
        </w:rPr>
        <w:t>have to</w:t>
      </w:r>
      <w:proofErr w:type="gramEnd"/>
      <w:r w:rsidR="00E63D8C" w:rsidRPr="00454411">
        <w:rPr>
          <w:rFonts w:cstheme="minorHAnsi"/>
          <w:sz w:val="20"/>
          <w:szCs w:val="20"/>
        </w:rPr>
        <w:t xml:space="preserve"> go through </w:t>
      </w:r>
      <w:r w:rsidR="00BE66A0" w:rsidRPr="00454411">
        <w:rPr>
          <w:rFonts w:cstheme="minorHAnsi"/>
          <w:sz w:val="20"/>
          <w:szCs w:val="20"/>
        </w:rPr>
        <w:t>a public</w:t>
      </w:r>
      <w:r w:rsidRPr="00454411">
        <w:rPr>
          <w:rFonts w:cstheme="minorHAnsi"/>
          <w:sz w:val="20"/>
          <w:szCs w:val="20"/>
        </w:rPr>
        <w:t xml:space="preserve"> consultation </w:t>
      </w:r>
      <w:r w:rsidR="00E63D8C" w:rsidRPr="00454411">
        <w:rPr>
          <w:rFonts w:cstheme="minorHAnsi"/>
          <w:sz w:val="20"/>
          <w:szCs w:val="20"/>
        </w:rPr>
        <w:t>process</w:t>
      </w:r>
      <w:r w:rsidR="0071491C" w:rsidRPr="00454411">
        <w:rPr>
          <w:rFonts w:cstheme="minorHAnsi"/>
          <w:sz w:val="20"/>
          <w:szCs w:val="20"/>
        </w:rPr>
        <w:t xml:space="preserve">. </w:t>
      </w:r>
      <w:r w:rsidR="009729F3" w:rsidRPr="00454411">
        <w:rPr>
          <w:rFonts w:cstheme="minorHAnsi"/>
          <w:i/>
          <w:iCs/>
          <w:sz w:val="20"/>
          <w:szCs w:val="20"/>
        </w:rPr>
        <w:t>See</w:t>
      </w:r>
      <w:r w:rsidR="009735E5" w:rsidRPr="00454411">
        <w:rPr>
          <w:rFonts w:cstheme="minorHAnsi"/>
          <w:i/>
          <w:iCs/>
          <w:sz w:val="20"/>
          <w:szCs w:val="20"/>
        </w:rPr>
        <w:t xml:space="preserve"> the </w:t>
      </w:r>
      <w:r w:rsidR="00323067" w:rsidRPr="00454411">
        <w:rPr>
          <w:rFonts w:cstheme="minorHAnsi"/>
          <w:i/>
          <w:iCs/>
          <w:sz w:val="20"/>
          <w:szCs w:val="20"/>
        </w:rPr>
        <w:t>‘</w:t>
      </w:r>
      <w:r w:rsidR="009735E5" w:rsidRPr="00454411">
        <w:rPr>
          <w:rFonts w:cstheme="minorHAnsi"/>
          <w:i/>
          <w:iCs/>
          <w:sz w:val="20"/>
          <w:szCs w:val="20"/>
        </w:rPr>
        <w:t>Having your say</w:t>
      </w:r>
      <w:r w:rsidR="00323067" w:rsidRPr="00454411">
        <w:rPr>
          <w:rFonts w:cstheme="minorHAnsi"/>
          <w:i/>
          <w:iCs/>
          <w:sz w:val="20"/>
          <w:szCs w:val="20"/>
        </w:rPr>
        <w:t>’</w:t>
      </w:r>
      <w:r w:rsidR="009735E5" w:rsidRPr="00454411">
        <w:rPr>
          <w:rFonts w:cstheme="minorHAnsi"/>
          <w:i/>
          <w:iCs/>
          <w:sz w:val="20"/>
          <w:szCs w:val="20"/>
        </w:rPr>
        <w:t xml:space="preserve"> </w:t>
      </w:r>
      <w:r w:rsidR="00323067" w:rsidRPr="00454411">
        <w:rPr>
          <w:rFonts w:cstheme="minorHAnsi"/>
          <w:i/>
          <w:iCs/>
          <w:sz w:val="20"/>
          <w:szCs w:val="20"/>
        </w:rPr>
        <w:t>section</w:t>
      </w:r>
      <w:r w:rsidR="009735E5" w:rsidRPr="00454411">
        <w:rPr>
          <w:rFonts w:cstheme="minorHAnsi"/>
          <w:i/>
          <w:iCs/>
          <w:sz w:val="20"/>
          <w:szCs w:val="20"/>
        </w:rPr>
        <w:t xml:space="preserve"> below for more information. </w:t>
      </w:r>
    </w:p>
    <w:p w14:paraId="54A648E6" w14:textId="7C0F1AFA" w:rsidR="00B363AE" w:rsidRPr="00454411" w:rsidRDefault="00B363AE" w:rsidP="007321F9">
      <w:pPr>
        <w:pStyle w:val="Heading2"/>
        <w:jc w:val="center"/>
        <w:rPr>
          <w:rFonts w:cstheme="minorHAnsi"/>
          <w:sz w:val="24"/>
          <w:szCs w:val="24"/>
        </w:rPr>
      </w:pPr>
      <w:r w:rsidRPr="00454411">
        <w:rPr>
          <w:rFonts w:cstheme="minorHAnsi"/>
          <w:sz w:val="24"/>
          <w:szCs w:val="24"/>
        </w:rPr>
        <w:t>Who has been involved?</w:t>
      </w:r>
    </w:p>
    <w:p w14:paraId="3E7D109B" w14:textId="5FEC1D2E" w:rsidR="005E4014" w:rsidRPr="00454411" w:rsidRDefault="005E4014" w:rsidP="009735E5">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What is the role of the Victorian Planning Authority?</w:t>
      </w:r>
    </w:p>
    <w:p w14:paraId="5EF2D097" w14:textId="77777777" w:rsidR="005E4014" w:rsidRPr="00454411" w:rsidRDefault="005E4014" w:rsidP="005E4014">
      <w:pPr>
        <w:rPr>
          <w:rFonts w:cstheme="minorHAnsi"/>
          <w:sz w:val="20"/>
          <w:szCs w:val="20"/>
        </w:rPr>
      </w:pPr>
      <w:r w:rsidRPr="00454411">
        <w:rPr>
          <w:rFonts w:cstheme="minorHAnsi"/>
          <w:sz w:val="20"/>
          <w:szCs w:val="20"/>
        </w:rPr>
        <w:t xml:space="preserve">The Victorian Planning Authority (VPA) is a Victorian Government statutory authority that plans for urban growth across Victoria. We report to the Minister for Planning. </w:t>
      </w:r>
    </w:p>
    <w:p w14:paraId="2439193C" w14:textId="77777777" w:rsidR="005E4014" w:rsidRPr="00454411" w:rsidRDefault="005E4014" w:rsidP="005E4014">
      <w:pPr>
        <w:rPr>
          <w:rFonts w:cstheme="minorHAnsi"/>
          <w:sz w:val="20"/>
          <w:szCs w:val="20"/>
        </w:rPr>
      </w:pPr>
      <w:r w:rsidRPr="00454411">
        <w:rPr>
          <w:rFonts w:cstheme="minorHAnsi"/>
          <w:sz w:val="20"/>
          <w:szCs w:val="20"/>
        </w:rPr>
        <w:t xml:space="preserve">The VPA’s main task is to make sure Melbourne and Victoria’s regions remain great places to live and work. This requires vision and long-term planning to ensure our growing population has equitable access to employment, public transport, attractive public </w:t>
      </w:r>
      <w:proofErr w:type="gramStart"/>
      <w:r w:rsidRPr="00454411">
        <w:rPr>
          <w:rFonts w:cstheme="minorHAnsi"/>
          <w:sz w:val="20"/>
          <w:szCs w:val="20"/>
        </w:rPr>
        <w:t>spaces</w:t>
      </w:r>
      <w:proofErr w:type="gramEnd"/>
      <w:r w:rsidRPr="00454411">
        <w:rPr>
          <w:rFonts w:cstheme="minorHAnsi"/>
          <w:sz w:val="20"/>
          <w:szCs w:val="20"/>
        </w:rPr>
        <w:t xml:space="preserve"> and affordable housing. </w:t>
      </w:r>
    </w:p>
    <w:p w14:paraId="3D89C73F" w14:textId="77777777" w:rsidR="005E4014" w:rsidRPr="00454411" w:rsidRDefault="005E4014" w:rsidP="005E4014">
      <w:pPr>
        <w:rPr>
          <w:rFonts w:cstheme="minorHAnsi"/>
          <w:sz w:val="20"/>
          <w:szCs w:val="20"/>
        </w:rPr>
      </w:pPr>
      <w:r w:rsidRPr="00454411">
        <w:rPr>
          <w:rFonts w:cstheme="minorHAnsi"/>
          <w:sz w:val="20"/>
          <w:szCs w:val="20"/>
        </w:rPr>
        <w:t>We do this by working closely with councils, government agencies and the planning and development community on integrated land use and infrastructure coordination for new communities and strategically important precincts.</w:t>
      </w:r>
    </w:p>
    <w:p w14:paraId="38687149" w14:textId="77777777" w:rsidR="005E4014" w:rsidRPr="00454411" w:rsidRDefault="005E4014" w:rsidP="0057109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What is the role of Greater Shepparton City Council?</w:t>
      </w:r>
    </w:p>
    <w:p w14:paraId="1D749217" w14:textId="46EF70E3" w:rsidR="005128DF" w:rsidRPr="00454411" w:rsidRDefault="005E4014" w:rsidP="005128DF">
      <w:pPr>
        <w:rPr>
          <w:sz w:val="20"/>
          <w:szCs w:val="20"/>
        </w:rPr>
      </w:pPr>
      <w:r w:rsidRPr="53C799A7">
        <w:rPr>
          <w:sz w:val="20"/>
          <w:szCs w:val="20"/>
        </w:rPr>
        <w:t>The VPA and the Greater Shepparton City Council</w:t>
      </w:r>
      <w:r w:rsidR="00D45EA6" w:rsidRPr="53C799A7">
        <w:rPr>
          <w:sz w:val="20"/>
          <w:szCs w:val="20"/>
        </w:rPr>
        <w:t xml:space="preserve"> </w:t>
      </w:r>
      <w:r w:rsidR="009D0FAA" w:rsidRPr="53C799A7">
        <w:rPr>
          <w:sz w:val="20"/>
          <w:szCs w:val="20"/>
        </w:rPr>
        <w:t xml:space="preserve">have </w:t>
      </w:r>
      <w:r w:rsidR="003E444D" w:rsidRPr="53C799A7">
        <w:rPr>
          <w:sz w:val="20"/>
          <w:szCs w:val="20"/>
        </w:rPr>
        <w:t>worked collaboratively to prepare</w:t>
      </w:r>
      <w:r w:rsidRPr="53C799A7">
        <w:rPr>
          <w:sz w:val="20"/>
          <w:szCs w:val="20"/>
        </w:rPr>
        <w:t xml:space="preserve"> the Shepparton </w:t>
      </w:r>
      <w:proofErr w:type="gramStart"/>
      <w:r w:rsidRPr="53C799A7">
        <w:rPr>
          <w:sz w:val="20"/>
          <w:szCs w:val="20"/>
        </w:rPr>
        <w:t>South East</w:t>
      </w:r>
      <w:proofErr w:type="gramEnd"/>
      <w:r w:rsidRPr="53C799A7">
        <w:rPr>
          <w:sz w:val="20"/>
          <w:szCs w:val="20"/>
        </w:rPr>
        <w:t xml:space="preserve"> </w:t>
      </w:r>
      <w:r w:rsidR="009D0FAA" w:rsidRPr="53C799A7">
        <w:rPr>
          <w:sz w:val="20"/>
          <w:szCs w:val="20"/>
        </w:rPr>
        <w:t xml:space="preserve">PSP, </w:t>
      </w:r>
      <w:r w:rsidR="0012151D" w:rsidRPr="53C799A7">
        <w:rPr>
          <w:sz w:val="20"/>
          <w:szCs w:val="20"/>
        </w:rPr>
        <w:t>development contributions plan</w:t>
      </w:r>
      <w:r w:rsidR="007508FF" w:rsidRPr="53C799A7">
        <w:rPr>
          <w:sz w:val="20"/>
          <w:szCs w:val="20"/>
        </w:rPr>
        <w:t xml:space="preserve"> (DCP)</w:t>
      </w:r>
      <w:r w:rsidR="009D0FAA" w:rsidRPr="53C799A7">
        <w:rPr>
          <w:sz w:val="20"/>
          <w:szCs w:val="20"/>
        </w:rPr>
        <w:t xml:space="preserve"> and associated planning scheme controls</w:t>
      </w:r>
      <w:r w:rsidRPr="53C799A7">
        <w:rPr>
          <w:sz w:val="20"/>
          <w:szCs w:val="20"/>
        </w:rPr>
        <w:t xml:space="preserve">. </w:t>
      </w:r>
      <w:r w:rsidR="005128DF" w:rsidRPr="53C799A7">
        <w:rPr>
          <w:sz w:val="20"/>
          <w:szCs w:val="20"/>
        </w:rPr>
        <w:t>Greater Shepparton City Council is a partner in this engagement process, supporting the VPA as the lead agency for the amendment.</w:t>
      </w:r>
    </w:p>
    <w:p w14:paraId="7CE78CFE" w14:textId="011D12BF" w:rsidR="006511C3" w:rsidRPr="00454411" w:rsidRDefault="2909C6F4" w:rsidP="005E4014">
      <w:pPr>
        <w:rPr>
          <w:sz w:val="20"/>
          <w:szCs w:val="20"/>
        </w:rPr>
      </w:pPr>
      <w:r w:rsidRPr="53C799A7">
        <w:rPr>
          <w:sz w:val="20"/>
          <w:szCs w:val="20"/>
        </w:rPr>
        <w:t xml:space="preserve">Greater Shepparton City </w:t>
      </w:r>
      <w:r w:rsidR="006511C3" w:rsidRPr="53C799A7">
        <w:rPr>
          <w:sz w:val="20"/>
          <w:szCs w:val="20"/>
        </w:rPr>
        <w:t xml:space="preserve">Council </w:t>
      </w:r>
      <w:r w:rsidR="0093214E" w:rsidRPr="53C799A7">
        <w:rPr>
          <w:sz w:val="20"/>
          <w:szCs w:val="20"/>
        </w:rPr>
        <w:t xml:space="preserve">is </w:t>
      </w:r>
      <w:r w:rsidR="006511C3" w:rsidRPr="53C799A7">
        <w:rPr>
          <w:sz w:val="20"/>
          <w:szCs w:val="20"/>
        </w:rPr>
        <w:t xml:space="preserve">the responsible authority, this means that they are responsible for administering any future </w:t>
      </w:r>
      <w:r w:rsidR="48B62075" w:rsidRPr="53C799A7">
        <w:rPr>
          <w:sz w:val="20"/>
          <w:szCs w:val="20"/>
        </w:rPr>
        <w:t>planning</w:t>
      </w:r>
      <w:r w:rsidR="006511C3" w:rsidRPr="53C799A7">
        <w:rPr>
          <w:sz w:val="20"/>
          <w:szCs w:val="20"/>
        </w:rPr>
        <w:t xml:space="preserve"> </w:t>
      </w:r>
      <w:r w:rsidR="00C14AE6" w:rsidRPr="53C799A7">
        <w:rPr>
          <w:sz w:val="20"/>
          <w:szCs w:val="20"/>
        </w:rPr>
        <w:t>application process</w:t>
      </w:r>
      <w:r w:rsidR="5B9CE597" w:rsidRPr="53C799A7">
        <w:rPr>
          <w:sz w:val="20"/>
          <w:szCs w:val="20"/>
        </w:rPr>
        <w:t xml:space="preserve"> </w:t>
      </w:r>
      <w:r w:rsidR="00F261F4" w:rsidRPr="53C799A7">
        <w:rPr>
          <w:sz w:val="20"/>
          <w:szCs w:val="20"/>
        </w:rPr>
        <w:t xml:space="preserve">for the PSP in line with the direction of the PSP, DCP and planning controls that are in the Greater Shepparton Planning Scheme. </w:t>
      </w:r>
    </w:p>
    <w:p w14:paraId="0FD17694" w14:textId="4881ACA7" w:rsidR="000168E6" w:rsidRPr="00454411" w:rsidRDefault="00F261F4" w:rsidP="005E4014">
      <w:pPr>
        <w:rPr>
          <w:sz w:val="20"/>
          <w:szCs w:val="20"/>
        </w:rPr>
      </w:pPr>
      <w:r w:rsidRPr="53C799A7">
        <w:rPr>
          <w:sz w:val="20"/>
          <w:szCs w:val="20"/>
        </w:rPr>
        <w:lastRenderedPageBreak/>
        <w:t>In this instance</w:t>
      </w:r>
      <w:r w:rsidR="00F40C77" w:rsidRPr="53C799A7">
        <w:rPr>
          <w:sz w:val="20"/>
          <w:szCs w:val="20"/>
        </w:rPr>
        <w:t xml:space="preserve">, </w:t>
      </w:r>
      <w:r w:rsidR="06CA8EC0" w:rsidRPr="53C799A7">
        <w:rPr>
          <w:sz w:val="20"/>
          <w:szCs w:val="20"/>
        </w:rPr>
        <w:t>Greater Shepparton City Council</w:t>
      </w:r>
      <w:r w:rsidR="005E4014" w:rsidRPr="53C799A7">
        <w:rPr>
          <w:sz w:val="20"/>
          <w:szCs w:val="20"/>
        </w:rPr>
        <w:t xml:space="preserve"> is </w:t>
      </w:r>
      <w:r w:rsidR="000739F0" w:rsidRPr="53C799A7">
        <w:rPr>
          <w:sz w:val="20"/>
          <w:szCs w:val="20"/>
        </w:rPr>
        <w:t xml:space="preserve">also the drainage authority </w:t>
      </w:r>
      <w:r w:rsidR="005E4014" w:rsidRPr="53C799A7">
        <w:rPr>
          <w:sz w:val="20"/>
          <w:szCs w:val="20"/>
        </w:rPr>
        <w:t>responsible for</w:t>
      </w:r>
      <w:r w:rsidR="000168E6" w:rsidRPr="53C799A7">
        <w:rPr>
          <w:sz w:val="20"/>
          <w:szCs w:val="20"/>
        </w:rPr>
        <w:t xml:space="preserve"> review and approval of any </w:t>
      </w:r>
      <w:r w:rsidR="009F2A8A" w:rsidRPr="53C799A7">
        <w:rPr>
          <w:sz w:val="20"/>
          <w:szCs w:val="20"/>
        </w:rPr>
        <w:t xml:space="preserve">proposed </w:t>
      </w:r>
      <w:r w:rsidR="000168E6" w:rsidRPr="53C799A7">
        <w:rPr>
          <w:sz w:val="20"/>
          <w:szCs w:val="20"/>
        </w:rPr>
        <w:t xml:space="preserve">drainage </w:t>
      </w:r>
      <w:r w:rsidR="00601FC0" w:rsidRPr="53C799A7">
        <w:rPr>
          <w:sz w:val="20"/>
          <w:szCs w:val="20"/>
        </w:rPr>
        <w:t xml:space="preserve">infrastructure </w:t>
      </w:r>
      <w:r w:rsidR="000168E6" w:rsidRPr="53C799A7">
        <w:rPr>
          <w:sz w:val="20"/>
          <w:szCs w:val="20"/>
        </w:rPr>
        <w:t xml:space="preserve">related inclusions in </w:t>
      </w:r>
      <w:r w:rsidR="00C14AE6">
        <w:rPr>
          <w:sz w:val="20"/>
          <w:szCs w:val="20"/>
        </w:rPr>
        <w:t>planning</w:t>
      </w:r>
      <w:r w:rsidR="000168E6" w:rsidRPr="53C799A7">
        <w:rPr>
          <w:sz w:val="20"/>
          <w:szCs w:val="20"/>
        </w:rPr>
        <w:t xml:space="preserve"> applications and their future management. </w:t>
      </w:r>
    </w:p>
    <w:p w14:paraId="1A5DF28C" w14:textId="38E2172E" w:rsidR="00601FC0" w:rsidRPr="00454411" w:rsidRDefault="30976CCA" w:rsidP="005E4014">
      <w:pPr>
        <w:rPr>
          <w:i/>
          <w:sz w:val="20"/>
          <w:szCs w:val="20"/>
        </w:rPr>
      </w:pPr>
      <w:r w:rsidRPr="53C799A7">
        <w:rPr>
          <w:sz w:val="20"/>
          <w:szCs w:val="20"/>
        </w:rPr>
        <w:t xml:space="preserve">Greater Shepparton City </w:t>
      </w:r>
      <w:r w:rsidR="00601FC0" w:rsidRPr="53C799A7">
        <w:rPr>
          <w:sz w:val="20"/>
          <w:szCs w:val="20"/>
        </w:rPr>
        <w:t xml:space="preserve">Council will also be the acquiring authority for any land identified by the Public Acquisition Overlay (PAO) </w:t>
      </w:r>
      <w:r w:rsidR="00AF1555" w:rsidRPr="53C799A7">
        <w:rPr>
          <w:sz w:val="20"/>
          <w:szCs w:val="20"/>
        </w:rPr>
        <w:t xml:space="preserve">within the PSP. </w:t>
      </w:r>
      <w:r w:rsidR="009729F3" w:rsidRPr="53C799A7">
        <w:rPr>
          <w:i/>
          <w:sz w:val="20"/>
          <w:szCs w:val="20"/>
        </w:rPr>
        <w:t>S</w:t>
      </w:r>
      <w:r w:rsidR="005128DF" w:rsidRPr="53C799A7">
        <w:rPr>
          <w:i/>
          <w:sz w:val="20"/>
          <w:szCs w:val="20"/>
        </w:rPr>
        <w:t xml:space="preserve">ee the Public Acquisition Overlay </w:t>
      </w:r>
      <w:r w:rsidR="009729F3" w:rsidRPr="53C799A7">
        <w:rPr>
          <w:i/>
          <w:sz w:val="20"/>
          <w:szCs w:val="20"/>
        </w:rPr>
        <w:t>section</w:t>
      </w:r>
      <w:r w:rsidR="005128DF" w:rsidRPr="53C799A7">
        <w:rPr>
          <w:i/>
          <w:sz w:val="20"/>
          <w:szCs w:val="20"/>
        </w:rPr>
        <w:t xml:space="preserve"> below for more</w:t>
      </w:r>
      <w:r w:rsidR="00E75745" w:rsidRPr="53C799A7">
        <w:rPr>
          <w:i/>
          <w:sz w:val="20"/>
          <w:szCs w:val="20"/>
        </w:rPr>
        <w:t xml:space="preserve"> detail</w:t>
      </w:r>
      <w:r w:rsidR="005128DF" w:rsidRPr="53C799A7">
        <w:rPr>
          <w:i/>
          <w:sz w:val="20"/>
          <w:szCs w:val="20"/>
        </w:rPr>
        <w:t xml:space="preserve">. </w:t>
      </w:r>
    </w:p>
    <w:p w14:paraId="416C76E8" w14:textId="77777777" w:rsidR="00DE259F" w:rsidRPr="00454411" w:rsidRDefault="00DE259F" w:rsidP="0057109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How is the VPA working with Greater Shepparton Council?</w:t>
      </w:r>
    </w:p>
    <w:p w14:paraId="791A8855" w14:textId="38B1AE9C" w:rsidR="00DE259F" w:rsidRPr="00454411" w:rsidRDefault="00DE259F" w:rsidP="00DE259F">
      <w:pPr>
        <w:rPr>
          <w:sz w:val="20"/>
          <w:szCs w:val="20"/>
        </w:rPr>
      </w:pPr>
      <w:r w:rsidRPr="53C799A7">
        <w:rPr>
          <w:sz w:val="20"/>
          <w:szCs w:val="20"/>
        </w:rPr>
        <w:t>The V</w:t>
      </w:r>
      <w:r w:rsidR="0042215D" w:rsidRPr="53C799A7">
        <w:rPr>
          <w:sz w:val="20"/>
          <w:szCs w:val="20"/>
        </w:rPr>
        <w:t>PA</w:t>
      </w:r>
      <w:r w:rsidRPr="53C799A7">
        <w:rPr>
          <w:sz w:val="20"/>
          <w:szCs w:val="20"/>
        </w:rPr>
        <w:t xml:space="preserve"> is leading the preparation of the PSP and planning controls for the Shepparton </w:t>
      </w:r>
      <w:proofErr w:type="gramStart"/>
      <w:r w:rsidRPr="53C799A7">
        <w:rPr>
          <w:sz w:val="20"/>
          <w:szCs w:val="20"/>
        </w:rPr>
        <w:t>South East</w:t>
      </w:r>
      <w:proofErr w:type="gramEnd"/>
      <w:r w:rsidRPr="53C799A7">
        <w:rPr>
          <w:sz w:val="20"/>
          <w:szCs w:val="20"/>
        </w:rPr>
        <w:t xml:space="preserve"> Precinct in consultation with Greater Shepparton </w:t>
      </w:r>
      <w:r w:rsidR="34518DB4" w:rsidRPr="53C799A7">
        <w:rPr>
          <w:sz w:val="20"/>
          <w:szCs w:val="20"/>
        </w:rPr>
        <w:t xml:space="preserve">City </w:t>
      </w:r>
      <w:r w:rsidRPr="53C799A7">
        <w:rPr>
          <w:sz w:val="20"/>
          <w:szCs w:val="20"/>
        </w:rPr>
        <w:t>Council. The VPA is also coordinating and facilitating a whole</w:t>
      </w:r>
      <w:r w:rsidR="005473AC" w:rsidRPr="53C799A7">
        <w:rPr>
          <w:sz w:val="20"/>
          <w:szCs w:val="20"/>
        </w:rPr>
        <w:t>-</w:t>
      </w:r>
      <w:r w:rsidRPr="53C799A7">
        <w:rPr>
          <w:sz w:val="20"/>
          <w:szCs w:val="20"/>
        </w:rPr>
        <w:t>of</w:t>
      </w:r>
      <w:r w:rsidR="005473AC" w:rsidRPr="53C799A7">
        <w:rPr>
          <w:sz w:val="20"/>
          <w:szCs w:val="20"/>
        </w:rPr>
        <w:t>-</w:t>
      </w:r>
      <w:r w:rsidR="00995F87" w:rsidRPr="53C799A7">
        <w:rPr>
          <w:sz w:val="20"/>
          <w:szCs w:val="20"/>
        </w:rPr>
        <w:t>g</w:t>
      </w:r>
      <w:r w:rsidRPr="53C799A7">
        <w:rPr>
          <w:sz w:val="20"/>
          <w:szCs w:val="20"/>
        </w:rPr>
        <w:t xml:space="preserve">overnment approach which includes </w:t>
      </w:r>
      <w:r w:rsidR="0042215D" w:rsidRPr="53C799A7">
        <w:rPr>
          <w:sz w:val="20"/>
          <w:szCs w:val="20"/>
        </w:rPr>
        <w:t>engaging with</w:t>
      </w:r>
      <w:r w:rsidRPr="53C799A7">
        <w:rPr>
          <w:sz w:val="20"/>
          <w:szCs w:val="20"/>
        </w:rPr>
        <w:t xml:space="preserve"> all relevant agencies and </w:t>
      </w:r>
      <w:r w:rsidR="0042215D" w:rsidRPr="53C799A7">
        <w:rPr>
          <w:sz w:val="20"/>
          <w:szCs w:val="20"/>
        </w:rPr>
        <w:t>c</w:t>
      </w:r>
      <w:r w:rsidRPr="53C799A7">
        <w:rPr>
          <w:sz w:val="20"/>
          <w:szCs w:val="20"/>
        </w:rPr>
        <w:t>ouncil.</w:t>
      </w:r>
    </w:p>
    <w:p w14:paraId="70CB28CE" w14:textId="1FCA6855" w:rsidR="00B363AE" w:rsidRPr="00454411" w:rsidRDefault="00B363AE" w:rsidP="0057109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What is the Department of</w:t>
      </w:r>
      <w:r w:rsidR="009B705F" w:rsidRPr="00454411">
        <w:rPr>
          <w:rFonts w:asciiTheme="minorHAnsi" w:hAnsiTheme="minorHAnsi" w:cstheme="minorHAnsi"/>
          <w:b/>
          <w:bCs/>
          <w:sz w:val="20"/>
          <w:szCs w:val="20"/>
        </w:rPr>
        <w:t xml:space="preserve"> Transport and</w:t>
      </w:r>
      <w:r w:rsidRPr="00454411">
        <w:rPr>
          <w:rFonts w:asciiTheme="minorHAnsi" w:hAnsiTheme="minorHAnsi" w:cstheme="minorHAnsi"/>
          <w:b/>
          <w:bCs/>
          <w:sz w:val="20"/>
          <w:szCs w:val="20"/>
        </w:rPr>
        <w:t xml:space="preserve"> Planning’s (DTP</w:t>
      </w:r>
      <w:r w:rsidR="007321F9" w:rsidRPr="00454411">
        <w:rPr>
          <w:rFonts w:asciiTheme="minorHAnsi" w:hAnsiTheme="minorHAnsi" w:cstheme="minorHAnsi"/>
          <w:b/>
          <w:bCs/>
          <w:sz w:val="20"/>
          <w:szCs w:val="20"/>
        </w:rPr>
        <w:t>’s</w:t>
      </w:r>
      <w:r w:rsidRPr="00454411">
        <w:rPr>
          <w:rFonts w:asciiTheme="minorHAnsi" w:hAnsiTheme="minorHAnsi" w:cstheme="minorHAnsi"/>
          <w:b/>
          <w:bCs/>
          <w:sz w:val="20"/>
          <w:szCs w:val="20"/>
        </w:rPr>
        <w:t>) role in this project?</w:t>
      </w:r>
    </w:p>
    <w:p w14:paraId="63C93C00" w14:textId="70D44AC4" w:rsidR="000E5A49" w:rsidRPr="00454411" w:rsidRDefault="000F2338" w:rsidP="00B363AE">
      <w:pPr>
        <w:rPr>
          <w:rFonts w:cstheme="minorHAnsi"/>
          <w:sz w:val="20"/>
          <w:szCs w:val="20"/>
        </w:rPr>
      </w:pPr>
      <w:r w:rsidRPr="00454411">
        <w:rPr>
          <w:rFonts w:cstheme="minorHAnsi"/>
          <w:sz w:val="20"/>
          <w:szCs w:val="20"/>
        </w:rPr>
        <w:t>The Department of Transport and Planning</w:t>
      </w:r>
      <w:r w:rsidR="005A192E" w:rsidRPr="00454411">
        <w:rPr>
          <w:rFonts w:cstheme="minorHAnsi"/>
          <w:sz w:val="20"/>
          <w:szCs w:val="20"/>
        </w:rPr>
        <w:t xml:space="preserve"> </w:t>
      </w:r>
      <w:proofErr w:type="spellStart"/>
      <w:r w:rsidR="005A192E" w:rsidRPr="00454411">
        <w:rPr>
          <w:rFonts w:cstheme="minorHAnsi"/>
          <w:sz w:val="20"/>
          <w:szCs w:val="20"/>
        </w:rPr>
        <w:t>centralises</w:t>
      </w:r>
      <w:proofErr w:type="spellEnd"/>
      <w:r w:rsidR="005A192E" w:rsidRPr="00454411">
        <w:rPr>
          <w:rFonts w:cstheme="minorHAnsi"/>
          <w:sz w:val="20"/>
          <w:szCs w:val="20"/>
        </w:rPr>
        <w:t xml:space="preserve"> key planning and land use activities, </w:t>
      </w:r>
      <w:proofErr w:type="gramStart"/>
      <w:r w:rsidR="005A192E" w:rsidRPr="00454411">
        <w:rPr>
          <w:rFonts w:cstheme="minorHAnsi"/>
          <w:sz w:val="20"/>
          <w:szCs w:val="20"/>
        </w:rPr>
        <w:t>precinct</w:t>
      </w:r>
      <w:proofErr w:type="gramEnd"/>
      <w:r w:rsidR="005A192E" w:rsidRPr="00454411">
        <w:rPr>
          <w:rFonts w:cstheme="minorHAnsi"/>
          <w:sz w:val="20"/>
          <w:szCs w:val="20"/>
        </w:rPr>
        <w:t xml:space="preserve"> and policy functions </w:t>
      </w:r>
      <w:r w:rsidR="007C71E9" w:rsidRPr="00454411">
        <w:rPr>
          <w:rFonts w:cstheme="minorHAnsi"/>
          <w:sz w:val="20"/>
          <w:szCs w:val="20"/>
        </w:rPr>
        <w:t>in</w:t>
      </w:r>
      <w:r w:rsidR="005A192E" w:rsidRPr="00454411">
        <w:rPr>
          <w:rFonts w:cstheme="minorHAnsi"/>
          <w:sz w:val="20"/>
          <w:szCs w:val="20"/>
        </w:rPr>
        <w:t xml:space="preserve"> a single department</w:t>
      </w:r>
      <w:r w:rsidR="007C71E9" w:rsidRPr="00454411">
        <w:rPr>
          <w:rFonts w:cstheme="minorHAnsi"/>
          <w:sz w:val="20"/>
          <w:szCs w:val="20"/>
        </w:rPr>
        <w:t xml:space="preserve">. </w:t>
      </w:r>
    </w:p>
    <w:p w14:paraId="3CE957C1" w14:textId="1CD02A18" w:rsidR="00B363AE" w:rsidRPr="00454411" w:rsidRDefault="00A17D9F" w:rsidP="00B363AE">
      <w:pPr>
        <w:rPr>
          <w:sz w:val="20"/>
          <w:szCs w:val="20"/>
        </w:rPr>
      </w:pPr>
      <w:r w:rsidRPr="53C799A7">
        <w:rPr>
          <w:sz w:val="20"/>
          <w:szCs w:val="20"/>
        </w:rPr>
        <w:t xml:space="preserve">DTP’s </w:t>
      </w:r>
      <w:r w:rsidR="00AC707A" w:rsidRPr="53C799A7">
        <w:rPr>
          <w:sz w:val="20"/>
          <w:szCs w:val="20"/>
        </w:rPr>
        <w:t xml:space="preserve">transport </w:t>
      </w:r>
      <w:r w:rsidR="006C4730" w:rsidRPr="53C799A7">
        <w:rPr>
          <w:sz w:val="20"/>
          <w:szCs w:val="20"/>
        </w:rPr>
        <w:t>division</w:t>
      </w:r>
      <w:r w:rsidR="00B363AE" w:rsidRPr="53C799A7">
        <w:rPr>
          <w:sz w:val="20"/>
          <w:szCs w:val="20"/>
        </w:rPr>
        <w:t xml:space="preserve"> plans, </w:t>
      </w:r>
      <w:proofErr w:type="gramStart"/>
      <w:r w:rsidR="00B363AE" w:rsidRPr="53C799A7">
        <w:rPr>
          <w:sz w:val="20"/>
          <w:szCs w:val="20"/>
        </w:rPr>
        <w:t>builds</w:t>
      </w:r>
      <w:proofErr w:type="gramEnd"/>
      <w:r w:rsidR="00B363AE" w:rsidRPr="53C799A7">
        <w:rPr>
          <w:sz w:val="20"/>
          <w:szCs w:val="20"/>
        </w:rPr>
        <w:t xml:space="preserve"> and operates an integrated, safe and sustainable transport </w:t>
      </w:r>
      <w:r w:rsidR="00A779DE" w:rsidRPr="53C799A7">
        <w:rPr>
          <w:sz w:val="20"/>
          <w:szCs w:val="20"/>
        </w:rPr>
        <w:t xml:space="preserve">network </w:t>
      </w:r>
      <w:r w:rsidR="00B363AE" w:rsidRPr="53C799A7">
        <w:rPr>
          <w:sz w:val="20"/>
          <w:szCs w:val="20"/>
        </w:rPr>
        <w:t>for Victoria. DTP</w:t>
      </w:r>
      <w:r w:rsidR="00AC707A" w:rsidRPr="53C799A7">
        <w:rPr>
          <w:sz w:val="20"/>
          <w:szCs w:val="20"/>
        </w:rPr>
        <w:t xml:space="preserve"> </w:t>
      </w:r>
      <w:r w:rsidR="00A779DE" w:rsidRPr="53C799A7">
        <w:rPr>
          <w:sz w:val="20"/>
          <w:szCs w:val="20"/>
        </w:rPr>
        <w:t>T</w:t>
      </w:r>
      <w:r w:rsidR="00AC707A" w:rsidRPr="53C799A7">
        <w:rPr>
          <w:sz w:val="20"/>
          <w:szCs w:val="20"/>
        </w:rPr>
        <w:t>ransport</w:t>
      </w:r>
      <w:r w:rsidR="00F54B05" w:rsidRPr="53C799A7">
        <w:rPr>
          <w:sz w:val="20"/>
          <w:szCs w:val="20"/>
        </w:rPr>
        <w:t xml:space="preserve"> (DTP-T)</w:t>
      </w:r>
      <w:r w:rsidR="00B363AE" w:rsidRPr="53C799A7">
        <w:rPr>
          <w:sz w:val="20"/>
          <w:szCs w:val="20"/>
        </w:rPr>
        <w:t xml:space="preserve"> ha</w:t>
      </w:r>
      <w:r w:rsidR="00CF19FF" w:rsidRPr="53C799A7">
        <w:rPr>
          <w:sz w:val="20"/>
          <w:szCs w:val="20"/>
        </w:rPr>
        <w:t>s</w:t>
      </w:r>
      <w:r w:rsidR="00B363AE" w:rsidRPr="53C799A7">
        <w:rPr>
          <w:sz w:val="20"/>
          <w:szCs w:val="20"/>
        </w:rPr>
        <w:t xml:space="preserve"> been involved in transport decisions that have influenced the Shepparton </w:t>
      </w:r>
      <w:proofErr w:type="gramStart"/>
      <w:r w:rsidR="00B363AE" w:rsidRPr="53C799A7">
        <w:rPr>
          <w:sz w:val="20"/>
          <w:szCs w:val="20"/>
        </w:rPr>
        <w:t>South East</w:t>
      </w:r>
      <w:proofErr w:type="gramEnd"/>
      <w:r w:rsidR="00B363AE" w:rsidRPr="53C799A7">
        <w:rPr>
          <w:sz w:val="20"/>
          <w:szCs w:val="20"/>
        </w:rPr>
        <w:t xml:space="preserve"> PSP.</w:t>
      </w:r>
      <w:r w:rsidR="00317F45" w:rsidRPr="53C799A7">
        <w:rPr>
          <w:sz w:val="20"/>
          <w:szCs w:val="20"/>
        </w:rPr>
        <w:t xml:space="preserve"> Any future development application that </w:t>
      </w:r>
      <w:r w:rsidR="009E48B3" w:rsidRPr="53C799A7">
        <w:rPr>
          <w:sz w:val="20"/>
          <w:szCs w:val="20"/>
        </w:rPr>
        <w:t>impacts</w:t>
      </w:r>
      <w:r w:rsidR="004D7DA3" w:rsidRPr="53C799A7">
        <w:rPr>
          <w:sz w:val="20"/>
          <w:szCs w:val="20"/>
        </w:rPr>
        <w:t xml:space="preserve"> the declared road network </w:t>
      </w:r>
      <w:r w:rsidR="00396261" w:rsidRPr="53C799A7">
        <w:rPr>
          <w:sz w:val="20"/>
          <w:szCs w:val="20"/>
        </w:rPr>
        <w:t>(Doyles Road</w:t>
      </w:r>
      <w:r w:rsidR="00FC71D4" w:rsidRPr="53C799A7">
        <w:rPr>
          <w:sz w:val="20"/>
          <w:szCs w:val="20"/>
        </w:rPr>
        <w:t xml:space="preserve"> and its </w:t>
      </w:r>
      <w:r w:rsidR="00F42210" w:rsidRPr="53C799A7">
        <w:rPr>
          <w:sz w:val="20"/>
          <w:szCs w:val="20"/>
        </w:rPr>
        <w:t>intersections</w:t>
      </w:r>
      <w:r w:rsidR="00396261" w:rsidRPr="53C799A7">
        <w:rPr>
          <w:sz w:val="20"/>
          <w:szCs w:val="20"/>
        </w:rPr>
        <w:t xml:space="preserve">) </w:t>
      </w:r>
      <w:r w:rsidR="00F42210" w:rsidRPr="53C799A7">
        <w:rPr>
          <w:sz w:val="20"/>
          <w:szCs w:val="20"/>
        </w:rPr>
        <w:t xml:space="preserve">will </w:t>
      </w:r>
      <w:r w:rsidR="004D7DA3" w:rsidRPr="53C799A7">
        <w:rPr>
          <w:sz w:val="20"/>
          <w:szCs w:val="20"/>
        </w:rPr>
        <w:t xml:space="preserve">be referred </w:t>
      </w:r>
      <w:r w:rsidR="00396261" w:rsidRPr="53C799A7">
        <w:rPr>
          <w:sz w:val="20"/>
          <w:szCs w:val="20"/>
        </w:rPr>
        <w:t xml:space="preserve">by </w:t>
      </w:r>
      <w:r w:rsidR="73B55E45" w:rsidRPr="53C799A7">
        <w:rPr>
          <w:sz w:val="20"/>
          <w:szCs w:val="20"/>
        </w:rPr>
        <w:t xml:space="preserve">Greater Shepparton City Council </w:t>
      </w:r>
      <w:r w:rsidR="004D7DA3" w:rsidRPr="53C799A7">
        <w:rPr>
          <w:sz w:val="20"/>
          <w:szCs w:val="20"/>
        </w:rPr>
        <w:t>to DTP-T</w:t>
      </w:r>
      <w:r w:rsidR="00D7415F" w:rsidRPr="53C799A7">
        <w:rPr>
          <w:sz w:val="20"/>
          <w:szCs w:val="20"/>
        </w:rPr>
        <w:t xml:space="preserve"> which is</w:t>
      </w:r>
      <w:r w:rsidR="00396261" w:rsidRPr="53C799A7">
        <w:rPr>
          <w:sz w:val="20"/>
          <w:szCs w:val="20"/>
        </w:rPr>
        <w:t xml:space="preserve"> a determining authority as part of that application</w:t>
      </w:r>
      <w:r w:rsidR="006E2D24" w:rsidRPr="53C799A7">
        <w:rPr>
          <w:sz w:val="20"/>
          <w:szCs w:val="20"/>
        </w:rPr>
        <w:t>. T</w:t>
      </w:r>
      <w:r w:rsidR="004C3E3E" w:rsidRPr="53C799A7">
        <w:rPr>
          <w:sz w:val="20"/>
          <w:szCs w:val="20"/>
        </w:rPr>
        <w:t xml:space="preserve">his includes any applications in response to the Urban Growth Zone </w:t>
      </w:r>
      <w:r w:rsidR="00B24CD4" w:rsidRPr="53C799A7">
        <w:rPr>
          <w:sz w:val="20"/>
          <w:szCs w:val="20"/>
        </w:rPr>
        <w:t xml:space="preserve">Lot Cap Provision associated with the Doyles Road intersections. </w:t>
      </w:r>
    </w:p>
    <w:p w14:paraId="3DCA607B" w14:textId="60C2989D" w:rsidR="0037300B" w:rsidRPr="00454411" w:rsidRDefault="0037300B" w:rsidP="00B363AE">
      <w:pPr>
        <w:rPr>
          <w:sz w:val="20"/>
          <w:szCs w:val="20"/>
        </w:rPr>
      </w:pPr>
      <w:r w:rsidRPr="53C799A7">
        <w:rPr>
          <w:sz w:val="20"/>
          <w:szCs w:val="20"/>
        </w:rPr>
        <w:t>DTP</w:t>
      </w:r>
      <w:r w:rsidR="002558DE" w:rsidRPr="53C799A7">
        <w:rPr>
          <w:sz w:val="20"/>
          <w:szCs w:val="20"/>
        </w:rPr>
        <w:t>’s planning division</w:t>
      </w:r>
      <w:r w:rsidRPr="53C799A7">
        <w:rPr>
          <w:sz w:val="20"/>
          <w:szCs w:val="20"/>
        </w:rPr>
        <w:t xml:space="preserve"> is responsible for </w:t>
      </w:r>
      <w:r w:rsidR="00432F61" w:rsidRPr="53C799A7">
        <w:rPr>
          <w:sz w:val="20"/>
          <w:szCs w:val="20"/>
        </w:rPr>
        <w:t xml:space="preserve">setting </w:t>
      </w:r>
      <w:r w:rsidR="00780365" w:rsidRPr="53C799A7">
        <w:rPr>
          <w:sz w:val="20"/>
          <w:szCs w:val="20"/>
        </w:rPr>
        <w:t>up the overarching</w:t>
      </w:r>
      <w:r w:rsidR="00432F61" w:rsidRPr="53C799A7">
        <w:rPr>
          <w:sz w:val="20"/>
          <w:szCs w:val="20"/>
        </w:rPr>
        <w:t xml:space="preserve"> frameworks and </w:t>
      </w:r>
      <w:r w:rsidR="00F719B9" w:rsidRPr="53C799A7">
        <w:rPr>
          <w:sz w:val="20"/>
          <w:szCs w:val="20"/>
        </w:rPr>
        <w:t xml:space="preserve">managing the rules and regulations that </w:t>
      </w:r>
      <w:r w:rsidR="00642220" w:rsidRPr="53C799A7">
        <w:rPr>
          <w:sz w:val="20"/>
          <w:szCs w:val="20"/>
        </w:rPr>
        <w:t xml:space="preserve">ensure </w:t>
      </w:r>
      <w:r w:rsidR="00BB38F7" w:rsidRPr="53C799A7">
        <w:rPr>
          <w:sz w:val="20"/>
          <w:szCs w:val="20"/>
        </w:rPr>
        <w:t xml:space="preserve">safe, </w:t>
      </w:r>
      <w:proofErr w:type="gramStart"/>
      <w:r w:rsidR="00BB38F7" w:rsidRPr="53C799A7">
        <w:rPr>
          <w:sz w:val="20"/>
          <w:szCs w:val="20"/>
        </w:rPr>
        <w:t>coordinated</w:t>
      </w:r>
      <w:proofErr w:type="gramEnd"/>
      <w:r w:rsidR="00BB38F7" w:rsidRPr="53C799A7">
        <w:rPr>
          <w:sz w:val="20"/>
          <w:szCs w:val="20"/>
        </w:rPr>
        <w:t xml:space="preserve"> and sustainable growth and development across Victoria. DTP planning ha</w:t>
      </w:r>
      <w:r w:rsidR="006E2D24" w:rsidRPr="53C799A7">
        <w:rPr>
          <w:sz w:val="20"/>
          <w:szCs w:val="20"/>
        </w:rPr>
        <w:t>s</w:t>
      </w:r>
      <w:r w:rsidR="00BB38F7" w:rsidRPr="53C799A7">
        <w:rPr>
          <w:sz w:val="20"/>
          <w:szCs w:val="20"/>
        </w:rPr>
        <w:t xml:space="preserve"> been involved</w:t>
      </w:r>
      <w:r w:rsidR="001E5111" w:rsidRPr="53C799A7">
        <w:rPr>
          <w:sz w:val="20"/>
          <w:szCs w:val="20"/>
        </w:rPr>
        <w:t xml:space="preserve"> with the review and approval of the draft PSP, DCP and </w:t>
      </w:r>
      <w:r w:rsidR="00C32223" w:rsidRPr="53C799A7">
        <w:rPr>
          <w:sz w:val="20"/>
          <w:szCs w:val="20"/>
        </w:rPr>
        <w:t>p</w:t>
      </w:r>
      <w:r w:rsidR="001E5111" w:rsidRPr="53C799A7">
        <w:rPr>
          <w:sz w:val="20"/>
          <w:szCs w:val="20"/>
        </w:rPr>
        <w:t xml:space="preserve">lanning </w:t>
      </w:r>
      <w:r w:rsidR="00C32223" w:rsidRPr="53C799A7">
        <w:rPr>
          <w:sz w:val="20"/>
          <w:szCs w:val="20"/>
        </w:rPr>
        <w:t>c</w:t>
      </w:r>
      <w:r w:rsidR="001E5111" w:rsidRPr="53C799A7">
        <w:rPr>
          <w:sz w:val="20"/>
          <w:szCs w:val="20"/>
        </w:rPr>
        <w:t>ontrols for public consultation</w:t>
      </w:r>
      <w:r w:rsidR="47011EBE" w:rsidRPr="53C799A7">
        <w:rPr>
          <w:sz w:val="20"/>
          <w:szCs w:val="20"/>
        </w:rPr>
        <w:t>.</w:t>
      </w:r>
      <w:r w:rsidR="00F07EC9" w:rsidRPr="53C799A7">
        <w:rPr>
          <w:sz w:val="20"/>
          <w:szCs w:val="20"/>
        </w:rPr>
        <w:t xml:space="preserve"> </w:t>
      </w:r>
    </w:p>
    <w:p w14:paraId="5ED856C3" w14:textId="18E9F783" w:rsidR="00B363AE" w:rsidRPr="00454411" w:rsidRDefault="00B363AE" w:rsidP="0057109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What is the Goulburn Broken Catchment Management Authority</w:t>
      </w:r>
      <w:r w:rsidR="005E4014" w:rsidRPr="00454411">
        <w:rPr>
          <w:rFonts w:asciiTheme="minorHAnsi" w:hAnsiTheme="minorHAnsi" w:cstheme="minorHAnsi"/>
          <w:b/>
          <w:bCs/>
          <w:sz w:val="20"/>
          <w:szCs w:val="20"/>
        </w:rPr>
        <w:t>’s</w:t>
      </w:r>
      <w:r w:rsidRPr="00454411">
        <w:rPr>
          <w:rFonts w:asciiTheme="minorHAnsi" w:hAnsiTheme="minorHAnsi" w:cstheme="minorHAnsi"/>
          <w:b/>
          <w:bCs/>
          <w:sz w:val="20"/>
          <w:szCs w:val="20"/>
        </w:rPr>
        <w:t xml:space="preserve"> (GBCMA) </w:t>
      </w:r>
      <w:r w:rsidR="005E4014" w:rsidRPr="00454411">
        <w:rPr>
          <w:rFonts w:asciiTheme="minorHAnsi" w:hAnsiTheme="minorHAnsi" w:cstheme="minorHAnsi"/>
          <w:b/>
          <w:bCs/>
          <w:sz w:val="20"/>
          <w:szCs w:val="20"/>
        </w:rPr>
        <w:t xml:space="preserve">role </w:t>
      </w:r>
      <w:r w:rsidRPr="00454411">
        <w:rPr>
          <w:rFonts w:asciiTheme="minorHAnsi" w:hAnsiTheme="minorHAnsi" w:cstheme="minorHAnsi"/>
          <w:b/>
          <w:bCs/>
          <w:sz w:val="20"/>
          <w:szCs w:val="20"/>
        </w:rPr>
        <w:t>in this project?</w:t>
      </w:r>
    </w:p>
    <w:p w14:paraId="2C8553E7" w14:textId="1D2D47AC" w:rsidR="00B363AE" w:rsidRPr="00454411" w:rsidRDefault="00B363AE" w:rsidP="00B363AE">
      <w:pPr>
        <w:rPr>
          <w:rFonts w:cstheme="minorHAnsi"/>
          <w:sz w:val="20"/>
          <w:szCs w:val="20"/>
        </w:rPr>
      </w:pPr>
      <w:r w:rsidRPr="00454411">
        <w:rPr>
          <w:rFonts w:cstheme="minorHAnsi"/>
          <w:sz w:val="20"/>
          <w:szCs w:val="20"/>
        </w:rPr>
        <w:t xml:space="preserve">GBCMA </w:t>
      </w:r>
      <w:r w:rsidR="008B24E2" w:rsidRPr="00454411">
        <w:rPr>
          <w:rFonts w:cstheme="minorHAnsi"/>
          <w:sz w:val="20"/>
          <w:szCs w:val="20"/>
        </w:rPr>
        <w:t>is</w:t>
      </w:r>
      <w:r w:rsidR="009C7509" w:rsidRPr="00454411">
        <w:rPr>
          <w:rFonts w:cstheme="minorHAnsi"/>
          <w:sz w:val="20"/>
          <w:szCs w:val="20"/>
        </w:rPr>
        <w:t xml:space="preserve"> the floodplain manager </w:t>
      </w:r>
      <w:r w:rsidRPr="00454411">
        <w:rPr>
          <w:rFonts w:cstheme="minorHAnsi"/>
          <w:sz w:val="20"/>
          <w:szCs w:val="20"/>
        </w:rPr>
        <w:t xml:space="preserve">responsible for the integrated planning and coordination of land, </w:t>
      </w:r>
      <w:proofErr w:type="gramStart"/>
      <w:r w:rsidRPr="00454411">
        <w:rPr>
          <w:rFonts w:cstheme="minorHAnsi"/>
          <w:sz w:val="20"/>
          <w:szCs w:val="20"/>
        </w:rPr>
        <w:t>water</w:t>
      </w:r>
      <w:proofErr w:type="gramEnd"/>
      <w:r w:rsidRPr="00454411">
        <w:rPr>
          <w:rFonts w:cstheme="minorHAnsi"/>
          <w:sz w:val="20"/>
          <w:szCs w:val="20"/>
        </w:rPr>
        <w:t xml:space="preserve"> and biodiversity management in the Goulburn Broken Catchment. GBCMA ha</w:t>
      </w:r>
      <w:r w:rsidR="00872162" w:rsidRPr="00454411">
        <w:rPr>
          <w:rFonts w:cstheme="minorHAnsi"/>
          <w:sz w:val="20"/>
          <w:szCs w:val="20"/>
        </w:rPr>
        <w:t>s</w:t>
      </w:r>
      <w:r w:rsidRPr="00454411">
        <w:rPr>
          <w:rFonts w:cstheme="minorHAnsi"/>
          <w:sz w:val="20"/>
          <w:szCs w:val="20"/>
        </w:rPr>
        <w:t xml:space="preserve"> been involved in flooding and drainage decisions that have influenced the Shepparton </w:t>
      </w:r>
      <w:proofErr w:type="gramStart"/>
      <w:r w:rsidRPr="00454411">
        <w:rPr>
          <w:rFonts w:cstheme="minorHAnsi"/>
          <w:sz w:val="20"/>
          <w:szCs w:val="20"/>
        </w:rPr>
        <w:t>South East</w:t>
      </w:r>
      <w:proofErr w:type="gramEnd"/>
      <w:r w:rsidRPr="00454411">
        <w:rPr>
          <w:rFonts w:cstheme="minorHAnsi"/>
          <w:sz w:val="20"/>
          <w:szCs w:val="20"/>
        </w:rPr>
        <w:t xml:space="preserve"> PSP.</w:t>
      </w:r>
    </w:p>
    <w:p w14:paraId="050B9E7E" w14:textId="75982A9A" w:rsidR="00937AB1" w:rsidRPr="00454411" w:rsidRDefault="00937AB1" w:rsidP="00B363AE">
      <w:pPr>
        <w:rPr>
          <w:rFonts w:cstheme="minorHAnsi"/>
          <w:sz w:val="20"/>
          <w:szCs w:val="20"/>
        </w:rPr>
      </w:pPr>
      <w:r w:rsidRPr="00454411">
        <w:rPr>
          <w:rFonts w:cstheme="minorHAnsi"/>
          <w:sz w:val="20"/>
          <w:szCs w:val="20"/>
        </w:rPr>
        <w:t xml:space="preserve">GBCMA will be </w:t>
      </w:r>
      <w:r w:rsidR="00EC673A" w:rsidRPr="00454411">
        <w:rPr>
          <w:rFonts w:cstheme="minorHAnsi"/>
          <w:sz w:val="20"/>
          <w:szCs w:val="20"/>
        </w:rPr>
        <w:t xml:space="preserve">responsible </w:t>
      </w:r>
      <w:r w:rsidR="004E13CB" w:rsidRPr="00454411">
        <w:rPr>
          <w:rFonts w:cstheme="minorHAnsi"/>
          <w:sz w:val="20"/>
          <w:szCs w:val="20"/>
        </w:rPr>
        <w:t>for review</w:t>
      </w:r>
      <w:r w:rsidR="003F4505" w:rsidRPr="00454411">
        <w:rPr>
          <w:rFonts w:cstheme="minorHAnsi"/>
          <w:sz w:val="20"/>
          <w:szCs w:val="20"/>
        </w:rPr>
        <w:t>ing</w:t>
      </w:r>
      <w:r w:rsidR="008150C6" w:rsidRPr="00454411">
        <w:rPr>
          <w:rFonts w:cstheme="minorHAnsi"/>
          <w:sz w:val="20"/>
          <w:szCs w:val="20"/>
        </w:rPr>
        <w:t xml:space="preserve"> and </w:t>
      </w:r>
      <w:r w:rsidR="00B82930" w:rsidRPr="00454411">
        <w:rPr>
          <w:rFonts w:cstheme="minorHAnsi"/>
          <w:sz w:val="20"/>
          <w:szCs w:val="20"/>
        </w:rPr>
        <w:t>approv</w:t>
      </w:r>
      <w:r w:rsidR="003F4505" w:rsidRPr="00454411">
        <w:rPr>
          <w:rFonts w:cstheme="minorHAnsi"/>
          <w:sz w:val="20"/>
          <w:szCs w:val="20"/>
        </w:rPr>
        <w:t>ing</w:t>
      </w:r>
      <w:r w:rsidR="008150C6" w:rsidRPr="00454411">
        <w:rPr>
          <w:rFonts w:cstheme="minorHAnsi"/>
          <w:sz w:val="20"/>
          <w:szCs w:val="20"/>
        </w:rPr>
        <w:t xml:space="preserve"> any future development in areas impacted by the Land Subject to Inundation Overlay in the PSP</w:t>
      </w:r>
      <w:r w:rsidR="00C94B48" w:rsidRPr="00454411">
        <w:rPr>
          <w:rFonts w:cstheme="minorHAnsi"/>
          <w:sz w:val="20"/>
          <w:szCs w:val="20"/>
        </w:rPr>
        <w:t xml:space="preserve"> or associated with th</w:t>
      </w:r>
      <w:r w:rsidR="008721F6" w:rsidRPr="00454411">
        <w:rPr>
          <w:rFonts w:cstheme="minorHAnsi"/>
          <w:sz w:val="20"/>
          <w:szCs w:val="20"/>
        </w:rPr>
        <w:t>e</w:t>
      </w:r>
      <w:r w:rsidR="00C94B48" w:rsidRPr="00454411">
        <w:rPr>
          <w:rFonts w:cstheme="minorHAnsi"/>
          <w:sz w:val="20"/>
          <w:szCs w:val="20"/>
        </w:rPr>
        <w:t xml:space="preserve"> Broken Riv</w:t>
      </w:r>
      <w:r w:rsidR="008721F6" w:rsidRPr="00454411">
        <w:rPr>
          <w:rFonts w:cstheme="minorHAnsi"/>
          <w:sz w:val="20"/>
          <w:szCs w:val="20"/>
        </w:rPr>
        <w:t>er</w:t>
      </w:r>
      <w:r w:rsidR="00C94B48" w:rsidRPr="00454411">
        <w:rPr>
          <w:rFonts w:cstheme="minorHAnsi"/>
          <w:sz w:val="20"/>
          <w:szCs w:val="20"/>
        </w:rPr>
        <w:t xml:space="preserve"> Floodplain.</w:t>
      </w:r>
      <w:r w:rsidR="00BD143A" w:rsidRPr="00454411">
        <w:rPr>
          <w:rFonts w:cstheme="minorHAnsi"/>
          <w:sz w:val="20"/>
          <w:szCs w:val="20"/>
        </w:rPr>
        <w:t xml:space="preserve"> This includes </w:t>
      </w:r>
      <w:r w:rsidR="009B6815" w:rsidRPr="00454411">
        <w:rPr>
          <w:rFonts w:cstheme="minorHAnsi"/>
          <w:sz w:val="20"/>
          <w:szCs w:val="20"/>
        </w:rPr>
        <w:t xml:space="preserve">any </w:t>
      </w:r>
      <w:r w:rsidR="00B82930" w:rsidRPr="00454411">
        <w:rPr>
          <w:rFonts w:cstheme="minorHAnsi"/>
          <w:sz w:val="20"/>
          <w:szCs w:val="20"/>
        </w:rPr>
        <w:t>interaction</w:t>
      </w:r>
      <w:r w:rsidR="009B6815" w:rsidRPr="00454411">
        <w:rPr>
          <w:rFonts w:cstheme="minorHAnsi"/>
          <w:sz w:val="20"/>
          <w:szCs w:val="20"/>
        </w:rPr>
        <w:t xml:space="preserve"> the </w:t>
      </w:r>
      <w:r w:rsidR="0009162A" w:rsidRPr="00454411">
        <w:rPr>
          <w:rFonts w:cstheme="minorHAnsi"/>
          <w:sz w:val="20"/>
          <w:szCs w:val="20"/>
        </w:rPr>
        <w:t xml:space="preserve">PSP’s </w:t>
      </w:r>
      <w:r w:rsidR="009B6815" w:rsidRPr="00454411">
        <w:rPr>
          <w:rFonts w:cstheme="minorHAnsi"/>
          <w:sz w:val="20"/>
          <w:szCs w:val="20"/>
        </w:rPr>
        <w:t xml:space="preserve">stormwater </w:t>
      </w:r>
      <w:r w:rsidR="00B82930" w:rsidRPr="00454411">
        <w:rPr>
          <w:rFonts w:cstheme="minorHAnsi"/>
          <w:sz w:val="20"/>
          <w:szCs w:val="20"/>
        </w:rPr>
        <w:t xml:space="preserve">management </w:t>
      </w:r>
      <w:r w:rsidR="004E13CB" w:rsidRPr="00454411">
        <w:rPr>
          <w:rFonts w:cstheme="minorHAnsi"/>
          <w:sz w:val="20"/>
          <w:szCs w:val="20"/>
        </w:rPr>
        <w:t xml:space="preserve">infrastructure </w:t>
      </w:r>
      <w:r w:rsidR="00B82930" w:rsidRPr="00454411">
        <w:rPr>
          <w:rFonts w:cstheme="minorHAnsi"/>
          <w:sz w:val="20"/>
          <w:szCs w:val="20"/>
        </w:rPr>
        <w:t>ha</w:t>
      </w:r>
      <w:r w:rsidR="004E13CB" w:rsidRPr="00454411">
        <w:rPr>
          <w:rFonts w:cstheme="minorHAnsi"/>
          <w:sz w:val="20"/>
          <w:szCs w:val="20"/>
        </w:rPr>
        <w:t>s</w:t>
      </w:r>
      <w:r w:rsidR="00B82930" w:rsidRPr="00454411">
        <w:rPr>
          <w:rFonts w:cstheme="minorHAnsi"/>
          <w:sz w:val="20"/>
          <w:szCs w:val="20"/>
        </w:rPr>
        <w:t xml:space="preserve"> with the Broken River</w:t>
      </w:r>
      <w:r w:rsidR="004D5F9B" w:rsidRPr="00454411">
        <w:rPr>
          <w:rFonts w:cstheme="minorHAnsi"/>
          <w:sz w:val="20"/>
          <w:szCs w:val="20"/>
        </w:rPr>
        <w:t>.</w:t>
      </w:r>
    </w:p>
    <w:p w14:paraId="593479D3" w14:textId="0E2A7D2F" w:rsidR="00CA3B5B" w:rsidRPr="00454411" w:rsidRDefault="00822281" w:rsidP="00B363AE">
      <w:pPr>
        <w:rPr>
          <w:rFonts w:cstheme="minorHAnsi"/>
          <w:sz w:val="20"/>
          <w:szCs w:val="20"/>
        </w:rPr>
      </w:pPr>
      <w:r w:rsidRPr="00454411">
        <w:rPr>
          <w:rFonts w:cstheme="minorHAnsi"/>
          <w:sz w:val="20"/>
          <w:szCs w:val="20"/>
        </w:rPr>
        <w:t xml:space="preserve">All flood modelling conducted through the PSP process and the proposed </w:t>
      </w:r>
      <w:r w:rsidR="00496A0D" w:rsidRPr="00454411">
        <w:rPr>
          <w:rFonts w:cstheme="minorHAnsi"/>
          <w:sz w:val="20"/>
          <w:szCs w:val="20"/>
        </w:rPr>
        <w:t xml:space="preserve">flood and stormwater </w:t>
      </w:r>
      <w:proofErr w:type="gramStart"/>
      <w:r w:rsidR="00496A0D" w:rsidRPr="00454411">
        <w:rPr>
          <w:rFonts w:cstheme="minorHAnsi"/>
          <w:sz w:val="20"/>
          <w:szCs w:val="20"/>
        </w:rPr>
        <w:t>management</w:t>
      </w:r>
      <w:proofErr w:type="gramEnd"/>
      <w:r w:rsidR="00496A0D" w:rsidRPr="00454411">
        <w:rPr>
          <w:rFonts w:cstheme="minorHAnsi"/>
          <w:sz w:val="20"/>
          <w:szCs w:val="20"/>
        </w:rPr>
        <w:t xml:space="preserve"> and mitigation outcomes have been endorsed by the GBCMA.</w:t>
      </w:r>
    </w:p>
    <w:p w14:paraId="11F08F53" w14:textId="77777777" w:rsidR="00B363AE" w:rsidRPr="00454411" w:rsidRDefault="00B363AE" w:rsidP="0057109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What is the role of Goulburn Murray Water (GMW) in this project?</w:t>
      </w:r>
    </w:p>
    <w:p w14:paraId="54B724CA" w14:textId="69A75C84" w:rsidR="00B363AE" w:rsidRPr="00454411" w:rsidRDefault="00B363AE" w:rsidP="00B363AE">
      <w:pPr>
        <w:rPr>
          <w:rFonts w:cstheme="minorHAnsi"/>
          <w:sz w:val="20"/>
          <w:szCs w:val="20"/>
        </w:rPr>
      </w:pPr>
      <w:r w:rsidRPr="00454411">
        <w:rPr>
          <w:rFonts w:cstheme="minorHAnsi"/>
          <w:sz w:val="20"/>
          <w:szCs w:val="20"/>
        </w:rPr>
        <w:t xml:space="preserve">GMW is a statutory corporation that manages, </w:t>
      </w:r>
      <w:proofErr w:type="gramStart"/>
      <w:r w:rsidRPr="00454411">
        <w:rPr>
          <w:rFonts w:cstheme="minorHAnsi"/>
          <w:sz w:val="20"/>
          <w:szCs w:val="20"/>
        </w:rPr>
        <w:t>stores</w:t>
      </w:r>
      <w:proofErr w:type="gramEnd"/>
      <w:r w:rsidRPr="00454411">
        <w:rPr>
          <w:rFonts w:cstheme="minorHAnsi"/>
          <w:sz w:val="20"/>
          <w:szCs w:val="20"/>
        </w:rPr>
        <w:t xml:space="preserve"> and delivers water through drainage infrastructure across norther</w:t>
      </w:r>
      <w:r w:rsidR="00B40536" w:rsidRPr="00454411">
        <w:rPr>
          <w:rFonts w:cstheme="minorHAnsi"/>
          <w:sz w:val="20"/>
          <w:szCs w:val="20"/>
        </w:rPr>
        <w:t>n</w:t>
      </w:r>
      <w:r w:rsidRPr="00454411">
        <w:rPr>
          <w:rFonts w:cstheme="minorHAnsi"/>
          <w:sz w:val="20"/>
          <w:szCs w:val="20"/>
        </w:rPr>
        <w:t xml:space="preserve"> Victoria. GMW </w:t>
      </w:r>
      <w:r w:rsidR="00B1084F" w:rsidRPr="00454411">
        <w:rPr>
          <w:rFonts w:cstheme="minorHAnsi"/>
          <w:sz w:val="20"/>
          <w:szCs w:val="20"/>
        </w:rPr>
        <w:t>was</w:t>
      </w:r>
      <w:r w:rsidRPr="00454411">
        <w:rPr>
          <w:rFonts w:cstheme="minorHAnsi"/>
          <w:sz w:val="20"/>
          <w:szCs w:val="20"/>
        </w:rPr>
        <w:t xml:space="preserve"> involved in flooding and drainage decisions that have influenced the Shepparton </w:t>
      </w:r>
      <w:proofErr w:type="gramStart"/>
      <w:r w:rsidRPr="00454411">
        <w:rPr>
          <w:rFonts w:cstheme="minorHAnsi"/>
          <w:sz w:val="20"/>
          <w:szCs w:val="20"/>
        </w:rPr>
        <w:t>South East</w:t>
      </w:r>
      <w:proofErr w:type="gramEnd"/>
      <w:r w:rsidRPr="00454411">
        <w:rPr>
          <w:rFonts w:cstheme="minorHAnsi"/>
          <w:sz w:val="20"/>
          <w:szCs w:val="20"/>
        </w:rPr>
        <w:t xml:space="preserve"> PSP</w:t>
      </w:r>
      <w:r w:rsidR="00B40536" w:rsidRPr="00454411">
        <w:rPr>
          <w:rFonts w:cstheme="minorHAnsi"/>
          <w:sz w:val="20"/>
          <w:szCs w:val="20"/>
        </w:rPr>
        <w:t xml:space="preserve"> and will continue to be an asset manager </w:t>
      </w:r>
      <w:r w:rsidR="00A47877" w:rsidRPr="00454411">
        <w:rPr>
          <w:rFonts w:cstheme="minorHAnsi"/>
          <w:sz w:val="20"/>
          <w:szCs w:val="20"/>
        </w:rPr>
        <w:t>for irrigation chann</w:t>
      </w:r>
      <w:r w:rsidR="0068572B" w:rsidRPr="00454411">
        <w:rPr>
          <w:rFonts w:cstheme="minorHAnsi"/>
          <w:sz w:val="20"/>
          <w:szCs w:val="20"/>
        </w:rPr>
        <w:t>e</w:t>
      </w:r>
      <w:r w:rsidR="00A47877" w:rsidRPr="00454411">
        <w:rPr>
          <w:rFonts w:cstheme="minorHAnsi"/>
          <w:sz w:val="20"/>
          <w:szCs w:val="20"/>
        </w:rPr>
        <w:t xml:space="preserve">ls and drains in the PSP until they are decommissioned/upgraded as part of future development. </w:t>
      </w:r>
      <w:r w:rsidR="0068572B" w:rsidRPr="00454411">
        <w:rPr>
          <w:rFonts w:cstheme="minorHAnsi"/>
          <w:sz w:val="20"/>
          <w:szCs w:val="20"/>
        </w:rPr>
        <w:t xml:space="preserve">Development that requires the decommissioning or upgrade of GMW assets will need to </w:t>
      </w:r>
      <w:r w:rsidR="00E229B9" w:rsidRPr="00454411">
        <w:rPr>
          <w:rFonts w:cstheme="minorHAnsi"/>
          <w:sz w:val="20"/>
          <w:szCs w:val="20"/>
        </w:rPr>
        <w:t xml:space="preserve">engage directly/enter into agreement with GMW as part of the future development application process. </w:t>
      </w:r>
    </w:p>
    <w:p w14:paraId="60AA4694" w14:textId="73DF5C45" w:rsidR="00342D8B" w:rsidRPr="00454411" w:rsidRDefault="00BE54C4" w:rsidP="002A1C2C">
      <w:pPr>
        <w:pStyle w:val="Heading2"/>
        <w:jc w:val="center"/>
        <w:rPr>
          <w:rFonts w:cstheme="minorHAnsi"/>
          <w:sz w:val="24"/>
          <w:szCs w:val="24"/>
        </w:rPr>
      </w:pPr>
      <w:r w:rsidRPr="00454411">
        <w:rPr>
          <w:rFonts w:cstheme="minorHAnsi"/>
          <w:sz w:val="24"/>
          <w:szCs w:val="24"/>
        </w:rPr>
        <w:t>Managing flooding</w:t>
      </w:r>
    </w:p>
    <w:p w14:paraId="2A597FA3" w14:textId="0E6C3633" w:rsidR="00104CCA" w:rsidRPr="00D231A8" w:rsidRDefault="07CC6A66" w:rsidP="00D231A8">
      <w:pPr>
        <w:rPr>
          <w:rFonts w:cstheme="minorHAnsi"/>
          <w:sz w:val="20"/>
          <w:szCs w:val="20"/>
        </w:rPr>
      </w:pPr>
      <w:r w:rsidRPr="00D231A8">
        <w:rPr>
          <w:rFonts w:cstheme="minorHAnsi"/>
          <w:sz w:val="20"/>
          <w:szCs w:val="20"/>
        </w:rPr>
        <w:t xml:space="preserve">The Victorian Planning Authority, Greater Shepparton City Council and Goulburn Broken Catchment Management Authority have prepared a plan to ensure future development within the Shepparton </w:t>
      </w:r>
      <w:proofErr w:type="gramStart"/>
      <w:r w:rsidRPr="00D231A8">
        <w:rPr>
          <w:rFonts w:cstheme="minorHAnsi"/>
          <w:sz w:val="20"/>
          <w:szCs w:val="20"/>
        </w:rPr>
        <w:t>South East</w:t>
      </w:r>
      <w:proofErr w:type="gramEnd"/>
      <w:r w:rsidRPr="00D231A8">
        <w:rPr>
          <w:rFonts w:cstheme="minorHAnsi"/>
          <w:sz w:val="20"/>
          <w:szCs w:val="20"/>
        </w:rPr>
        <w:t xml:space="preserve"> Precinct Structure Plan is resilient to future flood events. </w:t>
      </w:r>
    </w:p>
    <w:p w14:paraId="44B41078" w14:textId="0EA7154F" w:rsidR="07CC6A66" w:rsidRPr="00525330" w:rsidRDefault="07CC6A66" w:rsidP="00525330">
      <w:pPr>
        <w:spacing w:after="0"/>
        <w:rPr>
          <w:rFonts w:ascii="Calibri" w:eastAsia="Calibri" w:hAnsi="Calibri" w:cs="Calibri"/>
        </w:rPr>
      </w:pPr>
    </w:p>
    <w:p w14:paraId="11F46A2D" w14:textId="3AA7DB40" w:rsidR="07CC6A66" w:rsidRPr="00EC0A3C" w:rsidRDefault="07CC6A66" w:rsidP="00EC0A3C">
      <w:pPr>
        <w:pStyle w:val="Heading3"/>
        <w:rPr>
          <w:rFonts w:asciiTheme="minorHAnsi" w:hAnsiTheme="minorHAnsi" w:cstheme="minorHAnsi"/>
          <w:b/>
          <w:bCs/>
          <w:sz w:val="20"/>
          <w:szCs w:val="20"/>
        </w:rPr>
      </w:pPr>
      <w:r w:rsidRPr="00EC0A3C">
        <w:rPr>
          <w:rFonts w:asciiTheme="minorHAnsi" w:hAnsiTheme="minorHAnsi" w:cstheme="minorHAnsi"/>
          <w:b/>
          <w:bCs/>
          <w:sz w:val="20"/>
          <w:szCs w:val="20"/>
        </w:rPr>
        <w:lastRenderedPageBreak/>
        <w:t xml:space="preserve">How does our plan manage flooding? </w:t>
      </w:r>
    </w:p>
    <w:p w14:paraId="360F1E80" w14:textId="72C0727D" w:rsidR="07CC6A66" w:rsidRPr="00816C50" w:rsidRDefault="07CC6A66" w:rsidP="00816C50">
      <w:pPr>
        <w:rPr>
          <w:rFonts w:cstheme="minorHAnsi"/>
          <w:sz w:val="20"/>
          <w:szCs w:val="20"/>
        </w:rPr>
      </w:pPr>
      <w:r w:rsidRPr="00816C50">
        <w:rPr>
          <w:rFonts w:cstheme="minorHAnsi"/>
          <w:sz w:val="20"/>
          <w:szCs w:val="20"/>
        </w:rPr>
        <w:t xml:space="preserve">The precinct currently includes land that is subject to inundation in a 1% Annual Exceedance Probability (AEP) event. </w:t>
      </w:r>
    </w:p>
    <w:p w14:paraId="7ACF1BF7" w14:textId="79FDD8D1" w:rsidR="07CC6A66" w:rsidRPr="00816C50" w:rsidRDefault="07CC6A66" w:rsidP="00816C50">
      <w:pPr>
        <w:rPr>
          <w:rFonts w:cstheme="minorHAnsi"/>
          <w:sz w:val="20"/>
          <w:szCs w:val="20"/>
        </w:rPr>
      </w:pPr>
      <w:r w:rsidRPr="00816C50">
        <w:rPr>
          <w:rFonts w:cstheme="minorHAnsi"/>
          <w:sz w:val="20"/>
          <w:szCs w:val="20"/>
        </w:rPr>
        <w:t xml:space="preserve">We have undertaken extensive flood modelling to determine the impacts of 1% AEP flooding, under current and future climate changes, and to ensure no increase in flooding downstream or offsite is created by the precinct. </w:t>
      </w:r>
    </w:p>
    <w:p w14:paraId="453E68AC" w14:textId="73E3CC4A" w:rsidR="07CC6A66" w:rsidRPr="00816C50" w:rsidRDefault="07CC6A66" w:rsidP="00525330">
      <w:pPr>
        <w:spacing w:after="0"/>
        <w:rPr>
          <w:rFonts w:ascii="Calibri" w:eastAsia="Calibri" w:hAnsi="Calibri" w:cs="Calibri"/>
          <w:sz w:val="20"/>
          <w:szCs w:val="20"/>
        </w:rPr>
      </w:pPr>
      <w:r w:rsidRPr="00816C50">
        <w:rPr>
          <w:rFonts w:ascii="Calibri" w:eastAsia="Calibri" w:hAnsi="Calibri" w:cs="Calibri"/>
          <w:sz w:val="20"/>
          <w:szCs w:val="20"/>
        </w:rPr>
        <w:t xml:space="preserve"> </w:t>
      </w:r>
    </w:p>
    <w:p w14:paraId="7F098A9C" w14:textId="2912B222" w:rsidR="07CC6A66" w:rsidRPr="00816C50" w:rsidRDefault="07CC6A66" w:rsidP="00525330">
      <w:pPr>
        <w:spacing w:after="0"/>
        <w:rPr>
          <w:rFonts w:ascii="Calibri" w:eastAsia="Calibri" w:hAnsi="Calibri" w:cs="Calibri"/>
          <w:sz w:val="20"/>
          <w:szCs w:val="20"/>
        </w:rPr>
      </w:pPr>
      <w:r w:rsidRPr="00816C50">
        <w:rPr>
          <w:rFonts w:ascii="Calibri" w:eastAsia="Calibri" w:hAnsi="Calibri" w:cs="Calibri"/>
          <w:sz w:val="20"/>
          <w:szCs w:val="20"/>
        </w:rPr>
        <w:t xml:space="preserve">In our plan, we have included these requirements to manage stormwater and riverine flooding: </w:t>
      </w:r>
    </w:p>
    <w:p w14:paraId="135C3DFF" w14:textId="6E66914A" w:rsidR="07CC6A66" w:rsidRPr="00816C50" w:rsidRDefault="07CC6A66" w:rsidP="00D52B1B">
      <w:pPr>
        <w:pStyle w:val="ListParagraph"/>
        <w:numPr>
          <w:ilvl w:val="0"/>
          <w:numId w:val="23"/>
        </w:numPr>
        <w:spacing w:after="0"/>
        <w:rPr>
          <w:rFonts w:ascii="Calibri" w:eastAsia="Calibri" w:hAnsi="Calibri" w:cs="Calibri"/>
          <w:sz w:val="20"/>
          <w:szCs w:val="20"/>
        </w:rPr>
      </w:pPr>
      <w:r w:rsidRPr="00816C50">
        <w:rPr>
          <w:rFonts w:ascii="Calibri" w:eastAsia="Calibri" w:hAnsi="Calibri" w:cs="Calibri"/>
          <w:sz w:val="20"/>
          <w:szCs w:val="20"/>
        </w:rPr>
        <w:t xml:space="preserve">No new development in areas that have a high flood </w:t>
      </w:r>
      <w:proofErr w:type="gramStart"/>
      <w:r w:rsidRPr="00816C50">
        <w:rPr>
          <w:rFonts w:ascii="Calibri" w:eastAsia="Calibri" w:hAnsi="Calibri" w:cs="Calibri"/>
          <w:sz w:val="20"/>
          <w:szCs w:val="20"/>
        </w:rPr>
        <w:t>hazard</w:t>
      </w:r>
      <w:proofErr w:type="gramEnd"/>
      <w:r w:rsidRPr="00816C50">
        <w:rPr>
          <w:rFonts w:ascii="Calibri" w:eastAsia="Calibri" w:hAnsi="Calibri" w:cs="Calibri"/>
          <w:sz w:val="20"/>
          <w:szCs w:val="20"/>
        </w:rPr>
        <w:t xml:space="preserve"> </w:t>
      </w:r>
    </w:p>
    <w:p w14:paraId="6DDF2BE1" w14:textId="19FAF255" w:rsidR="07CC6A66" w:rsidRPr="00816C50" w:rsidRDefault="07CC6A66" w:rsidP="00D52B1B">
      <w:pPr>
        <w:pStyle w:val="ListParagraph"/>
        <w:numPr>
          <w:ilvl w:val="0"/>
          <w:numId w:val="23"/>
        </w:numPr>
        <w:spacing w:after="0"/>
        <w:rPr>
          <w:rFonts w:ascii="Calibri" w:eastAsia="Calibri" w:hAnsi="Calibri" w:cs="Calibri"/>
          <w:sz w:val="20"/>
          <w:szCs w:val="20"/>
        </w:rPr>
      </w:pPr>
      <w:r w:rsidRPr="00816C50">
        <w:rPr>
          <w:rFonts w:ascii="Calibri" w:eastAsia="Calibri" w:hAnsi="Calibri" w:cs="Calibri"/>
          <w:sz w:val="20"/>
          <w:szCs w:val="20"/>
        </w:rPr>
        <w:t xml:space="preserve">Enhancing and protecting the Broken River floodplain to provide additional flood </w:t>
      </w:r>
      <w:proofErr w:type="gramStart"/>
      <w:r w:rsidRPr="00816C50">
        <w:rPr>
          <w:rFonts w:ascii="Calibri" w:eastAsia="Calibri" w:hAnsi="Calibri" w:cs="Calibri"/>
          <w:sz w:val="20"/>
          <w:szCs w:val="20"/>
        </w:rPr>
        <w:t>protection</w:t>
      </w:r>
      <w:proofErr w:type="gramEnd"/>
      <w:r w:rsidRPr="00816C50">
        <w:rPr>
          <w:rFonts w:ascii="Calibri" w:eastAsia="Calibri" w:hAnsi="Calibri" w:cs="Calibri"/>
          <w:sz w:val="20"/>
          <w:szCs w:val="20"/>
        </w:rPr>
        <w:t xml:space="preserve"> </w:t>
      </w:r>
    </w:p>
    <w:p w14:paraId="6ED9F610" w14:textId="740E96B1" w:rsidR="07CC6A66" w:rsidRPr="00816C50" w:rsidRDefault="07CC6A66" w:rsidP="00D52B1B">
      <w:pPr>
        <w:pStyle w:val="ListParagraph"/>
        <w:numPr>
          <w:ilvl w:val="0"/>
          <w:numId w:val="23"/>
        </w:numPr>
        <w:spacing w:after="0"/>
        <w:rPr>
          <w:rFonts w:ascii="Calibri" w:eastAsia="Calibri" w:hAnsi="Calibri" w:cs="Calibri"/>
          <w:sz w:val="20"/>
          <w:szCs w:val="20"/>
        </w:rPr>
      </w:pPr>
      <w:r w:rsidRPr="00816C50">
        <w:rPr>
          <w:rFonts w:ascii="Calibri" w:eastAsia="Calibri" w:hAnsi="Calibri" w:cs="Calibri"/>
          <w:sz w:val="20"/>
          <w:szCs w:val="20"/>
        </w:rPr>
        <w:t xml:space="preserve">Designed passage and temporary storage of floodwaters for the 1 in 100 AEP including climate </w:t>
      </w:r>
      <w:proofErr w:type="gramStart"/>
      <w:r w:rsidRPr="00816C50">
        <w:rPr>
          <w:rFonts w:ascii="Calibri" w:eastAsia="Calibri" w:hAnsi="Calibri" w:cs="Calibri"/>
          <w:sz w:val="20"/>
          <w:szCs w:val="20"/>
        </w:rPr>
        <w:t>change</w:t>
      </w:r>
      <w:proofErr w:type="gramEnd"/>
      <w:r w:rsidRPr="00816C50">
        <w:rPr>
          <w:rFonts w:ascii="Calibri" w:eastAsia="Calibri" w:hAnsi="Calibri" w:cs="Calibri"/>
          <w:sz w:val="20"/>
          <w:szCs w:val="20"/>
        </w:rPr>
        <w:t xml:space="preserve"> </w:t>
      </w:r>
    </w:p>
    <w:p w14:paraId="7CB70FFD" w14:textId="22A8F099" w:rsidR="07CC6A66" w:rsidRPr="00816C50" w:rsidRDefault="07CC6A66" w:rsidP="00D52B1B">
      <w:pPr>
        <w:pStyle w:val="ListParagraph"/>
        <w:numPr>
          <w:ilvl w:val="0"/>
          <w:numId w:val="23"/>
        </w:numPr>
        <w:spacing w:after="0"/>
        <w:rPr>
          <w:rFonts w:ascii="Calibri" w:eastAsia="Calibri" w:hAnsi="Calibri" w:cs="Calibri"/>
          <w:sz w:val="20"/>
          <w:szCs w:val="20"/>
        </w:rPr>
      </w:pPr>
      <w:r w:rsidRPr="00816C50">
        <w:rPr>
          <w:rFonts w:ascii="Calibri" w:eastAsia="Calibri" w:hAnsi="Calibri" w:cs="Calibri"/>
          <w:sz w:val="20"/>
          <w:szCs w:val="20"/>
        </w:rPr>
        <w:t xml:space="preserve">An urban standard stormwater drainage system </w:t>
      </w:r>
    </w:p>
    <w:p w14:paraId="58B20C00" w14:textId="43392169" w:rsidR="07CC6A66" w:rsidRPr="00816C50" w:rsidRDefault="07CC6A66" w:rsidP="00D52B1B">
      <w:pPr>
        <w:pStyle w:val="ListParagraph"/>
        <w:numPr>
          <w:ilvl w:val="0"/>
          <w:numId w:val="23"/>
        </w:numPr>
        <w:spacing w:after="0"/>
        <w:rPr>
          <w:rFonts w:ascii="Calibri" w:eastAsia="Calibri" w:hAnsi="Calibri" w:cs="Calibri"/>
          <w:sz w:val="20"/>
          <w:szCs w:val="20"/>
        </w:rPr>
      </w:pPr>
      <w:r w:rsidRPr="00816C50">
        <w:rPr>
          <w:rFonts w:ascii="Calibri" w:eastAsia="Calibri" w:hAnsi="Calibri" w:cs="Calibri"/>
          <w:sz w:val="20"/>
          <w:szCs w:val="20"/>
        </w:rPr>
        <w:t xml:space="preserve">Specific requirements for property and lot heights, flow levels and local roads.  </w:t>
      </w:r>
    </w:p>
    <w:p w14:paraId="6D7FF800" w14:textId="77777777" w:rsidR="00525330" w:rsidRPr="00816C50" w:rsidRDefault="00525330" w:rsidP="00525330">
      <w:pPr>
        <w:spacing w:after="0"/>
        <w:rPr>
          <w:rFonts w:ascii="Calibri" w:eastAsia="Calibri" w:hAnsi="Calibri" w:cs="Calibri"/>
          <w:sz w:val="20"/>
          <w:szCs w:val="20"/>
        </w:rPr>
      </w:pPr>
    </w:p>
    <w:p w14:paraId="5F9F3B8B" w14:textId="1E779AF2" w:rsidR="07CC6A66" w:rsidRPr="00816C50" w:rsidRDefault="07CC6A66" w:rsidP="00525330">
      <w:pPr>
        <w:spacing w:after="0"/>
        <w:rPr>
          <w:rFonts w:ascii="Calibri" w:eastAsia="Calibri" w:hAnsi="Calibri" w:cs="Calibri"/>
          <w:sz w:val="20"/>
          <w:szCs w:val="20"/>
        </w:rPr>
      </w:pPr>
      <w:r w:rsidRPr="00816C50">
        <w:rPr>
          <w:rFonts w:ascii="Calibri" w:eastAsia="Calibri" w:hAnsi="Calibri" w:cs="Calibri"/>
          <w:sz w:val="20"/>
          <w:szCs w:val="20"/>
        </w:rPr>
        <w:t xml:space="preserve">Flood modelling scenario planned for in our precinct, is greater than the most recent and October 2022 flood event.  </w:t>
      </w:r>
    </w:p>
    <w:p w14:paraId="19E7FF9E" w14:textId="2B2E25DE" w:rsidR="53C799A7" w:rsidRDefault="53C799A7" w:rsidP="00525330">
      <w:pPr>
        <w:pStyle w:val="ListParagraph"/>
        <w:spacing w:after="0" w:line="276" w:lineRule="auto"/>
        <w:jc w:val="both"/>
        <w:rPr>
          <w:color w:val="000000" w:themeColor="text1"/>
          <w:sz w:val="20"/>
          <w:szCs w:val="20"/>
        </w:rPr>
      </w:pPr>
    </w:p>
    <w:p w14:paraId="39B859CD" w14:textId="77777777" w:rsidR="008C03AE" w:rsidRPr="00454411" w:rsidRDefault="008C03AE" w:rsidP="008C03AE">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How have the impacts of climate change been considered?</w:t>
      </w:r>
    </w:p>
    <w:p w14:paraId="69788C12" w14:textId="6135DDD3" w:rsidR="00C97190" w:rsidRPr="00454411" w:rsidRDefault="00C97190" w:rsidP="008C03AE">
      <w:pPr>
        <w:rPr>
          <w:rFonts w:cstheme="minorHAnsi"/>
          <w:sz w:val="20"/>
          <w:szCs w:val="20"/>
        </w:rPr>
      </w:pPr>
      <w:r w:rsidRPr="00C97190">
        <w:rPr>
          <w:rFonts w:cstheme="minorHAnsi"/>
          <w:sz w:val="20"/>
          <w:szCs w:val="20"/>
        </w:rPr>
        <w:t>Climate change has been factored into the 1 in 100 AEP flood estimation in accordance with the Australian Rainfall and Runoff to the year 2090.</w:t>
      </w:r>
    </w:p>
    <w:p w14:paraId="5AB1566A" w14:textId="77777777" w:rsidR="00A46C5E" w:rsidRPr="00454411" w:rsidRDefault="00A46C5E" w:rsidP="0057109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 xml:space="preserve">Can you design </w:t>
      </w:r>
      <w:proofErr w:type="gramStart"/>
      <w:r w:rsidRPr="00454411">
        <w:rPr>
          <w:rFonts w:asciiTheme="minorHAnsi" w:hAnsiTheme="minorHAnsi" w:cstheme="minorHAnsi"/>
          <w:b/>
          <w:bCs/>
          <w:sz w:val="20"/>
          <w:szCs w:val="20"/>
        </w:rPr>
        <w:t>drains</w:t>
      </w:r>
      <w:proofErr w:type="gramEnd"/>
      <w:r w:rsidRPr="00454411">
        <w:rPr>
          <w:rFonts w:asciiTheme="minorHAnsi" w:hAnsiTheme="minorHAnsi" w:cstheme="minorHAnsi"/>
          <w:b/>
          <w:bCs/>
          <w:sz w:val="20"/>
          <w:szCs w:val="20"/>
        </w:rPr>
        <w:t xml:space="preserve"> so they don’t overflow?</w:t>
      </w:r>
    </w:p>
    <w:p w14:paraId="604D0549" w14:textId="79F91AE8" w:rsidR="00A46C5E" w:rsidRPr="00454411" w:rsidRDefault="00A46C5E" w:rsidP="00A46C5E">
      <w:pPr>
        <w:rPr>
          <w:rFonts w:cstheme="minorHAnsi"/>
          <w:sz w:val="20"/>
          <w:szCs w:val="20"/>
        </w:rPr>
      </w:pPr>
      <w:r w:rsidRPr="00454411">
        <w:rPr>
          <w:rFonts w:cstheme="minorHAnsi"/>
          <w:sz w:val="20"/>
          <w:szCs w:val="20"/>
        </w:rPr>
        <w:t xml:space="preserve">It is not feasible for all stormwater to be collected in underground drainage systems. The drains required would have to be enormous and expensive. </w:t>
      </w:r>
      <w:r w:rsidR="003006D9" w:rsidRPr="00454411">
        <w:rPr>
          <w:rFonts w:cstheme="minorHAnsi"/>
          <w:sz w:val="20"/>
          <w:szCs w:val="20"/>
        </w:rPr>
        <w:t>Pipe d</w:t>
      </w:r>
      <w:r w:rsidRPr="00454411">
        <w:rPr>
          <w:rFonts w:cstheme="minorHAnsi"/>
          <w:sz w:val="20"/>
          <w:szCs w:val="20"/>
        </w:rPr>
        <w:t xml:space="preserve">rainage systems are generally designed to accommodate stormwater runoff </w:t>
      </w:r>
      <w:r w:rsidR="003006D9" w:rsidRPr="00454411">
        <w:rPr>
          <w:rFonts w:cstheme="minorHAnsi"/>
          <w:sz w:val="20"/>
          <w:szCs w:val="20"/>
        </w:rPr>
        <w:t xml:space="preserve">in a </w:t>
      </w:r>
      <w:r w:rsidR="00FB7094">
        <w:rPr>
          <w:rFonts w:cstheme="minorHAnsi"/>
          <w:sz w:val="20"/>
          <w:szCs w:val="20"/>
        </w:rPr>
        <w:t xml:space="preserve">1 in 5 (20%) </w:t>
      </w:r>
      <w:r w:rsidRPr="00454411">
        <w:rPr>
          <w:rFonts w:cstheme="minorHAnsi"/>
          <w:sz w:val="20"/>
          <w:szCs w:val="20"/>
        </w:rPr>
        <w:t>AEP</w:t>
      </w:r>
      <w:r w:rsidR="00213827" w:rsidRPr="00454411">
        <w:rPr>
          <w:rFonts w:cstheme="minorHAnsi"/>
          <w:sz w:val="20"/>
          <w:szCs w:val="20"/>
        </w:rPr>
        <w:t xml:space="preserve"> event</w:t>
      </w:r>
      <w:r w:rsidRPr="00454411">
        <w:rPr>
          <w:rFonts w:cstheme="minorHAnsi"/>
          <w:sz w:val="20"/>
          <w:szCs w:val="20"/>
        </w:rPr>
        <w:t xml:space="preserve"> </w:t>
      </w:r>
      <w:r w:rsidR="004E1841" w:rsidRPr="00454411">
        <w:rPr>
          <w:rFonts w:cstheme="minorHAnsi"/>
          <w:sz w:val="20"/>
          <w:szCs w:val="20"/>
        </w:rPr>
        <w:t>according to</w:t>
      </w:r>
      <w:r w:rsidR="00213827" w:rsidRPr="00454411">
        <w:rPr>
          <w:rFonts w:cstheme="minorHAnsi"/>
          <w:sz w:val="20"/>
          <w:szCs w:val="20"/>
        </w:rPr>
        <w:t xml:space="preserve"> </w:t>
      </w:r>
      <w:r w:rsidR="00F74FE9" w:rsidRPr="00454411">
        <w:rPr>
          <w:rFonts w:cstheme="minorHAnsi"/>
          <w:sz w:val="20"/>
          <w:szCs w:val="20"/>
        </w:rPr>
        <w:t xml:space="preserve">standards. </w:t>
      </w:r>
      <w:r w:rsidRPr="00454411">
        <w:rPr>
          <w:rFonts w:cstheme="minorHAnsi"/>
          <w:sz w:val="20"/>
          <w:szCs w:val="20"/>
        </w:rPr>
        <w:t xml:space="preserve"> </w:t>
      </w:r>
    </w:p>
    <w:p w14:paraId="05D0A720" w14:textId="78B970FF" w:rsidR="00A46C5E" w:rsidRPr="00454411" w:rsidRDefault="00A46C5E" w:rsidP="00A46C5E">
      <w:pPr>
        <w:rPr>
          <w:rFonts w:cstheme="minorHAnsi"/>
          <w:sz w:val="20"/>
          <w:szCs w:val="20"/>
        </w:rPr>
      </w:pPr>
      <w:r w:rsidRPr="00454411">
        <w:rPr>
          <w:rFonts w:cstheme="minorHAnsi"/>
          <w:sz w:val="20"/>
          <w:szCs w:val="20"/>
        </w:rPr>
        <w:t xml:space="preserve">In </w:t>
      </w:r>
      <w:r w:rsidR="0029713A" w:rsidRPr="00454411">
        <w:rPr>
          <w:rFonts w:cstheme="minorHAnsi"/>
          <w:sz w:val="20"/>
          <w:szCs w:val="20"/>
        </w:rPr>
        <w:t xml:space="preserve">a </w:t>
      </w:r>
      <w:r w:rsidR="00263C3C" w:rsidRPr="00454411">
        <w:rPr>
          <w:rFonts w:cstheme="minorHAnsi"/>
          <w:sz w:val="20"/>
          <w:szCs w:val="20"/>
        </w:rPr>
        <w:t>1</w:t>
      </w:r>
      <w:r w:rsidR="003E1C52">
        <w:rPr>
          <w:rFonts w:cstheme="minorHAnsi"/>
          <w:sz w:val="20"/>
          <w:szCs w:val="20"/>
        </w:rPr>
        <w:t xml:space="preserve"> </w:t>
      </w:r>
      <w:r w:rsidR="00263C3C" w:rsidRPr="00454411">
        <w:rPr>
          <w:rFonts w:cstheme="minorHAnsi"/>
          <w:sz w:val="20"/>
          <w:szCs w:val="20"/>
        </w:rPr>
        <w:t>in</w:t>
      </w:r>
      <w:r w:rsidR="003E1C52">
        <w:rPr>
          <w:rFonts w:cstheme="minorHAnsi"/>
          <w:sz w:val="20"/>
          <w:szCs w:val="20"/>
        </w:rPr>
        <w:t xml:space="preserve"> </w:t>
      </w:r>
      <w:proofErr w:type="gramStart"/>
      <w:r w:rsidR="00263C3C" w:rsidRPr="00454411">
        <w:rPr>
          <w:rFonts w:cstheme="minorHAnsi"/>
          <w:sz w:val="20"/>
          <w:szCs w:val="20"/>
        </w:rPr>
        <w:t>100</w:t>
      </w:r>
      <w:r w:rsidR="003E1C52">
        <w:rPr>
          <w:rFonts w:cstheme="minorHAnsi"/>
          <w:sz w:val="20"/>
          <w:szCs w:val="20"/>
        </w:rPr>
        <w:t xml:space="preserve"> </w:t>
      </w:r>
      <w:r w:rsidR="00263C3C" w:rsidRPr="00454411">
        <w:rPr>
          <w:rFonts w:cstheme="minorHAnsi"/>
          <w:sz w:val="20"/>
          <w:szCs w:val="20"/>
        </w:rPr>
        <w:t>year</w:t>
      </w:r>
      <w:proofErr w:type="gramEnd"/>
      <w:r w:rsidR="00263C3C" w:rsidRPr="00454411">
        <w:rPr>
          <w:rFonts w:cstheme="minorHAnsi"/>
          <w:sz w:val="20"/>
          <w:szCs w:val="20"/>
        </w:rPr>
        <w:t xml:space="preserve"> event</w:t>
      </w:r>
      <w:r w:rsidRPr="00454411">
        <w:rPr>
          <w:rFonts w:cstheme="minorHAnsi"/>
          <w:sz w:val="20"/>
          <w:szCs w:val="20"/>
        </w:rPr>
        <w:t>, the piped system</w:t>
      </w:r>
      <w:r w:rsidR="00263C3C" w:rsidRPr="00454411">
        <w:rPr>
          <w:rFonts w:cstheme="minorHAnsi"/>
          <w:sz w:val="20"/>
          <w:szCs w:val="20"/>
        </w:rPr>
        <w:t xml:space="preserve"> will overflow and rely upon the </w:t>
      </w:r>
      <w:r w:rsidRPr="00454411">
        <w:rPr>
          <w:rFonts w:cstheme="minorHAnsi"/>
          <w:sz w:val="20"/>
          <w:szCs w:val="20"/>
        </w:rPr>
        <w:t>natural drainage paths towards a larger waterway</w:t>
      </w:r>
      <w:r w:rsidR="00B53EB8" w:rsidRPr="00454411">
        <w:rPr>
          <w:rFonts w:cstheme="minorHAnsi"/>
          <w:sz w:val="20"/>
          <w:szCs w:val="20"/>
        </w:rPr>
        <w:t>. I</w:t>
      </w:r>
      <w:r w:rsidR="003A3BA0" w:rsidRPr="00454411">
        <w:rPr>
          <w:rFonts w:cstheme="minorHAnsi"/>
          <w:sz w:val="20"/>
          <w:szCs w:val="20"/>
        </w:rPr>
        <w:t>n this instance</w:t>
      </w:r>
      <w:r w:rsidR="00754005" w:rsidRPr="00454411">
        <w:rPr>
          <w:rFonts w:cstheme="minorHAnsi"/>
          <w:sz w:val="20"/>
          <w:szCs w:val="20"/>
        </w:rPr>
        <w:t xml:space="preserve"> – </w:t>
      </w:r>
      <w:r w:rsidR="003A3BA0" w:rsidRPr="00454411">
        <w:rPr>
          <w:rFonts w:cstheme="minorHAnsi"/>
          <w:sz w:val="20"/>
          <w:szCs w:val="20"/>
        </w:rPr>
        <w:t>the Broken River</w:t>
      </w:r>
      <w:r w:rsidRPr="00454411">
        <w:rPr>
          <w:rFonts w:cstheme="minorHAnsi"/>
          <w:sz w:val="20"/>
          <w:szCs w:val="20"/>
        </w:rPr>
        <w:t xml:space="preserve"> </w:t>
      </w:r>
      <w:r w:rsidR="00513FC0" w:rsidRPr="00454411">
        <w:rPr>
          <w:rFonts w:cstheme="minorHAnsi"/>
          <w:sz w:val="20"/>
          <w:szCs w:val="20"/>
        </w:rPr>
        <w:t>using</w:t>
      </w:r>
      <w:r w:rsidRPr="00454411">
        <w:rPr>
          <w:rFonts w:cstheme="minorHAnsi"/>
          <w:sz w:val="20"/>
          <w:szCs w:val="20"/>
        </w:rPr>
        <w:t xml:space="preserve"> roads and reserves.</w:t>
      </w:r>
      <w:r w:rsidR="00513FC0" w:rsidRPr="00454411">
        <w:rPr>
          <w:rFonts w:cstheme="minorHAnsi"/>
          <w:sz w:val="20"/>
          <w:szCs w:val="20"/>
        </w:rPr>
        <w:t xml:space="preserve"> </w:t>
      </w:r>
      <w:r w:rsidR="008B2B2E" w:rsidRPr="00454411">
        <w:rPr>
          <w:rFonts w:cstheme="minorHAnsi"/>
          <w:sz w:val="20"/>
          <w:szCs w:val="20"/>
        </w:rPr>
        <w:t xml:space="preserve">Roadways </w:t>
      </w:r>
      <w:r w:rsidR="00A32875" w:rsidRPr="00454411">
        <w:rPr>
          <w:rFonts w:cstheme="minorHAnsi"/>
          <w:sz w:val="20"/>
          <w:szCs w:val="20"/>
        </w:rPr>
        <w:t xml:space="preserve">play an important role in flood management and </w:t>
      </w:r>
      <w:r w:rsidR="008B2B2E" w:rsidRPr="00454411">
        <w:rPr>
          <w:rFonts w:cstheme="minorHAnsi"/>
          <w:sz w:val="20"/>
          <w:szCs w:val="20"/>
        </w:rPr>
        <w:t>are designed to carry floodwater in a 1</w:t>
      </w:r>
      <w:r w:rsidR="00FB7094">
        <w:rPr>
          <w:rFonts w:cstheme="minorHAnsi"/>
          <w:sz w:val="20"/>
          <w:szCs w:val="20"/>
        </w:rPr>
        <w:t xml:space="preserve"> in 100</w:t>
      </w:r>
      <w:r w:rsidR="008B2B2E" w:rsidRPr="00454411">
        <w:rPr>
          <w:rFonts w:cstheme="minorHAnsi"/>
          <w:sz w:val="20"/>
          <w:szCs w:val="20"/>
        </w:rPr>
        <w:t xml:space="preserve"> AEP even</w:t>
      </w:r>
      <w:r w:rsidR="009920EB" w:rsidRPr="00454411">
        <w:rPr>
          <w:rFonts w:cstheme="minorHAnsi"/>
          <w:sz w:val="20"/>
          <w:szCs w:val="20"/>
        </w:rPr>
        <w:t xml:space="preserve">t, </w:t>
      </w:r>
      <w:r w:rsidR="00A445A4" w:rsidRPr="00454411">
        <w:rPr>
          <w:rFonts w:cstheme="minorHAnsi"/>
          <w:sz w:val="20"/>
          <w:szCs w:val="20"/>
        </w:rPr>
        <w:t>which</w:t>
      </w:r>
      <w:r w:rsidR="000465F8" w:rsidRPr="00454411">
        <w:rPr>
          <w:rFonts w:cstheme="minorHAnsi"/>
          <w:sz w:val="20"/>
          <w:szCs w:val="20"/>
        </w:rPr>
        <w:t xml:space="preserve"> is standard practice across Victoria. </w:t>
      </w:r>
    </w:p>
    <w:p w14:paraId="41850D41" w14:textId="7D30EE54" w:rsidR="00A46C5E" w:rsidRPr="00454411" w:rsidRDefault="000465F8" w:rsidP="0057109A">
      <w:pPr>
        <w:rPr>
          <w:rFonts w:cstheme="minorHAnsi"/>
          <w:sz w:val="20"/>
          <w:szCs w:val="20"/>
        </w:rPr>
      </w:pPr>
      <w:r w:rsidRPr="00454411">
        <w:rPr>
          <w:rFonts w:cstheme="minorHAnsi"/>
          <w:sz w:val="20"/>
          <w:szCs w:val="20"/>
        </w:rPr>
        <w:t>All properties will be required to be filled 300mm above the 1</w:t>
      </w:r>
      <w:r w:rsidR="003E1C52">
        <w:rPr>
          <w:rFonts w:cstheme="minorHAnsi"/>
          <w:sz w:val="20"/>
          <w:szCs w:val="20"/>
        </w:rPr>
        <w:t xml:space="preserve"> in 100 </w:t>
      </w:r>
      <w:r w:rsidRPr="00454411">
        <w:rPr>
          <w:rFonts w:cstheme="minorHAnsi"/>
          <w:sz w:val="20"/>
          <w:szCs w:val="20"/>
        </w:rPr>
        <w:t xml:space="preserve">AEP levels </w:t>
      </w:r>
      <w:r w:rsidR="00A32875" w:rsidRPr="00454411">
        <w:rPr>
          <w:rFonts w:cstheme="minorHAnsi"/>
          <w:sz w:val="20"/>
          <w:szCs w:val="20"/>
        </w:rPr>
        <w:t xml:space="preserve">to ensure that they do not flood in a major storm event. </w:t>
      </w:r>
    </w:p>
    <w:p w14:paraId="715751D8" w14:textId="5CEA2211" w:rsidR="00104CCA" w:rsidRPr="00454411" w:rsidRDefault="00104CCA" w:rsidP="00142D2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How ha</w:t>
      </w:r>
      <w:r w:rsidR="00F55D56" w:rsidRPr="00454411">
        <w:rPr>
          <w:rFonts w:asciiTheme="minorHAnsi" w:hAnsiTheme="minorHAnsi" w:cstheme="minorHAnsi"/>
          <w:b/>
          <w:bCs/>
          <w:sz w:val="20"/>
          <w:szCs w:val="20"/>
        </w:rPr>
        <w:t>ve</w:t>
      </w:r>
      <w:r w:rsidRPr="00454411">
        <w:rPr>
          <w:rFonts w:asciiTheme="minorHAnsi" w:hAnsiTheme="minorHAnsi" w:cstheme="minorHAnsi"/>
          <w:b/>
          <w:bCs/>
          <w:sz w:val="20"/>
          <w:szCs w:val="20"/>
        </w:rPr>
        <w:t xml:space="preserve"> the PSP’s flooding management solutions been determined? </w:t>
      </w:r>
    </w:p>
    <w:p w14:paraId="3DEBC90D" w14:textId="69322D03" w:rsidR="00104CCA" w:rsidRPr="00A80633" w:rsidRDefault="00104CCA" w:rsidP="00A80633">
      <w:pPr>
        <w:pStyle w:val="ListParagraph"/>
        <w:numPr>
          <w:ilvl w:val="0"/>
          <w:numId w:val="42"/>
        </w:numPr>
        <w:rPr>
          <w:rFonts w:cstheme="minorHAnsi"/>
          <w:sz w:val="20"/>
          <w:szCs w:val="20"/>
        </w:rPr>
      </w:pPr>
      <w:r w:rsidRPr="00A80633">
        <w:rPr>
          <w:rFonts w:cstheme="minorHAnsi"/>
          <w:sz w:val="20"/>
          <w:szCs w:val="20"/>
        </w:rPr>
        <w:t xml:space="preserve">Consultation with the GBCMA, Goulburn Murray Water, and </w:t>
      </w:r>
      <w:r w:rsidR="00805B69" w:rsidRPr="00A80633">
        <w:rPr>
          <w:rFonts w:cstheme="minorHAnsi"/>
          <w:sz w:val="20"/>
          <w:szCs w:val="20"/>
        </w:rPr>
        <w:t>C</w:t>
      </w:r>
      <w:r w:rsidRPr="00A80633">
        <w:rPr>
          <w:rFonts w:cstheme="minorHAnsi"/>
          <w:sz w:val="20"/>
          <w:szCs w:val="20"/>
        </w:rPr>
        <w:t>ouncil as the drainage authority.</w:t>
      </w:r>
    </w:p>
    <w:p w14:paraId="68661C3D" w14:textId="3CA81F01" w:rsidR="00BA0772" w:rsidRPr="00454411" w:rsidRDefault="006262DE" w:rsidP="00104CCA">
      <w:pPr>
        <w:pStyle w:val="ListParagraph"/>
        <w:numPr>
          <w:ilvl w:val="0"/>
          <w:numId w:val="23"/>
        </w:numPr>
        <w:rPr>
          <w:rFonts w:cstheme="minorHAnsi"/>
          <w:sz w:val="20"/>
          <w:szCs w:val="20"/>
        </w:rPr>
      </w:pPr>
      <w:hyperlink r:id="rId16" w:history="1">
        <w:r w:rsidR="00BA0772" w:rsidRPr="00454411">
          <w:rPr>
            <w:rStyle w:val="Hyperlink"/>
            <w:rFonts w:cstheme="minorHAnsi"/>
            <w:sz w:val="20"/>
            <w:szCs w:val="20"/>
          </w:rPr>
          <w:t xml:space="preserve">The </w:t>
        </w:r>
        <w:proofErr w:type="spellStart"/>
        <w:r w:rsidR="00BA0772" w:rsidRPr="00454411">
          <w:rPr>
            <w:rStyle w:val="Hyperlink"/>
            <w:rFonts w:cstheme="minorHAnsi"/>
            <w:sz w:val="20"/>
            <w:szCs w:val="20"/>
          </w:rPr>
          <w:t>Shepparton</w:t>
        </w:r>
        <w:proofErr w:type="spellEnd"/>
        <w:r w:rsidR="00BA0772" w:rsidRPr="00454411">
          <w:rPr>
            <w:rStyle w:val="Hyperlink"/>
            <w:rFonts w:cstheme="minorHAnsi"/>
            <w:sz w:val="20"/>
            <w:szCs w:val="20"/>
          </w:rPr>
          <w:t xml:space="preserve"> </w:t>
        </w:r>
        <w:proofErr w:type="spellStart"/>
        <w:r w:rsidR="00BA0772" w:rsidRPr="00454411">
          <w:rPr>
            <w:rStyle w:val="Hyperlink"/>
            <w:rFonts w:cstheme="minorHAnsi"/>
            <w:sz w:val="20"/>
            <w:szCs w:val="20"/>
          </w:rPr>
          <w:t>Mooroopna</w:t>
        </w:r>
        <w:proofErr w:type="spellEnd"/>
        <w:r w:rsidR="00BA0772" w:rsidRPr="00454411">
          <w:rPr>
            <w:rStyle w:val="Hyperlink"/>
            <w:rFonts w:cstheme="minorHAnsi"/>
            <w:sz w:val="20"/>
            <w:szCs w:val="20"/>
          </w:rPr>
          <w:t xml:space="preserve"> 1% AEP Flood</w:t>
        </w:r>
        <w:r w:rsidR="009418D1" w:rsidRPr="00454411">
          <w:rPr>
            <w:rStyle w:val="Hyperlink"/>
            <w:rFonts w:cstheme="minorHAnsi"/>
            <w:sz w:val="20"/>
            <w:szCs w:val="20"/>
          </w:rPr>
          <w:t xml:space="preserve"> Mapping and Flood Intelligence Project</w:t>
        </w:r>
      </w:hyperlink>
      <w:r w:rsidR="00712A79" w:rsidRPr="00454411">
        <w:rPr>
          <w:rFonts w:cstheme="minorHAnsi"/>
          <w:sz w:val="20"/>
          <w:szCs w:val="20"/>
        </w:rPr>
        <w:t>,</w:t>
      </w:r>
      <w:r w:rsidR="009418D1" w:rsidRPr="00454411">
        <w:rPr>
          <w:rFonts w:cstheme="minorHAnsi"/>
          <w:sz w:val="20"/>
          <w:szCs w:val="20"/>
        </w:rPr>
        <w:t xml:space="preserve"> prepared by </w:t>
      </w:r>
      <w:r w:rsidR="00712A79" w:rsidRPr="00454411">
        <w:rPr>
          <w:rFonts w:cstheme="minorHAnsi"/>
          <w:sz w:val="20"/>
          <w:szCs w:val="20"/>
        </w:rPr>
        <w:t>c</w:t>
      </w:r>
      <w:r w:rsidR="009418D1" w:rsidRPr="00454411">
        <w:rPr>
          <w:rFonts w:cstheme="minorHAnsi"/>
          <w:sz w:val="20"/>
          <w:szCs w:val="20"/>
        </w:rPr>
        <w:t xml:space="preserve">ouncil and GBCMA.  </w:t>
      </w:r>
      <w:r w:rsidR="00BA0772" w:rsidRPr="00454411">
        <w:rPr>
          <w:rFonts w:cstheme="minorHAnsi"/>
          <w:sz w:val="20"/>
          <w:szCs w:val="20"/>
        </w:rPr>
        <w:t xml:space="preserve"> </w:t>
      </w:r>
    </w:p>
    <w:p w14:paraId="198CBBAF" w14:textId="3480099F" w:rsidR="00104CCA" w:rsidRPr="0006203A" w:rsidRDefault="00104CCA" w:rsidP="00104CCA">
      <w:pPr>
        <w:pStyle w:val="ListParagraph"/>
        <w:numPr>
          <w:ilvl w:val="0"/>
          <w:numId w:val="23"/>
        </w:numPr>
        <w:rPr>
          <w:rFonts w:cstheme="minorHAnsi"/>
          <w:i/>
          <w:iCs/>
          <w:sz w:val="20"/>
          <w:szCs w:val="20"/>
        </w:rPr>
      </w:pPr>
      <w:r w:rsidRPr="0006203A">
        <w:rPr>
          <w:rFonts w:cstheme="minorHAnsi"/>
          <w:sz w:val="20"/>
          <w:szCs w:val="20"/>
        </w:rPr>
        <w:t xml:space="preserve">New technical analysis – including flood modelling and stormwater analysis. </w:t>
      </w:r>
      <w:r w:rsidR="00AE0A8D" w:rsidRPr="0006203A">
        <w:rPr>
          <w:rFonts w:cstheme="minorHAnsi"/>
          <w:i/>
          <w:iCs/>
          <w:sz w:val="20"/>
          <w:szCs w:val="20"/>
        </w:rPr>
        <w:t>(</w:t>
      </w:r>
      <w:r w:rsidRPr="0006203A">
        <w:rPr>
          <w:rFonts w:cstheme="minorHAnsi"/>
          <w:i/>
          <w:iCs/>
          <w:sz w:val="20"/>
          <w:szCs w:val="20"/>
        </w:rPr>
        <w:t xml:space="preserve">Available on the </w:t>
      </w:r>
      <w:hyperlink r:id="rId17" w:history="1">
        <w:r w:rsidRPr="0006203A">
          <w:rPr>
            <w:rStyle w:val="Hyperlink"/>
            <w:rFonts w:cstheme="minorHAnsi"/>
            <w:i/>
            <w:iCs/>
            <w:sz w:val="20"/>
            <w:szCs w:val="20"/>
          </w:rPr>
          <w:t>VPA project web</w:t>
        </w:r>
        <w:r w:rsidR="00AE0A8D" w:rsidRPr="0006203A">
          <w:rPr>
            <w:rStyle w:val="Hyperlink"/>
            <w:rFonts w:cstheme="minorHAnsi"/>
            <w:i/>
            <w:iCs/>
            <w:sz w:val="20"/>
            <w:szCs w:val="20"/>
          </w:rPr>
          <w:t>page</w:t>
        </w:r>
      </w:hyperlink>
      <w:r w:rsidR="00AE0A8D" w:rsidRPr="0006203A">
        <w:rPr>
          <w:rFonts w:cstheme="minorHAnsi"/>
          <w:i/>
          <w:iCs/>
          <w:sz w:val="20"/>
          <w:szCs w:val="20"/>
        </w:rPr>
        <w:t>.)</w:t>
      </w:r>
    </w:p>
    <w:p w14:paraId="4708F8BF" w14:textId="6E32538F" w:rsidR="00104CCA" w:rsidRPr="00454411" w:rsidRDefault="00104CCA" w:rsidP="00104CCA">
      <w:pPr>
        <w:pStyle w:val="ListParagraph"/>
        <w:numPr>
          <w:ilvl w:val="0"/>
          <w:numId w:val="23"/>
        </w:numPr>
        <w:rPr>
          <w:rFonts w:cstheme="minorHAnsi"/>
          <w:sz w:val="20"/>
          <w:szCs w:val="20"/>
        </w:rPr>
      </w:pPr>
      <w:r w:rsidRPr="00454411">
        <w:rPr>
          <w:rFonts w:cstheme="minorHAnsi"/>
          <w:sz w:val="20"/>
          <w:szCs w:val="20"/>
        </w:rPr>
        <w:t>Application of best practice and policy guidelines to manag</w:t>
      </w:r>
      <w:r w:rsidR="00B83579" w:rsidRPr="00454411">
        <w:rPr>
          <w:rFonts w:cstheme="minorHAnsi"/>
          <w:sz w:val="20"/>
          <w:szCs w:val="20"/>
        </w:rPr>
        <w:t>e</w:t>
      </w:r>
      <w:r w:rsidRPr="00454411">
        <w:rPr>
          <w:rFonts w:cstheme="minorHAnsi"/>
          <w:sz w:val="20"/>
          <w:szCs w:val="20"/>
        </w:rPr>
        <w:t xml:space="preserve"> new development in areas impacted by flooding events. </w:t>
      </w:r>
    </w:p>
    <w:p w14:paraId="16FA2EE0" w14:textId="18DC953B" w:rsidR="00AE4B76" w:rsidRPr="00454411" w:rsidRDefault="00A10F6F" w:rsidP="002B3460">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Why is m</w:t>
      </w:r>
      <w:r w:rsidR="00AE4B76" w:rsidRPr="00454411">
        <w:rPr>
          <w:rFonts w:asciiTheme="minorHAnsi" w:hAnsiTheme="minorHAnsi" w:cstheme="minorHAnsi"/>
          <w:b/>
          <w:bCs/>
          <w:sz w:val="20"/>
          <w:szCs w:val="20"/>
        </w:rPr>
        <w:t xml:space="preserve">y land </w:t>
      </w:r>
      <w:r w:rsidR="004F704F" w:rsidRPr="00454411">
        <w:rPr>
          <w:rFonts w:asciiTheme="minorHAnsi" w:hAnsiTheme="minorHAnsi" w:cstheme="minorHAnsi"/>
          <w:b/>
          <w:bCs/>
          <w:sz w:val="20"/>
          <w:szCs w:val="20"/>
        </w:rPr>
        <w:t>impacted</w:t>
      </w:r>
      <w:r w:rsidR="00AE4B76" w:rsidRPr="00454411">
        <w:rPr>
          <w:rFonts w:asciiTheme="minorHAnsi" w:hAnsiTheme="minorHAnsi" w:cstheme="minorHAnsi"/>
          <w:b/>
          <w:bCs/>
          <w:sz w:val="20"/>
          <w:szCs w:val="20"/>
        </w:rPr>
        <w:t xml:space="preserve"> by a Land </w:t>
      </w:r>
      <w:r w:rsidRPr="00454411">
        <w:rPr>
          <w:rFonts w:asciiTheme="minorHAnsi" w:hAnsiTheme="minorHAnsi" w:cstheme="minorHAnsi"/>
          <w:b/>
          <w:bCs/>
          <w:sz w:val="20"/>
          <w:szCs w:val="20"/>
        </w:rPr>
        <w:t>S</w:t>
      </w:r>
      <w:r w:rsidR="00AE4B76" w:rsidRPr="00454411">
        <w:rPr>
          <w:rFonts w:asciiTheme="minorHAnsi" w:hAnsiTheme="minorHAnsi" w:cstheme="minorHAnsi"/>
          <w:b/>
          <w:bCs/>
          <w:sz w:val="20"/>
          <w:szCs w:val="20"/>
        </w:rPr>
        <w:t xml:space="preserve">ubject to Inundation Overlay? </w:t>
      </w:r>
    </w:p>
    <w:p w14:paraId="4382575F" w14:textId="0BC753D7" w:rsidR="00AE4B76" w:rsidRPr="00454411" w:rsidRDefault="00AE4B76" w:rsidP="002B3460">
      <w:pPr>
        <w:rPr>
          <w:sz w:val="20"/>
          <w:szCs w:val="20"/>
        </w:rPr>
      </w:pPr>
      <w:r w:rsidRPr="53C799A7">
        <w:rPr>
          <w:sz w:val="20"/>
          <w:szCs w:val="20"/>
        </w:rPr>
        <w:t xml:space="preserve">New Land Subject to Inundation Overlays (LSIO) will be applied to the PSP area in response to the </w:t>
      </w:r>
      <w:hyperlink r:id="rId18">
        <w:proofErr w:type="spellStart"/>
        <w:r w:rsidR="005D1B49" w:rsidRPr="53C799A7">
          <w:rPr>
            <w:rStyle w:val="Hyperlink"/>
            <w:i/>
            <w:iCs/>
            <w:sz w:val="20"/>
            <w:szCs w:val="20"/>
          </w:rPr>
          <w:t>Shepparton</w:t>
        </w:r>
        <w:proofErr w:type="spellEnd"/>
        <w:r w:rsidR="005D1B49" w:rsidRPr="53C799A7">
          <w:rPr>
            <w:rStyle w:val="Hyperlink"/>
            <w:i/>
            <w:iCs/>
            <w:sz w:val="20"/>
            <w:szCs w:val="20"/>
          </w:rPr>
          <w:t xml:space="preserve"> </w:t>
        </w:r>
        <w:proofErr w:type="spellStart"/>
        <w:r w:rsidR="005D1B49" w:rsidRPr="53C799A7">
          <w:rPr>
            <w:rStyle w:val="Hyperlink"/>
            <w:i/>
            <w:iCs/>
            <w:sz w:val="20"/>
            <w:szCs w:val="20"/>
          </w:rPr>
          <w:t>Mooroopna</w:t>
        </w:r>
        <w:proofErr w:type="spellEnd"/>
        <w:r w:rsidR="005D1B49" w:rsidRPr="53C799A7">
          <w:rPr>
            <w:rStyle w:val="Hyperlink"/>
            <w:i/>
            <w:iCs/>
            <w:sz w:val="20"/>
            <w:szCs w:val="20"/>
          </w:rPr>
          <w:t xml:space="preserve"> 1% AEP Flood Mapping and Flood Intelligence Project</w:t>
        </w:r>
      </w:hyperlink>
      <w:r w:rsidR="008728D1" w:rsidRPr="53C799A7">
        <w:rPr>
          <w:sz w:val="20"/>
          <w:szCs w:val="20"/>
        </w:rPr>
        <w:t>. This w</w:t>
      </w:r>
      <w:r w:rsidR="005D1B49" w:rsidRPr="53C799A7">
        <w:rPr>
          <w:sz w:val="20"/>
          <w:szCs w:val="20"/>
        </w:rPr>
        <w:t>as prepared and endorsed by</w:t>
      </w:r>
      <w:r w:rsidR="7EAF9E64" w:rsidRPr="53C799A7">
        <w:rPr>
          <w:sz w:val="20"/>
          <w:szCs w:val="20"/>
        </w:rPr>
        <w:t xml:space="preserve"> Greater Shepparton City Council </w:t>
      </w:r>
      <w:r w:rsidR="005D1B49" w:rsidRPr="53C799A7">
        <w:rPr>
          <w:sz w:val="20"/>
          <w:szCs w:val="20"/>
        </w:rPr>
        <w:t xml:space="preserve">and the GBCMA in 2021. </w:t>
      </w:r>
    </w:p>
    <w:p w14:paraId="752E84A8" w14:textId="42FFA711" w:rsidR="00BF6EBF" w:rsidRPr="00454411" w:rsidRDefault="000E0464" w:rsidP="002B3460">
      <w:pPr>
        <w:rPr>
          <w:rFonts w:cstheme="minorHAnsi"/>
          <w:sz w:val="20"/>
          <w:szCs w:val="20"/>
        </w:rPr>
      </w:pPr>
      <w:r w:rsidRPr="00454411">
        <w:rPr>
          <w:rFonts w:cstheme="minorHAnsi"/>
          <w:sz w:val="20"/>
          <w:szCs w:val="20"/>
        </w:rPr>
        <w:t>Application of new overlays is based upon the</w:t>
      </w:r>
      <w:r w:rsidR="00AF2E64" w:rsidRPr="00454411">
        <w:rPr>
          <w:rFonts w:cstheme="minorHAnsi"/>
          <w:sz w:val="20"/>
          <w:szCs w:val="20"/>
        </w:rPr>
        <w:t xml:space="preserve"> most up</w:t>
      </w:r>
      <w:r w:rsidR="00B83A9C" w:rsidRPr="00454411">
        <w:rPr>
          <w:rFonts w:cstheme="minorHAnsi"/>
          <w:sz w:val="20"/>
          <w:szCs w:val="20"/>
        </w:rPr>
        <w:t>-</w:t>
      </w:r>
      <w:r w:rsidR="00AF2E64" w:rsidRPr="00454411">
        <w:rPr>
          <w:rFonts w:cstheme="minorHAnsi"/>
          <w:sz w:val="20"/>
          <w:szCs w:val="20"/>
        </w:rPr>
        <w:t>to</w:t>
      </w:r>
      <w:r w:rsidR="00B83A9C" w:rsidRPr="00454411">
        <w:rPr>
          <w:rFonts w:cstheme="minorHAnsi"/>
          <w:sz w:val="20"/>
          <w:szCs w:val="20"/>
        </w:rPr>
        <w:t>-</w:t>
      </w:r>
      <w:r w:rsidR="00AF2E64" w:rsidRPr="00454411">
        <w:rPr>
          <w:rFonts w:cstheme="minorHAnsi"/>
          <w:sz w:val="20"/>
          <w:szCs w:val="20"/>
        </w:rPr>
        <w:t xml:space="preserve">date flood modelling </w:t>
      </w:r>
      <w:r w:rsidR="00B47654" w:rsidRPr="00454411">
        <w:rPr>
          <w:rFonts w:cstheme="minorHAnsi"/>
          <w:sz w:val="20"/>
          <w:szCs w:val="20"/>
        </w:rPr>
        <w:t>and recommendations</w:t>
      </w:r>
      <w:r w:rsidRPr="00454411">
        <w:rPr>
          <w:rFonts w:cstheme="minorHAnsi"/>
          <w:sz w:val="20"/>
          <w:szCs w:val="20"/>
        </w:rPr>
        <w:t xml:space="preserve"> of this assessment</w:t>
      </w:r>
      <w:r w:rsidR="00AF2E64" w:rsidRPr="00454411">
        <w:rPr>
          <w:rFonts w:cstheme="minorHAnsi"/>
          <w:sz w:val="20"/>
          <w:szCs w:val="20"/>
        </w:rPr>
        <w:t>.</w:t>
      </w:r>
      <w:r w:rsidR="0012341F" w:rsidRPr="00454411">
        <w:rPr>
          <w:rFonts w:cstheme="minorHAnsi"/>
          <w:sz w:val="20"/>
          <w:szCs w:val="20"/>
        </w:rPr>
        <w:t xml:space="preserve"> </w:t>
      </w:r>
      <w:r w:rsidR="00B47654" w:rsidRPr="00454411">
        <w:rPr>
          <w:rFonts w:cstheme="minorHAnsi"/>
          <w:sz w:val="20"/>
          <w:szCs w:val="20"/>
        </w:rPr>
        <w:t>LSIO</w:t>
      </w:r>
      <w:r w:rsidR="00FE1B61" w:rsidRPr="00454411">
        <w:rPr>
          <w:rFonts w:cstheme="minorHAnsi"/>
          <w:sz w:val="20"/>
          <w:szCs w:val="20"/>
        </w:rPr>
        <w:t xml:space="preserve"> planning scheme controls apply to land affected by flooding associated with waterways and open </w:t>
      </w:r>
      <w:r w:rsidR="00FE1B61" w:rsidRPr="00454411">
        <w:rPr>
          <w:rFonts w:cstheme="minorHAnsi"/>
          <w:sz w:val="20"/>
          <w:szCs w:val="20"/>
        </w:rPr>
        <w:lastRenderedPageBreak/>
        <w:t>drainage systems.</w:t>
      </w:r>
      <w:r w:rsidR="0012341F" w:rsidRPr="00454411">
        <w:rPr>
          <w:rFonts w:cstheme="minorHAnsi"/>
          <w:sz w:val="20"/>
          <w:szCs w:val="20"/>
        </w:rPr>
        <w:t xml:space="preserve"> </w:t>
      </w:r>
      <w:r w:rsidR="009464AF" w:rsidRPr="00454411">
        <w:rPr>
          <w:rFonts w:cstheme="minorHAnsi"/>
          <w:sz w:val="20"/>
          <w:szCs w:val="20"/>
        </w:rPr>
        <w:t>An LSIO is designed to prompt the early consideration of flood risks in the planning process and provide guidance and standards on how these sites should respond to that flood risk</w:t>
      </w:r>
      <w:r w:rsidR="00CD0A21" w:rsidRPr="00454411">
        <w:rPr>
          <w:rFonts w:cstheme="minorHAnsi"/>
          <w:sz w:val="20"/>
          <w:szCs w:val="20"/>
        </w:rPr>
        <w:t>.</w:t>
      </w:r>
      <w:r w:rsidR="002029CC" w:rsidRPr="00454411">
        <w:rPr>
          <w:rFonts w:cstheme="minorHAnsi"/>
          <w:sz w:val="20"/>
          <w:szCs w:val="20"/>
        </w:rPr>
        <w:t xml:space="preserve"> </w:t>
      </w:r>
      <w:r w:rsidR="00D3480C" w:rsidRPr="00454411">
        <w:rPr>
          <w:rFonts w:cstheme="minorHAnsi"/>
          <w:sz w:val="20"/>
          <w:szCs w:val="20"/>
        </w:rPr>
        <w:t xml:space="preserve">The LSIO </w:t>
      </w:r>
      <w:r w:rsidR="00CD0A21" w:rsidRPr="00454411">
        <w:rPr>
          <w:rFonts w:cstheme="minorHAnsi"/>
          <w:sz w:val="20"/>
          <w:szCs w:val="20"/>
        </w:rPr>
        <w:t xml:space="preserve">will trigger the need for </w:t>
      </w:r>
      <w:r w:rsidR="00D3480C" w:rsidRPr="00454411">
        <w:rPr>
          <w:rFonts w:cstheme="minorHAnsi"/>
          <w:sz w:val="20"/>
          <w:szCs w:val="20"/>
        </w:rPr>
        <w:t>permit for buildings and works</w:t>
      </w:r>
      <w:r w:rsidR="00BF6EBF" w:rsidRPr="00454411">
        <w:rPr>
          <w:rFonts w:cstheme="minorHAnsi"/>
          <w:sz w:val="20"/>
          <w:szCs w:val="20"/>
        </w:rPr>
        <w:t xml:space="preserve"> through which potential for flooding </w:t>
      </w:r>
      <w:r w:rsidR="009464AF" w:rsidRPr="00454411">
        <w:rPr>
          <w:rFonts w:cstheme="minorHAnsi"/>
          <w:sz w:val="20"/>
          <w:szCs w:val="20"/>
        </w:rPr>
        <w:t xml:space="preserve">risk </w:t>
      </w:r>
      <w:r w:rsidR="00BF6EBF" w:rsidRPr="00454411">
        <w:rPr>
          <w:rFonts w:cstheme="minorHAnsi"/>
          <w:sz w:val="20"/>
          <w:szCs w:val="20"/>
        </w:rPr>
        <w:t>must be considered.</w:t>
      </w:r>
      <w:r w:rsidR="00FF294C">
        <w:rPr>
          <w:rFonts w:cstheme="minorHAnsi"/>
          <w:sz w:val="20"/>
          <w:szCs w:val="20"/>
        </w:rPr>
        <w:t xml:space="preserve"> </w:t>
      </w:r>
    </w:p>
    <w:p w14:paraId="3E3B9EDD" w14:textId="42397A0C" w:rsidR="00104CCA" w:rsidRPr="00454411" w:rsidRDefault="00104CCA" w:rsidP="00142D2A">
      <w:pPr>
        <w:pStyle w:val="Heading3"/>
        <w:rPr>
          <w:rFonts w:asciiTheme="minorHAnsi" w:hAnsiTheme="minorHAnsi" w:cstheme="minorBidi"/>
          <w:b/>
          <w:bCs/>
          <w:sz w:val="20"/>
          <w:szCs w:val="20"/>
        </w:rPr>
      </w:pPr>
      <w:r w:rsidRPr="48E829D5">
        <w:rPr>
          <w:rFonts w:asciiTheme="minorHAnsi" w:hAnsiTheme="minorHAnsi" w:cstheme="minorBidi"/>
          <w:b/>
          <w:bCs/>
          <w:sz w:val="20"/>
          <w:szCs w:val="20"/>
        </w:rPr>
        <w:t xml:space="preserve">What does </w:t>
      </w:r>
      <w:r w:rsidR="00B50F9C" w:rsidRPr="48E829D5">
        <w:rPr>
          <w:rFonts w:asciiTheme="minorHAnsi" w:hAnsiTheme="minorHAnsi" w:cstheme="minorBidi"/>
          <w:b/>
          <w:bCs/>
          <w:sz w:val="20"/>
          <w:szCs w:val="20"/>
        </w:rPr>
        <w:t>the</w:t>
      </w:r>
      <w:r w:rsidR="003502EE" w:rsidRPr="48E829D5">
        <w:rPr>
          <w:rFonts w:asciiTheme="minorHAnsi" w:hAnsiTheme="minorHAnsi" w:cstheme="minorBidi"/>
          <w:b/>
          <w:bCs/>
          <w:sz w:val="20"/>
          <w:szCs w:val="20"/>
        </w:rPr>
        <w:t xml:space="preserve"> </w:t>
      </w:r>
      <w:r w:rsidR="77AFE3C9" w:rsidRPr="48E829D5">
        <w:rPr>
          <w:rFonts w:asciiTheme="minorHAnsi" w:hAnsiTheme="minorHAnsi" w:cstheme="minorBidi"/>
          <w:b/>
          <w:bCs/>
          <w:sz w:val="20"/>
          <w:szCs w:val="20"/>
        </w:rPr>
        <w:t>Flood</w:t>
      </w:r>
      <w:r w:rsidR="642117B7" w:rsidRPr="48E829D5">
        <w:rPr>
          <w:rFonts w:asciiTheme="minorHAnsi" w:hAnsiTheme="minorHAnsi" w:cstheme="minorBidi"/>
          <w:b/>
          <w:bCs/>
          <w:sz w:val="20"/>
          <w:szCs w:val="20"/>
        </w:rPr>
        <w:t>way</w:t>
      </w:r>
      <w:r w:rsidR="003502EE" w:rsidRPr="48E829D5">
        <w:rPr>
          <w:rFonts w:asciiTheme="minorHAnsi" w:hAnsiTheme="minorHAnsi" w:cstheme="minorBidi"/>
          <w:b/>
          <w:bCs/>
          <w:sz w:val="20"/>
          <w:szCs w:val="20"/>
        </w:rPr>
        <w:t xml:space="preserve"> Overlay </w:t>
      </w:r>
      <w:proofErr w:type="gramStart"/>
      <w:r w:rsidR="003502EE" w:rsidRPr="48E829D5">
        <w:rPr>
          <w:rFonts w:asciiTheme="minorHAnsi" w:hAnsiTheme="minorHAnsi" w:cstheme="minorBidi"/>
          <w:b/>
          <w:bCs/>
          <w:sz w:val="20"/>
          <w:szCs w:val="20"/>
        </w:rPr>
        <w:t xml:space="preserve">and </w:t>
      </w:r>
      <w:r w:rsidR="00B50F9C" w:rsidRPr="48E829D5">
        <w:rPr>
          <w:rFonts w:asciiTheme="minorHAnsi" w:hAnsiTheme="minorHAnsi" w:cstheme="minorBidi"/>
          <w:b/>
          <w:bCs/>
          <w:sz w:val="20"/>
          <w:szCs w:val="20"/>
        </w:rPr>
        <w:t xml:space="preserve"> Land</w:t>
      </w:r>
      <w:proofErr w:type="gramEnd"/>
      <w:r w:rsidR="00B50F9C" w:rsidRPr="48E829D5">
        <w:rPr>
          <w:rFonts w:asciiTheme="minorHAnsi" w:hAnsiTheme="minorHAnsi" w:cstheme="minorBidi"/>
          <w:b/>
          <w:bCs/>
          <w:sz w:val="20"/>
          <w:szCs w:val="20"/>
        </w:rPr>
        <w:t xml:space="preserve"> Subject to Inundation Overlay </w:t>
      </w:r>
      <w:r w:rsidRPr="48E829D5">
        <w:rPr>
          <w:rFonts w:asciiTheme="minorHAnsi" w:hAnsiTheme="minorHAnsi" w:cstheme="minorBidi"/>
          <w:b/>
          <w:bCs/>
          <w:sz w:val="20"/>
          <w:szCs w:val="20"/>
        </w:rPr>
        <w:t>mean for existing residents of the PSP?</w:t>
      </w:r>
    </w:p>
    <w:p w14:paraId="7CBE1D97" w14:textId="0A31C651" w:rsidR="00204D5E" w:rsidRPr="00454411" w:rsidRDefault="00EC2F8D" w:rsidP="002B3460">
      <w:pPr>
        <w:rPr>
          <w:rFonts w:cstheme="minorHAnsi"/>
          <w:sz w:val="20"/>
          <w:szCs w:val="20"/>
        </w:rPr>
      </w:pPr>
      <w:r w:rsidRPr="00454411">
        <w:rPr>
          <w:rFonts w:cstheme="minorHAnsi"/>
          <w:sz w:val="20"/>
          <w:szCs w:val="20"/>
        </w:rPr>
        <w:t>Just because there is no previous knowledge of</w:t>
      </w:r>
      <w:r w:rsidR="00204D5E" w:rsidRPr="00454411">
        <w:rPr>
          <w:rFonts w:cstheme="minorHAnsi"/>
          <w:sz w:val="20"/>
          <w:szCs w:val="20"/>
        </w:rPr>
        <w:t xml:space="preserve"> flooding</w:t>
      </w:r>
      <w:r w:rsidRPr="00454411">
        <w:rPr>
          <w:rFonts w:cstheme="minorHAnsi"/>
          <w:sz w:val="20"/>
          <w:szCs w:val="20"/>
        </w:rPr>
        <w:t xml:space="preserve"> at a property does not mean there is no flooding risk</w:t>
      </w:r>
      <w:r w:rsidR="00204D5E" w:rsidRPr="00454411">
        <w:rPr>
          <w:rFonts w:cstheme="minorHAnsi"/>
          <w:sz w:val="20"/>
          <w:szCs w:val="20"/>
        </w:rPr>
        <w:t xml:space="preserve">. The property may simply not have been subjected to a major storm event. </w:t>
      </w:r>
    </w:p>
    <w:p w14:paraId="104A5835" w14:textId="45FD6CF6" w:rsidR="00104CCA" w:rsidRPr="00454411" w:rsidRDefault="00104CCA" w:rsidP="002B3460">
      <w:pPr>
        <w:rPr>
          <w:sz w:val="20"/>
          <w:szCs w:val="20"/>
        </w:rPr>
      </w:pPr>
      <w:r w:rsidRPr="53C799A7">
        <w:rPr>
          <w:sz w:val="20"/>
          <w:szCs w:val="20"/>
        </w:rPr>
        <w:t>If you live on a property that has been identified for flood management purposes by the PSP (such as the Broken River floodplain), you will be able to continue to live at your current property</w:t>
      </w:r>
      <w:r w:rsidR="00453CF6" w:rsidRPr="53C799A7">
        <w:rPr>
          <w:sz w:val="20"/>
          <w:szCs w:val="20"/>
        </w:rPr>
        <w:t>. H</w:t>
      </w:r>
      <w:r w:rsidRPr="53C799A7">
        <w:rPr>
          <w:sz w:val="20"/>
          <w:szCs w:val="20"/>
        </w:rPr>
        <w:t>owever</w:t>
      </w:r>
      <w:r w:rsidR="00453CF6" w:rsidRPr="53C799A7">
        <w:rPr>
          <w:sz w:val="20"/>
          <w:szCs w:val="20"/>
        </w:rPr>
        <w:t>,</w:t>
      </w:r>
      <w:r w:rsidRPr="53C799A7">
        <w:rPr>
          <w:sz w:val="20"/>
          <w:szCs w:val="20"/>
        </w:rPr>
        <w:t xml:space="preserve"> you will have </w:t>
      </w:r>
      <w:r w:rsidR="003929A4" w:rsidRPr="53C799A7">
        <w:rPr>
          <w:sz w:val="20"/>
          <w:szCs w:val="20"/>
        </w:rPr>
        <w:t xml:space="preserve">updated </w:t>
      </w:r>
      <w:r w:rsidR="7F1E670E" w:rsidRPr="53C799A7">
        <w:rPr>
          <w:sz w:val="20"/>
          <w:szCs w:val="20"/>
        </w:rPr>
        <w:t>controls</w:t>
      </w:r>
      <w:r w:rsidRPr="53C799A7">
        <w:rPr>
          <w:sz w:val="20"/>
          <w:szCs w:val="20"/>
        </w:rPr>
        <w:t xml:space="preserve"> placed on your land applied through the changes to the above zoning and overlays within the Greater Shepparton Planning Scheme. </w:t>
      </w:r>
    </w:p>
    <w:p w14:paraId="078629C5" w14:textId="0234B827" w:rsidR="00215035" w:rsidRPr="00454411" w:rsidRDefault="00EE72A9" w:rsidP="00A80633">
      <w:pPr>
        <w:rPr>
          <w:sz w:val="20"/>
          <w:szCs w:val="20"/>
        </w:rPr>
      </w:pPr>
      <w:r w:rsidRPr="53C799A7">
        <w:rPr>
          <w:sz w:val="20"/>
          <w:szCs w:val="20"/>
        </w:rPr>
        <w:t>If you li</w:t>
      </w:r>
      <w:r w:rsidR="002E1206" w:rsidRPr="53C799A7">
        <w:rPr>
          <w:sz w:val="20"/>
          <w:szCs w:val="20"/>
        </w:rPr>
        <w:t xml:space="preserve">ve on a property that is now impacted by a </w:t>
      </w:r>
      <w:r w:rsidR="77AFE3C9" w:rsidRPr="48E829D5">
        <w:rPr>
          <w:sz w:val="20"/>
          <w:szCs w:val="20"/>
        </w:rPr>
        <w:t>Flood</w:t>
      </w:r>
      <w:r w:rsidR="216AFBB2" w:rsidRPr="48E829D5">
        <w:rPr>
          <w:sz w:val="20"/>
          <w:szCs w:val="20"/>
        </w:rPr>
        <w:t>way</w:t>
      </w:r>
      <w:r w:rsidR="003502EE">
        <w:rPr>
          <w:sz w:val="20"/>
          <w:szCs w:val="20"/>
        </w:rPr>
        <w:t xml:space="preserve"> Overlay and </w:t>
      </w:r>
      <w:r w:rsidR="002E1206" w:rsidRPr="53C799A7">
        <w:rPr>
          <w:sz w:val="20"/>
          <w:szCs w:val="20"/>
        </w:rPr>
        <w:t>Land Subject to Inundation Overlay (LSIO)</w:t>
      </w:r>
      <w:r w:rsidR="00A52EAA" w:rsidRPr="53C799A7">
        <w:rPr>
          <w:sz w:val="20"/>
          <w:szCs w:val="20"/>
        </w:rPr>
        <w:t>,</w:t>
      </w:r>
      <w:r w:rsidR="00116401" w:rsidRPr="53C799A7">
        <w:rPr>
          <w:sz w:val="20"/>
          <w:szCs w:val="20"/>
        </w:rPr>
        <w:t xml:space="preserve"> a</w:t>
      </w:r>
      <w:r w:rsidR="00AB3327" w:rsidRPr="53C799A7">
        <w:rPr>
          <w:sz w:val="20"/>
          <w:szCs w:val="20"/>
        </w:rPr>
        <w:t xml:space="preserve">ny future </w:t>
      </w:r>
      <w:r w:rsidR="006179B5" w:rsidRPr="53C799A7">
        <w:rPr>
          <w:sz w:val="20"/>
          <w:szCs w:val="20"/>
        </w:rPr>
        <w:t xml:space="preserve">planning or building </w:t>
      </w:r>
      <w:r w:rsidR="00AB3327" w:rsidRPr="53C799A7">
        <w:rPr>
          <w:sz w:val="20"/>
          <w:szCs w:val="20"/>
        </w:rPr>
        <w:t>permit</w:t>
      </w:r>
      <w:r w:rsidR="006179B5" w:rsidRPr="53C799A7">
        <w:rPr>
          <w:sz w:val="20"/>
          <w:szCs w:val="20"/>
        </w:rPr>
        <w:t>s</w:t>
      </w:r>
      <w:r w:rsidR="00055C14" w:rsidRPr="53C799A7">
        <w:rPr>
          <w:sz w:val="20"/>
          <w:szCs w:val="20"/>
        </w:rPr>
        <w:t>,</w:t>
      </w:r>
      <w:r w:rsidR="00AB3327" w:rsidRPr="53C799A7">
        <w:rPr>
          <w:sz w:val="20"/>
          <w:szCs w:val="20"/>
        </w:rPr>
        <w:t xml:space="preserve"> </w:t>
      </w:r>
      <w:r w:rsidR="001D0599" w:rsidRPr="53C799A7">
        <w:rPr>
          <w:sz w:val="20"/>
          <w:szCs w:val="20"/>
        </w:rPr>
        <w:t xml:space="preserve">such as </w:t>
      </w:r>
      <w:r w:rsidR="00024B60" w:rsidRPr="53C799A7">
        <w:rPr>
          <w:sz w:val="20"/>
          <w:szCs w:val="20"/>
        </w:rPr>
        <w:t xml:space="preserve">for </w:t>
      </w:r>
      <w:r w:rsidR="00AB3327" w:rsidRPr="53C799A7">
        <w:rPr>
          <w:sz w:val="20"/>
          <w:szCs w:val="20"/>
        </w:rPr>
        <w:t>building works</w:t>
      </w:r>
      <w:r w:rsidR="00055C14" w:rsidRPr="53C799A7">
        <w:rPr>
          <w:sz w:val="20"/>
          <w:szCs w:val="20"/>
        </w:rPr>
        <w:t>,</w:t>
      </w:r>
      <w:r w:rsidR="00024B60" w:rsidRPr="53C799A7">
        <w:rPr>
          <w:sz w:val="20"/>
          <w:szCs w:val="20"/>
        </w:rPr>
        <w:t xml:space="preserve"> </w:t>
      </w:r>
      <w:r w:rsidR="001D0599" w:rsidRPr="53C799A7">
        <w:rPr>
          <w:sz w:val="20"/>
          <w:szCs w:val="20"/>
        </w:rPr>
        <w:t xml:space="preserve">must </w:t>
      </w:r>
      <w:r w:rsidR="00AB3327" w:rsidRPr="53C799A7">
        <w:rPr>
          <w:sz w:val="20"/>
          <w:szCs w:val="20"/>
        </w:rPr>
        <w:t xml:space="preserve">consider the potential impact of overland flooding on the property and the surrounding area. </w:t>
      </w:r>
      <w:r w:rsidR="00EF1D4C" w:rsidRPr="53C799A7">
        <w:rPr>
          <w:sz w:val="20"/>
          <w:szCs w:val="20"/>
        </w:rPr>
        <w:t>For any future extensions</w:t>
      </w:r>
      <w:r w:rsidR="00F02A36" w:rsidRPr="53C799A7">
        <w:rPr>
          <w:sz w:val="20"/>
          <w:szCs w:val="20"/>
        </w:rPr>
        <w:t xml:space="preserve">, </w:t>
      </w:r>
      <w:r w:rsidR="00EF1D4C" w:rsidRPr="53C799A7">
        <w:rPr>
          <w:sz w:val="20"/>
          <w:szCs w:val="20"/>
        </w:rPr>
        <w:t xml:space="preserve">new </w:t>
      </w:r>
      <w:r w:rsidR="00F02A36" w:rsidRPr="53C799A7">
        <w:rPr>
          <w:sz w:val="20"/>
          <w:szCs w:val="20"/>
        </w:rPr>
        <w:t>structures, or subdivision</w:t>
      </w:r>
      <w:r w:rsidR="00EF1D4C" w:rsidRPr="53C799A7">
        <w:rPr>
          <w:sz w:val="20"/>
          <w:szCs w:val="20"/>
        </w:rPr>
        <w:t xml:space="preserve">, it is best to liaise with </w:t>
      </w:r>
      <w:r w:rsidR="34696F99" w:rsidRPr="53C799A7">
        <w:rPr>
          <w:sz w:val="20"/>
          <w:szCs w:val="20"/>
        </w:rPr>
        <w:t xml:space="preserve">Greater Shepparton City Council </w:t>
      </w:r>
      <w:r w:rsidR="00EF1D4C" w:rsidRPr="53C799A7">
        <w:rPr>
          <w:sz w:val="20"/>
          <w:szCs w:val="20"/>
        </w:rPr>
        <w:t xml:space="preserve">Statutory Planning Team </w:t>
      </w:r>
      <w:r w:rsidR="00C1192A" w:rsidRPr="53C799A7">
        <w:rPr>
          <w:sz w:val="20"/>
          <w:szCs w:val="20"/>
        </w:rPr>
        <w:t>with a pre application meeting to discuss your intentions and receive</w:t>
      </w:r>
      <w:r w:rsidR="00EF1D4C" w:rsidRPr="53C799A7">
        <w:rPr>
          <w:sz w:val="20"/>
          <w:szCs w:val="20"/>
        </w:rPr>
        <w:t xml:space="preserve"> site specific advice</w:t>
      </w:r>
      <w:r w:rsidR="00C1192A" w:rsidRPr="53C799A7">
        <w:rPr>
          <w:sz w:val="20"/>
          <w:szCs w:val="20"/>
        </w:rPr>
        <w:t xml:space="preserve">. </w:t>
      </w:r>
    </w:p>
    <w:p w14:paraId="04C4EF0D" w14:textId="0CE1E5C2" w:rsidR="00B23F41" w:rsidRPr="00454411" w:rsidRDefault="000C08F6" w:rsidP="002A1C2C">
      <w:pPr>
        <w:pStyle w:val="Heading2"/>
        <w:jc w:val="center"/>
        <w:rPr>
          <w:rFonts w:cstheme="minorHAnsi"/>
          <w:sz w:val="24"/>
          <w:szCs w:val="24"/>
        </w:rPr>
      </w:pPr>
      <w:r w:rsidRPr="00454411">
        <w:rPr>
          <w:rFonts w:cstheme="minorHAnsi"/>
          <w:sz w:val="24"/>
          <w:szCs w:val="24"/>
        </w:rPr>
        <w:t>Shepparton Alternative Route – Doyles Road</w:t>
      </w:r>
    </w:p>
    <w:p w14:paraId="71D7D3FE" w14:textId="7AB4C8B6" w:rsidR="00B23F41" w:rsidRPr="00454411" w:rsidRDefault="00B23F41" w:rsidP="00B23F41">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What is the Shepparton Alternative Route – Doyles Road?</w:t>
      </w:r>
    </w:p>
    <w:p w14:paraId="10FACA7A" w14:textId="75D792E7" w:rsidR="009D3E48" w:rsidRPr="00454411" w:rsidRDefault="009D3E48" w:rsidP="009D3E48">
      <w:pPr>
        <w:rPr>
          <w:rFonts w:cstheme="minorHAnsi"/>
          <w:sz w:val="20"/>
          <w:szCs w:val="20"/>
        </w:rPr>
      </w:pPr>
      <w:r w:rsidRPr="00454411">
        <w:rPr>
          <w:rFonts w:cstheme="minorHAnsi"/>
          <w:sz w:val="20"/>
          <w:szCs w:val="20"/>
        </w:rPr>
        <w:t xml:space="preserve">The Shepparton Alternative Route (SAR) is an important state freight arterial connection running north to south along the eastern extent of Shepparton. It forms a key strategic freight connection between Melbourne and regional Victoria, </w:t>
      </w:r>
      <w:proofErr w:type="gramStart"/>
      <w:r w:rsidRPr="00454411">
        <w:rPr>
          <w:rFonts w:cstheme="minorHAnsi"/>
          <w:sz w:val="20"/>
          <w:szCs w:val="20"/>
        </w:rPr>
        <w:t>NSW</w:t>
      </w:r>
      <w:proofErr w:type="gramEnd"/>
      <w:r w:rsidRPr="00454411">
        <w:rPr>
          <w:rFonts w:cstheme="minorHAnsi"/>
          <w:sz w:val="20"/>
          <w:szCs w:val="20"/>
        </w:rPr>
        <w:t xml:space="preserve"> and southern Queensland.</w:t>
      </w:r>
    </w:p>
    <w:p w14:paraId="00366837" w14:textId="77777777" w:rsidR="009D3E48" w:rsidRPr="00454411" w:rsidRDefault="009D3E48" w:rsidP="009D3E48">
      <w:pPr>
        <w:rPr>
          <w:rFonts w:cstheme="minorHAnsi"/>
          <w:sz w:val="20"/>
          <w:szCs w:val="20"/>
        </w:rPr>
      </w:pPr>
      <w:r w:rsidRPr="00454411">
        <w:rPr>
          <w:rFonts w:cstheme="minorHAnsi"/>
          <w:sz w:val="20"/>
          <w:szCs w:val="20"/>
        </w:rPr>
        <w:t xml:space="preserve">The route links the Goulburn Valley Highway from the </w:t>
      </w:r>
      <w:proofErr w:type="spellStart"/>
      <w:r w:rsidRPr="00454411">
        <w:rPr>
          <w:rFonts w:cstheme="minorHAnsi"/>
          <w:sz w:val="20"/>
          <w:szCs w:val="20"/>
        </w:rPr>
        <w:t>Grahamvale</w:t>
      </w:r>
      <w:proofErr w:type="spellEnd"/>
      <w:r w:rsidRPr="00454411">
        <w:rPr>
          <w:rFonts w:cstheme="minorHAnsi"/>
          <w:sz w:val="20"/>
          <w:szCs w:val="20"/>
        </w:rPr>
        <w:t xml:space="preserve"> Road intersection at </w:t>
      </w:r>
      <w:proofErr w:type="spellStart"/>
      <w:r w:rsidRPr="00454411">
        <w:rPr>
          <w:rFonts w:cstheme="minorHAnsi"/>
          <w:sz w:val="20"/>
          <w:szCs w:val="20"/>
        </w:rPr>
        <w:t>Congupna</w:t>
      </w:r>
      <w:proofErr w:type="spellEnd"/>
      <w:r w:rsidRPr="00454411">
        <w:rPr>
          <w:rFonts w:cstheme="minorHAnsi"/>
          <w:sz w:val="20"/>
          <w:szCs w:val="20"/>
        </w:rPr>
        <w:t xml:space="preserve">, continuing along </w:t>
      </w:r>
      <w:proofErr w:type="spellStart"/>
      <w:r w:rsidRPr="00454411">
        <w:rPr>
          <w:rFonts w:cstheme="minorHAnsi"/>
          <w:sz w:val="20"/>
          <w:szCs w:val="20"/>
        </w:rPr>
        <w:t>Doyles</w:t>
      </w:r>
      <w:proofErr w:type="spellEnd"/>
      <w:r w:rsidRPr="00454411">
        <w:rPr>
          <w:rFonts w:cstheme="minorHAnsi"/>
          <w:sz w:val="20"/>
          <w:szCs w:val="20"/>
        </w:rPr>
        <w:t xml:space="preserve"> Road and River Road then connecting again with the Goulburn Valley Highway on the southern edge of Shepparton.</w:t>
      </w:r>
    </w:p>
    <w:p w14:paraId="4248BACE" w14:textId="77777777" w:rsidR="009D3E48" w:rsidRPr="00454411" w:rsidRDefault="009D3E48" w:rsidP="009D3E48">
      <w:pPr>
        <w:rPr>
          <w:rFonts w:cstheme="minorHAnsi"/>
          <w:sz w:val="20"/>
          <w:szCs w:val="20"/>
        </w:rPr>
      </w:pPr>
      <w:r w:rsidRPr="00454411">
        <w:rPr>
          <w:rFonts w:cstheme="minorHAnsi"/>
          <w:sz w:val="20"/>
          <w:szCs w:val="20"/>
        </w:rPr>
        <w:t xml:space="preserve">The Doyles Road portion of the SAR forms the eastern boundary of the Shepparton </w:t>
      </w:r>
      <w:proofErr w:type="gramStart"/>
      <w:r w:rsidRPr="00454411">
        <w:rPr>
          <w:rFonts w:cstheme="minorHAnsi"/>
          <w:sz w:val="20"/>
          <w:szCs w:val="20"/>
        </w:rPr>
        <w:t>South East</w:t>
      </w:r>
      <w:proofErr w:type="gramEnd"/>
      <w:r w:rsidRPr="00454411">
        <w:rPr>
          <w:rFonts w:cstheme="minorHAnsi"/>
          <w:sz w:val="20"/>
          <w:szCs w:val="20"/>
        </w:rPr>
        <w:t xml:space="preserve"> PSP. </w:t>
      </w:r>
    </w:p>
    <w:p w14:paraId="641DB754" w14:textId="2F60E54D" w:rsidR="009D3E48" w:rsidRPr="00454411" w:rsidRDefault="009D3E48" w:rsidP="0057109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Are upgrades to Doyles Road</w:t>
      </w:r>
      <w:r w:rsidR="00011174">
        <w:rPr>
          <w:rFonts w:asciiTheme="minorHAnsi" w:hAnsiTheme="minorHAnsi" w:cstheme="minorHAnsi"/>
          <w:b/>
          <w:bCs/>
          <w:sz w:val="20"/>
          <w:szCs w:val="20"/>
        </w:rPr>
        <w:t xml:space="preserve"> intersection</w:t>
      </w:r>
      <w:r w:rsidR="008657C0" w:rsidRPr="00454411">
        <w:rPr>
          <w:rFonts w:asciiTheme="minorHAnsi" w:hAnsiTheme="minorHAnsi" w:cstheme="minorHAnsi"/>
          <w:b/>
          <w:bCs/>
          <w:sz w:val="20"/>
          <w:szCs w:val="20"/>
        </w:rPr>
        <w:t xml:space="preserve"> required</w:t>
      </w:r>
      <w:r w:rsidRPr="00454411">
        <w:rPr>
          <w:rFonts w:asciiTheme="minorHAnsi" w:hAnsiTheme="minorHAnsi" w:cstheme="minorHAnsi"/>
          <w:b/>
          <w:bCs/>
          <w:sz w:val="20"/>
          <w:szCs w:val="20"/>
        </w:rPr>
        <w:t>?</w:t>
      </w:r>
    </w:p>
    <w:p w14:paraId="630EF864" w14:textId="0F5F4110" w:rsidR="009D3E48" w:rsidRPr="00454411" w:rsidRDefault="009D3E48" w:rsidP="009D3E48">
      <w:pPr>
        <w:rPr>
          <w:rFonts w:cstheme="minorHAnsi"/>
          <w:sz w:val="20"/>
          <w:szCs w:val="20"/>
        </w:rPr>
      </w:pPr>
      <w:r w:rsidRPr="00454411">
        <w:rPr>
          <w:rFonts w:cstheme="minorHAnsi"/>
          <w:sz w:val="20"/>
          <w:szCs w:val="20"/>
        </w:rPr>
        <w:t>As Doyles Road is a declared road, it is managed by the Department of Transport and Planning (DTP). As a result, the VPA ha</w:t>
      </w:r>
      <w:r w:rsidR="008C776A" w:rsidRPr="00454411">
        <w:rPr>
          <w:rFonts w:cstheme="minorHAnsi"/>
          <w:sz w:val="20"/>
          <w:szCs w:val="20"/>
        </w:rPr>
        <w:t>s</w:t>
      </w:r>
      <w:r w:rsidRPr="00454411">
        <w:rPr>
          <w:rFonts w:cstheme="minorHAnsi"/>
          <w:sz w:val="20"/>
          <w:szCs w:val="20"/>
        </w:rPr>
        <w:t xml:space="preserve"> engaged with DTP </w:t>
      </w:r>
      <w:r w:rsidR="008C776A" w:rsidRPr="00454411">
        <w:rPr>
          <w:rFonts w:cstheme="minorHAnsi"/>
          <w:sz w:val="20"/>
          <w:szCs w:val="20"/>
        </w:rPr>
        <w:t>to determine</w:t>
      </w:r>
      <w:r w:rsidRPr="00454411">
        <w:rPr>
          <w:rFonts w:cstheme="minorHAnsi"/>
          <w:sz w:val="20"/>
          <w:szCs w:val="20"/>
        </w:rPr>
        <w:t xml:space="preserve"> new access arrangement</w:t>
      </w:r>
      <w:r w:rsidR="008C776A" w:rsidRPr="00454411">
        <w:rPr>
          <w:rFonts w:cstheme="minorHAnsi"/>
          <w:sz w:val="20"/>
          <w:szCs w:val="20"/>
        </w:rPr>
        <w:t>s</w:t>
      </w:r>
      <w:r w:rsidRPr="00454411">
        <w:rPr>
          <w:rFonts w:cstheme="minorHAnsi"/>
          <w:sz w:val="20"/>
          <w:szCs w:val="20"/>
        </w:rPr>
        <w:t xml:space="preserve"> required to facilitate access to the PSP</w:t>
      </w:r>
      <w:r w:rsidR="004320D2" w:rsidRPr="00454411">
        <w:rPr>
          <w:rFonts w:cstheme="minorHAnsi"/>
          <w:sz w:val="20"/>
          <w:szCs w:val="20"/>
        </w:rPr>
        <w:t>. This is important</w:t>
      </w:r>
      <w:r w:rsidRPr="00454411">
        <w:rPr>
          <w:rFonts w:cstheme="minorHAnsi"/>
          <w:sz w:val="20"/>
          <w:szCs w:val="20"/>
        </w:rPr>
        <w:t xml:space="preserve"> to deliver a </w:t>
      </w:r>
      <w:r w:rsidR="004320D2" w:rsidRPr="00454411">
        <w:rPr>
          <w:rFonts w:cstheme="minorHAnsi"/>
          <w:sz w:val="20"/>
          <w:szCs w:val="20"/>
        </w:rPr>
        <w:t>well-connected</w:t>
      </w:r>
      <w:r w:rsidRPr="00454411">
        <w:rPr>
          <w:rFonts w:cstheme="minorHAnsi"/>
          <w:sz w:val="20"/>
          <w:szCs w:val="20"/>
        </w:rPr>
        <w:t xml:space="preserve"> future road network. </w:t>
      </w:r>
    </w:p>
    <w:p w14:paraId="505BFD3A" w14:textId="431DD104" w:rsidR="009D3E48" w:rsidRPr="00454411" w:rsidRDefault="00A80633" w:rsidP="009D3E48">
      <w:pPr>
        <w:rPr>
          <w:rFonts w:cstheme="minorHAnsi"/>
          <w:sz w:val="20"/>
          <w:szCs w:val="20"/>
        </w:rPr>
      </w:pPr>
      <w:r>
        <w:rPr>
          <w:rFonts w:cstheme="minorHAnsi"/>
          <w:sz w:val="20"/>
          <w:szCs w:val="20"/>
        </w:rPr>
        <w:t>T</w:t>
      </w:r>
      <w:r w:rsidR="009D3E48" w:rsidRPr="00454411">
        <w:rPr>
          <w:rFonts w:cstheme="minorHAnsi"/>
          <w:sz w:val="20"/>
          <w:szCs w:val="20"/>
        </w:rPr>
        <w:t xml:space="preserve">wo new intersections at Poplar Avenue and Channel Road </w:t>
      </w:r>
      <w:r w:rsidR="008811FC" w:rsidRPr="00454411">
        <w:rPr>
          <w:rFonts w:cstheme="minorHAnsi"/>
          <w:sz w:val="20"/>
          <w:szCs w:val="20"/>
        </w:rPr>
        <w:t>are needed</w:t>
      </w:r>
      <w:r w:rsidR="009D3E48" w:rsidRPr="00454411">
        <w:rPr>
          <w:rFonts w:cstheme="minorHAnsi"/>
          <w:sz w:val="20"/>
          <w:szCs w:val="20"/>
        </w:rPr>
        <w:t xml:space="preserve"> to facilitate safe access from the PSP onto Doyles Road</w:t>
      </w:r>
      <w:r w:rsidR="00B648AB" w:rsidRPr="00454411">
        <w:rPr>
          <w:rFonts w:cstheme="minorHAnsi"/>
          <w:sz w:val="20"/>
          <w:szCs w:val="20"/>
        </w:rPr>
        <w:t>:</w:t>
      </w:r>
    </w:p>
    <w:p w14:paraId="740E7F4C" w14:textId="0FDC0476" w:rsidR="009D3E48" w:rsidRPr="00454411" w:rsidRDefault="009D3E48" w:rsidP="009D3E48">
      <w:pPr>
        <w:pStyle w:val="ListParagraph"/>
        <w:numPr>
          <w:ilvl w:val="0"/>
          <w:numId w:val="29"/>
        </w:numPr>
        <w:rPr>
          <w:rFonts w:cstheme="minorHAnsi"/>
          <w:sz w:val="20"/>
          <w:szCs w:val="20"/>
        </w:rPr>
      </w:pPr>
      <w:r w:rsidRPr="00454411">
        <w:rPr>
          <w:rFonts w:cstheme="minorHAnsi"/>
          <w:sz w:val="20"/>
          <w:szCs w:val="20"/>
        </w:rPr>
        <w:t xml:space="preserve">Poplar Avenue </w:t>
      </w:r>
      <w:r w:rsidR="004320D2" w:rsidRPr="00454411">
        <w:rPr>
          <w:rFonts w:cstheme="minorHAnsi"/>
          <w:sz w:val="20"/>
          <w:szCs w:val="20"/>
        </w:rPr>
        <w:t>–</w:t>
      </w:r>
      <w:r w:rsidRPr="00454411">
        <w:rPr>
          <w:rFonts w:cstheme="minorHAnsi"/>
          <w:sz w:val="20"/>
          <w:szCs w:val="20"/>
        </w:rPr>
        <w:t xml:space="preserve"> a left in, left </w:t>
      </w:r>
      <w:proofErr w:type="gramStart"/>
      <w:r w:rsidRPr="00454411">
        <w:rPr>
          <w:rFonts w:cstheme="minorHAnsi"/>
          <w:sz w:val="20"/>
          <w:szCs w:val="20"/>
        </w:rPr>
        <w:t>out</w:t>
      </w:r>
      <w:proofErr w:type="gramEnd"/>
    </w:p>
    <w:p w14:paraId="6B366FA8" w14:textId="06A3D7C5" w:rsidR="009D3E48" w:rsidRDefault="009D3E48" w:rsidP="009D3E48">
      <w:pPr>
        <w:pStyle w:val="ListParagraph"/>
        <w:numPr>
          <w:ilvl w:val="0"/>
          <w:numId w:val="29"/>
        </w:numPr>
        <w:rPr>
          <w:rFonts w:cstheme="minorHAnsi"/>
          <w:sz w:val="20"/>
          <w:szCs w:val="20"/>
        </w:rPr>
      </w:pPr>
      <w:r w:rsidRPr="00454411">
        <w:rPr>
          <w:rFonts w:cstheme="minorHAnsi"/>
          <w:sz w:val="20"/>
          <w:szCs w:val="20"/>
        </w:rPr>
        <w:t>Channel Road – a four</w:t>
      </w:r>
      <w:r w:rsidR="004320D2" w:rsidRPr="00454411">
        <w:rPr>
          <w:rFonts w:cstheme="minorHAnsi"/>
          <w:sz w:val="20"/>
          <w:szCs w:val="20"/>
        </w:rPr>
        <w:t>-</w:t>
      </w:r>
      <w:r w:rsidRPr="00454411">
        <w:rPr>
          <w:rFonts w:cstheme="minorHAnsi"/>
          <w:sz w:val="20"/>
          <w:szCs w:val="20"/>
        </w:rPr>
        <w:t>way roundabout</w:t>
      </w:r>
    </w:p>
    <w:p w14:paraId="2518ECB1" w14:textId="51380AC9" w:rsidR="00011174" w:rsidRPr="00011174" w:rsidRDefault="00011174" w:rsidP="00011174">
      <w:pPr>
        <w:rPr>
          <w:rFonts w:cstheme="minorHAnsi"/>
          <w:sz w:val="20"/>
          <w:szCs w:val="20"/>
        </w:rPr>
      </w:pPr>
      <w:r>
        <w:rPr>
          <w:rFonts w:cstheme="minorHAnsi"/>
          <w:sz w:val="20"/>
          <w:szCs w:val="20"/>
        </w:rPr>
        <w:t>Pedestrian operated</w:t>
      </w:r>
      <w:r w:rsidR="00847413">
        <w:rPr>
          <w:rFonts w:cstheme="minorHAnsi"/>
          <w:sz w:val="20"/>
          <w:szCs w:val="20"/>
        </w:rPr>
        <w:t xml:space="preserve"> signals are also </w:t>
      </w:r>
      <w:r>
        <w:rPr>
          <w:rFonts w:cstheme="minorHAnsi"/>
          <w:sz w:val="20"/>
          <w:szCs w:val="20"/>
        </w:rPr>
        <w:t xml:space="preserve">proposed across Doyles Road to facilitate safe access. </w:t>
      </w:r>
    </w:p>
    <w:p w14:paraId="4ED123C9" w14:textId="77777777" w:rsidR="009D3E48" w:rsidRPr="00454411" w:rsidRDefault="009D3E48" w:rsidP="0057109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 xml:space="preserve">How will this infrastructure be funded? </w:t>
      </w:r>
    </w:p>
    <w:p w14:paraId="4856C06B" w14:textId="79C7E82D" w:rsidR="009D3E48" w:rsidRPr="00454411" w:rsidRDefault="009D3E48" w:rsidP="009D3E48">
      <w:pPr>
        <w:rPr>
          <w:rFonts w:cstheme="minorHAnsi"/>
          <w:sz w:val="20"/>
          <w:szCs w:val="20"/>
        </w:rPr>
      </w:pPr>
      <w:r w:rsidRPr="00454411">
        <w:rPr>
          <w:rFonts w:cstheme="minorHAnsi"/>
          <w:sz w:val="20"/>
          <w:szCs w:val="20"/>
        </w:rPr>
        <w:t xml:space="preserve">The </w:t>
      </w:r>
      <w:r w:rsidR="00033280" w:rsidRPr="00454411">
        <w:rPr>
          <w:rFonts w:cstheme="minorHAnsi"/>
          <w:sz w:val="20"/>
          <w:szCs w:val="20"/>
        </w:rPr>
        <w:t xml:space="preserve">Development Contributions Plan </w:t>
      </w:r>
      <w:r w:rsidRPr="00454411">
        <w:rPr>
          <w:rFonts w:cstheme="minorHAnsi"/>
          <w:sz w:val="20"/>
          <w:szCs w:val="20"/>
        </w:rPr>
        <w:t xml:space="preserve">(DCP) will collect funds from developers to purchase land and to construct the intersections. </w:t>
      </w:r>
    </w:p>
    <w:p w14:paraId="582CB75E" w14:textId="77777777" w:rsidR="00FC5131" w:rsidRDefault="009D3E48" w:rsidP="009D3E48">
      <w:pPr>
        <w:rPr>
          <w:rFonts w:cstheme="minorHAnsi"/>
          <w:sz w:val="20"/>
          <w:szCs w:val="20"/>
        </w:rPr>
      </w:pPr>
      <w:r w:rsidRPr="00454411">
        <w:rPr>
          <w:rFonts w:cstheme="minorHAnsi"/>
          <w:sz w:val="20"/>
          <w:szCs w:val="20"/>
        </w:rPr>
        <w:t>The DCP will not colle</w:t>
      </w:r>
      <w:r w:rsidR="00D84909" w:rsidRPr="00454411">
        <w:rPr>
          <w:rFonts w:cstheme="minorHAnsi"/>
          <w:sz w:val="20"/>
          <w:szCs w:val="20"/>
        </w:rPr>
        <w:t>c</w:t>
      </w:r>
      <w:r w:rsidRPr="00454411">
        <w:rPr>
          <w:rFonts w:cstheme="minorHAnsi"/>
          <w:sz w:val="20"/>
          <w:szCs w:val="20"/>
        </w:rPr>
        <w:t xml:space="preserve">t funds to deliver </w:t>
      </w:r>
      <w:r w:rsidR="00847413">
        <w:rPr>
          <w:rFonts w:cstheme="minorHAnsi"/>
          <w:sz w:val="20"/>
          <w:szCs w:val="20"/>
        </w:rPr>
        <w:t>any future</w:t>
      </w:r>
      <w:r w:rsidRPr="00454411">
        <w:rPr>
          <w:rFonts w:cstheme="minorHAnsi"/>
          <w:sz w:val="20"/>
          <w:szCs w:val="20"/>
        </w:rPr>
        <w:t xml:space="preserve"> Doyles Road widening. </w:t>
      </w:r>
    </w:p>
    <w:p w14:paraId="4320A003" w14:textId="741D3B8E" w:rsidR="009D3E48" w:rsidRPr="00454411" w:rsidRDefault="009D3E48" w:rsidP="009D3E48">
      <w:pPr>
        <w:rPr>
          <w:rFonts w:cstheme="minorHAnsi"/>
          <w:sz w:val="20"/>
          <w:szCs w:val="20"/>
        </w:rPr>
      </w:pPr>
      <w:r w:rsidRPr="00454411">
        <w:rPr>
          <w:rFonts w:cstheme="minorHAnsi"/>
          <w:sz w:val="20"/>
          <w:szCs w:val="20"/>
        </w:rPr>
        <w:t xml:space="preserve">DTP will need to acquire land that is reserved for </w:t>
      </w:r>
      <w:r w:rsidR="00C02CFF">
        <w:rPr>
          <w:rFonts w:cstheme="minorHAnsi"/>
          <w:sz w:val="20"/>
          <w:szCs w:val="20"/>
        </w:rPr>
        <w:t>any future</w:t>
      </w:r>
      <w:r w:rsidRPr="00454411">
        <w:rPr>
          <w:rFonts w:cstheme="minorHAnsi"/>
          <w:sz w:val="20"/>
          <w:szCs w:val="20"/>
        </w:rPr>
        <w:t xml:space="preserve"> Doyles Road widening via a Public Acquisition Overlay (PAO) to this land. The PAO process will include landowner compensation for their land</w:t>
      </w:r>
      <w:r w:rsidR="008E5714" w:rsidRPr="00454411">
        <w:rPr>
          <w:rFonts w:cstheme="minorHAnsi"/>
          <w:sz w:val="20"/>
          <w:szCs w:val="20"/>
        </w:rPr>
        <w:t>.</w:t>
      </w:r>
    </w:p>
    <w:p w14:paraId="55A77672" w14:textId="2DAF9D61" w:rsidR="009D3E48" w:rsidRPr="00454411" w:rsidRDefault="009D3E48" w:rsidP="0057109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lastRenderedPageBreak/>
        <w:t>When will the</w:t>
      </w:r>
      <w:r w:rsidR="00FC5131">
        <w:rPr>
          <w:rFonts w:asciiTheme="minorHAnsi" w:hAnsiTheme="minorHAnsi" w:cstheme="minorHAnsi"/>
          <w:b/>
          <w:bCs/>
          <w:sz w:val="20"/>
          <w:szCs w:val="20"/>
        </w:rPr>
        <w:t xml:space="preserve"> Doyles Road</w:t>
      </w:r>
      <w:r w:rsidRPr="00454411">
        <w:rPr>
          <w:rFonts w:asciiTheme="minorHAnsi" w:hAnsiTheme="minorHAnsi" w:cstheme="minorHAnsi"/>
          <w:b/>
          <w:bCs/>
          <w:sz w:val="20"/>
          <w:szCs w:val="20"/>
        </w:rPr>
        <w:t xml:space="preserve"> </w:t>
      </w:r>
      <w:r w:rsidR="00D7318C">
        <w:rPr>
          <w:rFonts w:asciiTheme="minorHAnsi" w:hAnsiTheme="minorHAnsi" w:cstheme="minorHAnsi"/>
          <w:b/>
          <w:bCs/>
          <w:sz w:val="20"/>
          <w:szCs w:val="20"/>
        </w:rPr>
        <w:t xml:space="preserve">intersection </w:t>
      </w:r>
      <w:r w:rsidRPr="00454411">
        <w:rPr>
          <w:rFonts w:asciiTheme="minorHAnsi" w:hAnsiTheme="minorHAnsi" w:cstheme="minorHAnsi"/>
          <w:b/>
          <w:bCs/>
          <w:sz w:val="20"/>
          <w:szCs w:val="20"/>
        </w:rPr>
        <w:t xml:space="preserve">upgrades be needed? </w:t>
      </w:r>
    </w:p>
    <w:p w14:paraId="77CA65C0" w14:textId="5EC80C1A" w:rsidR="00E401EA" w:rsidRPr="00454411" w:rsidRDefault="00E401EA" w:rsidP="009D3E48">
      <w:pPr>
        <w:rPr>
          <w:rFonts w:cstheme="minorHAnsi"/>
          <w:sz w:val="20"/>
          <w:szCs w:val="20"/>
        </w:rPr>
      </w:pPr>
      <w:r w:rsidRPr="00454411">
        <w:rPr>
          <w:rFonts w:cstheme="minorHAnsi"/>
          <w:sz w:val="20"/>
          <w:szCs w:val="20"/>
        </w:rPr>
        <w:t>Based upon the likely development timing associated with the precin</w:t>
      </w:r>
      <w:r w:rsidR="00586F48" w:rsidRPr="00454411">
        <w:rPr>
          <w:rFonts w:cstheme="minorHAnsi"/>
          <w:sz w:val="20"/>
          <w:szCs w:val="20"/>
        </w:rPr>
        <w:t>c</w:t>
      </w:r>
      <w:r w:rsidRPr="00454411">
        <w:rPr>
          <w:rFonts w:cstheme="minorHAnsi"/>
          <w:sz w:val="20"/>
          <w:szCs w:val="20"/>
        </w:rPr>
        <w:t xml:space="preserve">t, </w:t>
      </w:r>
      <w:r w:rsidR="005A5D4A" w:rsidRPr="00454411">
        <w:rPr>
          <w:rFonts w:cstheme="minorHAnsi"/>
          <w:sz w:val="20"/>
          <w:szCs w:val="20"/>
        </w:rPr>
        <w:t xml:space="preserve">it will </w:t>
      </w:r>
      <w:r w:rsidR="000D429B" w:rsidRPr="00454411">
        <w:rPr>
          <w:rFonts w:cstheme="minorHAnsi"/>
          <w:sz w:val="20"/>
          <w:szCs w:val="20"/>
        </w:rPr>
        <w:t xml:space="preserve">be </w:t>
      </w:r>
      <w:r w:rsidRPr="00454411">
        <w:rPr>
          <w:rFonts w:cstheme="minorHAnsi"/>
          <w:sz w:val="20"/>
          <w:szCs w:val="20"/>
        </w:rPr>
        <w:t>needed in the next 5-15 years.</w:t>
      </w:r>
    </w:p>
    <w:p w14:paraId="1477C7B6" w14:textId="6E35F711" w:rsidR="009D3E48" w:rsidRPr="00454411" w:rsidRDefault="009D3E48" w:rsidP="009D3E48">
      <w:pPr>
        <w:rPr>
          <w:rFonts w:cstheme="minorHAnsi"/>
          <w:sz w:val="20"/>
          <w:szCs w:val="20"/>
        </w:rPr>
      </w:pPr>
      <w:r w:rsidRPr="00454411">
        <w:rPr>
          <w:rFonts w:cstheme="minorHAnsi"/>
          <w:sz w:val="20"/>
          <w:szCs w:val="20"/>
        </w:rPr>
        <w:t>A Transport Impact Assessment has informed when the intersections at Poplar Avenue and Channel Road will be required. This assessment has identified that at the development of 800 lots within the PSP</w:t>
      </w:r>
      <w:r w:rsidR="00005E35" w:rsidRPr="00454411">
        <w:rPr>
          <w:rFonts w:cstheme="minorHAnsi"/>
          <w:sz w:val="20"/>
          <w:szCs w:val="20"/>
        </w:rPr>
        <w:t>,</w:t>
      </w:r>
      <w:r w:rsidRPr="00454411">
        <w:rPr>
          <w:rFonts w:cstheme="minorHAnsi"/>
          <w:sz w:val="20"/>
          <w:szCs w:val="20"/>
        </w:rPr>
        <w:t xml:space="preserve"> the two intersections will need to be upgraded. </w:t>
      </w:r>
    </w:p>
    <w:p w14:paraId="523551DB" w14:textId="77777777" w:rsidR="009D3E48" w:rsidRDefault="009D3E48" w:rsidP="009D3E48">
      <w:pPr>
        <w:rPr>
          <w:rFonts w:cstheme="minorHAnsi"/>
          <w:sz w:val="20"/>
          <w:szCs w:val="20"/>
        </w:rPr>
      </w:pPr>
      <w:r w:rsidRPr="00454411">
        <w:rPr>
          <w:rFonts w:cstheme="minorHAnsi"/>
          <w:sz w:val="20"/>
          <w:szCs w:val="20"/>
        </w:rPr>
        <w:t xml:space="preserve">A </w:t>
      </w:r>
      <w:proofErr w:type="gramStart"/>
      <w:r w:rsidRPr="00454411">
        <w:rPr>
          <w:rFonts w:cstheme="minorHAnsi"/>
          <w:sz w:val="20"/>
          <w:szCs w:val="20"/>
        </w:rPr>
        <w:t>lot</w:t>
      </w:r>
      <w:proofErr w:type="gramEnd"/>
      <w:r w:rsidRPr="00454411">
        <w:rPr>
          <w:rFonts w:cstheme="minorHAnsi"/>
          <w:sz w:val="20"/>
          <w:szCs w:val="20"/>
        </w:rPr>
        <w:t xml:space="preserve"> cap provision has been included in the schedule to the Urban Growth Zone that will be included in the Greater Shepparton Planning Scheme, that will ensure that no development can occur past 800 lots unless the two intersections are delivered. </w:t>
      </w:r>
    </w:p>
    <w:p w14:paraId="4D68A555" w14:textId="1BCF513C" w:rsidR="00955476" w:rsidRPr="00454411" w:rsidRDefault="00955476" w:rsidP="009D3E48">
      <w:pPr>
        <w:rPr>
          <w:rFonts w:cstheme="minorHAnsi"/>
          <w:sz w:val="20"/>
          <w:szCs w:val="20"/>
        </w:rPr>
      </w:pPr>
      <w:r>
        <w:rPr>
          <w:rFonts w:cstheme="minorHAnsi"/>
          <w:sz w:val="20"/>
          <w:szCs w:val="20"/>
        </w:rPr>
        <w:t xml:space="preserve">Pedestrian operated signals across Doyles Road are identified as an item requiring delivering in the short term. </w:t>
      </w:r>
    </w:p>
    <w:p w14:paraId="762E1123" w14:textId="77777777" w:rsidR="006E2F3A" w:rsidRPr="00454411" w:rsidRDefault="00CA00BF" w:rsidP="002B3460">
      <w:pPr>
        <w:pStyle w:val="Heading2"/>
        <w:jc w:val="center"/>
        <w:rPr>
          <w:rFonts w:cstheme="minorHAnsi"/>
          <w:sz w:val="24"/>
          <w:szCs w:val="24"/>
        </w:rPr>
      </w:pPr>
      <w:r w:rsidRPr="00454411">
        <w:rPr>
          <w:rFonts w:cstheme="minorHAnsi"/>
          <w:sz w:val="24"/>
          <w:szCs w:val="24"/>
        </w:rPr>
        <w:t xml:space="preserve">Acquisition of land for public purposes </w:t>
      </w:r>
    </w:p>
    <w:p w14:paraId="510D704E" w14:textId="16BD45DE" w:rsidR="009E7956" w:rsidRPr="00454411" w:rsidRDefault="00CA00BF" w:rsidP="002B3460">
      <w:pPr>
        <w:pStyle w:val="Heading2"/>
        <w:jc w:val="center"/>
        <w:rPr>
          <w:rFonts w:cstheme="minorHAnsi"/>
          <w:sz w:val="24"/>
          <w:szCs w:val="24"/>
        </w:rPr>
      </w:pPr>
      <w:r w:rsidRPr="00454411">
        <w:rPr>
          <w:rFonts w:cstheme="minorHAnsi"/>
          <w:sz w:val="24"/>
          <w:szCs w:val="24"/>
        </w:rPr>
        <w:t>(</w:t>
      </w:r>
      <w:r w:rsidR="009E7956" w:rsidRPr="00454411">
        <w:rPr>
          <w:rFonts w:cstheme="minorHAnsi"/>
          <w:sz w:val="24"/>
          <w:szCs w:val="24"/>
        </w:rPr>
        <w:t xml:space="preserve">Public Acquisition </w:t>
      </w:r>
      <w:r w:rsidRPr="00454411">
        <w:rPr>
          <w:rFonts w:cstheme="minorHAnsi"/>
          <w:sz w:val="24"/>
          <w:szCs w:val="24"/>
        </w:rPr>
        <w:t>Overlay)</w:t>
      </w:r>
    </w:p>
    <w:p w14:paraId="68FB4080" w14:textId="7D668DC4" w:rsidR="006F3F5B" w:rsidRPr="00454411" w:rsidRDefault="006F3F5B" w:rsidP="006F3F5B">
      <w:pPr>
        <w:rPr>
          <w:rFonts w:cstheme="minorHAnsi"/>
          <w:sz w:val="20"/>
          <w:szCs w:val="20"/>
        </w:rPr>
      </w:pPr>
      <w:r w:rsidRPr="00454411">
        <w:rPr>
          <w:rFonts w:cstheme="minorHAnsi"/>
          <w:sz w:val="20"/>
          <w:szCs w:val="20"/>
        </w:rPr>
        <w:t xml:space="preserve">It is common for </w:t>
      </w:r>
      <w:r w:rsidR="009238CF" w:rsidRPr="00454411">
        <w:rPr>
          <w:rFonts w:cstheme="minorHAnsi"/>
          <w:sz w:val="20"/>
          <w:szCs w:val="20"/>
        </w:rPr>
        <w:t>c</w:t>
      </w:r>
      <w:r w:rsidRPr="00454411">
        <w:rPr>
          <w:rFonts w:cstheme="minorHAnsi"/>
          <w:sz w:val="20"/>
          <w:szCs w:val="20"/>
        </w:rPr>
        <w:t xml:space="preserve">ouncil to need to acquire land as part of new development to meet the needs of a new or existing community. Land acquisition is a mechanism that is employed to reserve land, assist in delivery of new or upgrades to essential infrastructure and to improve public safety. </w:t>
      </w:r>
    </w:p>
    <w:p w14:paraId="09E65754" w14:textId="3BC1D962" w:rsidR="006F3F5B" w:rsidRPr="00454411" w:rsidRDefault="006F3F5B" w:rsidP="006F3F5B">
      <w:pPr>
        <w:rPr>
          <w:rFonts w:cstheme="minorHAnsi"/>
          <w:sz w:val="20"/>
          <w:szCs w:val="20"/>
        </w:rPr>
      </w:pPr>
      <w:r w:rsidRPr="00454411">
        <w:rPr>
          <w:rFonts w:cstheme="minorHAnsi"/>
          <w:sz w:val="20"/>
          <w:szCs w:val="20"/>
        </w:rPr>
        <w:t xml:space="preserve">For example, land required for flood management, conservation and to build infrastructure (i.e. new roads and intersections) are often acquired by </w:t>
      </w:r>
      <w:r w:rsidR="009238CF" w:rsidRPr="00454411">
        <w:rPr>
          <w:rFonts w:cstheme="minorHAnsi"/>
          <w:sz w:val="20"/>
          <w:szCs w:val="20"/>
        </w:rPr>
        <w:t>c</w:t>
      </w:r>
      <w:r w:rsidRPr="00454411">
        <w:rPr>
          <w:rFonts w:cstheme="minorHAnsi"/>
          <w:sz w:val="20"/>
          <w:szCs w:val="20"/>
        </w:rPr>
        <w:t xml:space="preserve">ouncil to ensure that these projects can be delivered and be managed by </w:t>
      </w:r>
      <w:r w:rsidR="006E2F3A" w:rsidRPr="00454411">
        <w:rPr>
          <w:rFonts w:cstheme="minorHAnsi"/>
          <w:sz w:val="20"/>
          <w:szCs w:val="20"/>
        </w:rPr>
        <w:t>c</w:t>
      </w:r>
      <w:r w:rsidRPr="00454411">
        <w:rPr>
          <w:rFonts w:cstheme="minorHAnsi"/>
          <w:sz w:val="20"/>
          <w:szCs w:val="20"/>
        </w:rPr>
        <w:t xml:space="preserve">ouncil into the future. </w:t>
      </w:r>
    </w:p>
    <w:p w14:paraId="64B0E969" w14:textId="4F5387C6" w:rsidR="006F3F5B" w:rsidRPr="00454411" w:rsidRDefault="006F3F5B" w:rsidP="006F3F5B">
      <w:pPr>
        <w:rPr>
          <w:rFonts w:cstheme="minorHAnsi"/>
          <w:sz w:val="20"/>
          <w:szCs w:val="20"/>
        </w:rPr>
      </w:pPr>
      <w:r w:rsidRPr="00454411">
        <w:rPr>
          <w:rFonts w:cstheme="minorHAnsi"/>
          <w:sz w:val="20"/>
          <w:szCs w:val="20"/>
        </w:rPr>
        <w:t xml:space="preserve">We understand that finding out your land needs to be acquired is confronting. </w:t>
      </w:r>
      <w:r w:rsidR="004B0826" w:rsidRPr="00454411">
        <w:rPr>
          <w:rFonts w:cstheme="minorHAnsi"/>
          <w:sz w:val="20"/>
          <w:szCs w:val="20"/>
        </w:rPr>
        <w:t>The VPA’s</w:t>
      </w:r>
      <w:r w:rsidRPr="00454411">
        <w:rPr>
          <w:rFonts w:cstheme="minorHAnsi"/>
          <w:sz w:val="20"/>
          <w:szCs w:val="20"/>
        </w:rPr>
        <w:t xml:space="preserve"> advice should not be relied on in place of seeking independent legal advice and referring to the </w:t>
      </w:r>
      <w:hyperlink r:id="rId19" w:history="1">
        <w:r w:rsidRPr="00454411">
          <w:rPr>
            <w:rStyle w:val="Hyperlink"/>
            <w:rFonts w:cstheme="minorHAnsi"/>
            <w:i/>
            <w:iCs/>
            <w:sz w:val="20"/>
            <w:szCs w:val="20"/>
          </w:rPr>
          <w:t>Land Acquisition and Compensation Act 1986</w:t>
        </w:r>
      </w:hyperlink>
      <w:r w:rsidRPr="00454411">
        <w:rPr>
          <w:rFonts w:cstheme="minorHAnsi"/>
          <w:sz w:val="20"/>
          <w:szCs w:val="20"/>
        </w:rPr>
        <w:t xml:space="preserve">. </w:t>
      </w:r>
    </w:p>
    <w:p w14:paraId="71F74E50" w14:textId="77777777" w:rsidR="006F3F5B" w:rsidRPr="00454411" w:rsidRDefault="006F3F5B" w:rsidP="0057109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How will I know if my land has been identified for acquisition?</w:t>
      </w:r>
    </w:p>
    <w:p w14:paraId="6878A086" w14:textId="3453A4E4" w:rsidR="006F3F5B" w:rsidRPr="00454411" w:rsidRDefault="006F3F5B" w:rsidP="006F3F5B">
      <w:pPr>
        <w:rPr>
          <w:rFonts w:cstheme="minorHAnsi"/>
          <w:sz w:val="20"/>
          <w:szCs w:val="20"/>
        </w:rPr>
      </w:pPr>
      <w:r w:rsidRPr="00454411">
        <w:rPr>
          <w:rFonts w:cstheme="minorHAnsi"/>
          <w:sz w:val="20"/>
          <w:szCs w:val="20"/>
        </w:rPr>
        <w:t xml:space="preserve">You will be contacted directly by the Victorian Planning Authority (VPA) to advise if your land has been identified for compulsory acquisition and will be given an opportunity to express your views. Land identified in the </w:t>
      </w:r>
      <w:r w:rsidR="00C50C1A" w:rsidRPr="00454411">
        <w:rPr>
          <w:rFonts w:cstheme="minorHAnsi"/>
          <w:sz w:val="20"/>
          <w:szCs w:val="20"/>
        </w:rPr>
        <w:t xml:space="preserve">Precinct Structure Plan </w:t>
      </w:r>
      <w:r w:rsidRPr="00454411">
        <w:rPr>
          <w:rFonts w:cstheme="minorHAnsi"/>
          <w:sz w:val="20"/>
          <w:szCs w:val="20"/>
        </w:rPr>
        <w:t xml:space="preserve">(PSP) for compulsory acquisition </w:t>
      </w:r>
      <w:r w:rsidR="005F7DF7" w:rsidRPr="00454411">
        <w:rPr>
          <w:rFonts w:cstheme="minorHAnsi"/>
          <w:sz w:val="20"/>
          <w:szCs w:val="20"/>
        </w:rPr>
        <w:t xml:space="preserve">means it is subject to </w:t>
      </w:r>
      <w:r w:rsidRPr="00454411">
        <w:rPr>
          <w:rFonts w:cstheme="minorHAnsi"/>
          <w:sz w:val="20"/>
          <w:szCs w:val="20"/>
        </w:rPr>
        <w:t xml:space="preserve">the </w:t>
      </w:r>
      <w:r w:rsidR="00C50C1A" w:rsidRPr="00454411">
        <w:rPr>
          <w:rFonts w:cstheme="minorHAnsi"/>
          <w:sz w:val="20"/>
          <w:szCs w:val="20"/>
        </w:rPr>
        <w:t xml:space="preserve">Public Acquisition Overlay </w:t>
      </w:r>
      <w:r w:rsidRPr="00454411">
        <w:rPr>
          <w:rFonts w:cstheme="minorHAnsi"/>
          <w:sz w:val="20"/>
          <w:szCs w:val="20"/>
        </w:rPr>
        <w:t xml:space="preserve">(PAO). </w:t>
      </w:r>
    </w:p>
    <w:p w14:paraId="76B316D5" w14:textId="24288937" w:rsidR="006F3F5B" w:rsidRPr="00454411" w:rsidRDefault="006F3F5B" w:rsidP="0057109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What is a Public Acquisition Overlay</w:t>
      </w:r>
      <w:r w:rsidR="009238CF" w:rsidRPr="00454411">
        <w:rPr>
          <w:rFonts w:asciiTheme="minorHAnsi" w:hAnsiTheme="minorHAnsi" w:cstheme="minorHAnsi"/>
          <w:b/>
          <w:bCs/>
          <w:sz w:val="20"/>
          <w:szCs w:val="20"/>
        </w:rPr>
        <w:t xml:space="preserve"> (PAO)</w:t>
      </w:r>
      <w:r w:rsidRPr="00454411">
        <w:rPr>
          <w:rFonts w:asciiTheme="minorHAnsi" w:hAnsiTheme="minorHAnsi" w:cstheme="minorHAnsi"/>
          <w:b/>
          <w:bCs/>
          <w:sz w:val="20"/>
          <w:szCs w:val="20"/>
        </w:rPr>
        <w:t xml:space="preserve">? </w:t>
      </w:r>
    </w:p>
    <w:p w14:paraId="4F7FE7A2" w14:textId="77777777" w:rsidR="006F3F5B" w:rsidRPr="00454411" w:rsidRDefault="006F3F5B" w:rsidP="006F3F5B">
      <w:pPr>
        <w:rPr>
          <w:rFonts w:cstheme="minorHAnsi"/>
          <w:sz w:val="20"/>
          <w:szCs w:val="20"/>
        </w:rPr>
      </w:pPr>
      <w:r w:rsidRPr="00454411">
        <w:rPr>
          <w:rFonts w:cstheme="minorHAnsi"/>
          <w:sz w:val="20"/>
          <w:szCs w:val="20"/>
        </w:rPr>
        <w:t xml:space="preserve">A PAO reserves land for a public purpose and indicates that your land has been designated for compulsory acquisition. The PAO may also restrict the use and development of your land. </w:t>
      </w:r>
    </w:p>
    <w:p w14:paraId="78E60E3C" w14:textId="7A187091" w:rsidR="006F3F5B" w:rsidRPr="00454411" w:rsidRDefault="006F3F5B" w:rsidP="006F3F5B">
      <w:pPr>
        <w:rPr>
          <w:rFonts w:cstheme="minorHAnsi"/>
          <w:sz w:val="20"/>
          <w:szCs w:val="20"/>
        </w:rPr>
      </w:pPr>
      <w:r w:rsidRPr="00454411">
        <w:rPr>
          <w:rFonts w:cstheme="minorHAnsi"/>
          <w:sz w:val="20"/>
          <w:szCs w:val="20"/>
        </w:rPr>
        <w:t>PAOs are a legislated planning tool and</w:t>
      </w:r>
      <w:r w:rsidR="007F5075" w:rsidRPr="00454411">
        <w:rPr>
          <w:rFonts w:cstheme="minorHAnsi"/>
          <w:sz w:val="20"/>
          <w:szCs w:val="20"/>
        </w:rPr>
        <w:t>,</w:t>
      </w:r>
      <w:r w:rsidRPr="00454411">
        <w:rPr>
          <w:rFonts w:cstheme="minorHAnsi"/>
          <w:sz w:val="20"/>
          <w:szCs w:val="20"/>
        </w:rPr>
        <w:t xml:space="preserve"> once approved via a Planning Scheme Amendment</w:t>
      </w:r>
      <w:r w:rsidR="007F5075" w:rsidRPr="00454411">
        <w:rPr>
          <w:rFonts w:cstheme="minorHAnsi"/>
          <w:sz w:val="20"/>
          <w:szCs w:val="20"/>
        </w:rPr>
        <w:t>,</w:t>
      </w:r>
      <w:r w:rsidRPr="00454411">
        <w:rPr>
          <w:rFonts w:cstheme="minorHAnsi"/>
          <w:sz w:val="20"/>
          <w:szCs w:val="20"/>
        </w:rPr>
        <w:t xml:space="preserve"> will form part of the Greater Shepparton Planning Scheme.</w:t>
      </w:r>
    </w:p>
    <w:p w14:paraId="6C7E7820" w14:textId="1FF1B4D1" w:rsidR="006F3F5B" w:rsidRPr="00454411" w:rsidRDefault="006F3F5B" w:rsidP="006F3F5B">
      <w:pPr>
        <w:rPr>
          <w:rFonts w:cstheme="minorHAnsi"/>
          <w:sz w:val="20"/>
          <w:szCs w:val="20"/>
        </w:rPr>
      </w:pPr>
      <w:r w:rsidRPr="00454411">
        <w:rPr>
          <w:rFonts w:cstheme="minorHAnsi"/>
          <w:sz w:val="20"/>
          <w:szCs w:val="20"/>
        </w:rPr>
        <w:t>There is no expiry date for PAO</w:t>
      </w:r>
      <w:r w:rsidR="006D567C" w:rsidRPr="00454411">
        <w:rPr>
          <w:rFonts w:cstheme="minorHAnsi"/>
          <w:sz w:val="20"/>
          <w:szCs w:val="20"/>
        </w:rPr>
        <w:t>. T</w:t>
      </w:r>
      <w:r w:rsidRPr="00454411">
        <w:rPr>
          <w:rFonts w:cstheme="minorHAnsi"/>
          <w:sz w:val="20"/>
          <w:szCs w:val="20"/>
        </w:rPr>
        <w:t>hey can be placed on land indefinitely, until that land is required for its intended purpose</w:t>
      </w:r>
      <w:r w:rsidR="003862C5" w:rsidRPr="00454411">
        <w:rPr>
          <w:rFonts w:cstheme="minorHAnsi"/>
          <w:sz w:val="20"/>
          <w:szCs w:val="20"/>
        </w:rPr>
        <w:t xml:space="preserve">. </w:t>
      </w:r>
      <w:r w:rsidRPr="00454411">
        <w:rPr>
          <w:rFonts w:cstheme="minorHAnsi"/>
          <w:sz w:val="20"/>
          <w:szCs w:val="20"/>
        </w:rPr>
        <w:t>In the future</w:t>
      </w:r>
      <w:r w:rsidR="003862C5" w:rsidRPr="00454411">
        <w:rPr>
          <w:rFonts w:cstheme="minorHAnsi"/>
          <w:sz w:val="20"/>
          <w:szCs w:val="20"/>
        </w:rPr>
        <w:t>,</w:t>
      </w:r>
      <w:r w:rsidRPr="00454411">
        <w:rPr>
          <w:rFonts w:cstheme="minorHAnsi"/>
          <w:sz w:val="20"/>
          <w:szCs w:val="20"/>
        </w:rPr>
        <w:t xml:space="preserve"> if it is determined that your land is no longer required for the intended purpose, the PAO will be removed.</w:t>
      </w:r>
    </w:p>
    <w:p w14:paraId="4AD364F3" w14:textId="4C87CAFA" w:rsidR="006F3F5B" w:rsidRPr="00454411" w:rsidRDefault="006F3F5B" w:rsidP="0057109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Why is a Public Acquisition Overlay</w:t>
      </w:r>
      <w:r w:rsidR="00811A5D" w:rsidRPr="00454411">
        <w:rPr>
          <w:rFonts w:asciiTheme="minorHAnsi" w:hAnsiTheme="minorHAnsi" w:cstheme="minorHAnsi"/>
          <w:b/>
          <w:bCs/>
          <w:sz w:val="20"/>
          <w:szCs w:val="20"/>
        </w:rPr>
        <w:t xml:space="preserve"> (PAO)</w:t>
      </w:r>
      <w:r w:rsidRPr="00454411">
        <w:rPr>
          <w:rFonts w:asciiTheme="minorHAnsi" w:hAnsiTheme="minorHAnsi" w:cstheme="minorHAnsi"/>
          <w:b/>
          <w:bCs/>
          <w:sz w:val="20"/>
          <w:szCs w:val="20"/>
        </w:rPr>
        <w:t xml:space="preserve"> necessary? </w:t>
      </w:r>
    </w:p>
    <w:p w14:paraId="2AD4ABE6" w14:textId="18AA6887" w:rsidR="006F3F5B" w:rsidRPr="00454411" w:rsidRDefault="006F3F5B" w:rsidP="006F3F5B">
      <w:pPr>
        <w:rPr>
          <w:rFonts w:cstheme="minorHAnsi"/>
          <w:sz w:val="20"/>
          <w:szCs w:val="20"/>
        </w:rPr>
      </w:pPr>
      <w:r w:rsidRPr="00454411">
        <w:rPr>
          <w:rFonts w:cstheme="minorHAnsi"/>
          <w:sz w:val="20"/>
          <w:szCs w:val="20"/>
        </w:rPr>
        <w:t xml:space="preserve">As new development occurs, </w:t>
      </w:r>
      <w:r w:rsidR="00F34493" w:rsidRPr="00454411">
        <w:rPr>
          <w:rFonts w:cstheme="minorHAnsi"/>
          <w:sz w:val="20"/>
          <w:szCs w:val="20"/>
        </w:rPr>
        <w:t xml:space="preserve">infrastructure </w:t>
      </w:r>
      <w:r w:rsidR="00BF0B3F" w:rsidRPr="00454411">
        <w:rPr>
          <w:rFonts w:cstheme="minorHAnsi"/>
          <w:sz w:val="20"/>
          <w:szCs w:val="20"/>
        </w:rPr>
        <w:t>need</w:t>
      </w:r>
      <w:r w:rsidR="00F34493" w:rsidRPr="00454411">
        <w:rPr>
          <w:rFonts w:cstheme="minorHAnsi"/>
          <w:sz w:val="20"/>
          <w:szCs w:val="20"/>
        </w:rPr>
        <w:t>s</w:t>
      </w:r>
      <w:r w:rsidR="00BF0B3F" w:rsidRPr="00454411">
        <w:rPr>
          <w:rFonts w:cstheme="minorHAnsi"/>
          <w:sz w:val="20"/>
          <w:szCs w:val="20"/>
        </w:rPr>
        <w:t xml:space="preserve"> to be delivered to support current and future communities</w:t>
      </w:r>
      <w:r w:rsidR="00F34493" w:rsidRPr="00454411">
        <w:rPr>
          <w:rFonts w:cstheme="minorHAnsi"/>
          <w:sz w:val="20"/>
          <w:szCs w:val="20"/>
        </w:rPr>
        <w:t>. For example</w:t>
      </w:r>
      <w:r w:rsidR="00881B86" w:rsidRPr="00454411">
        <w:rPr>
          <w:rFonts w:cstheme="minorHAnsi"/>
          <w:sz w:val="20"/>
          <w:szCs w:val="20"/>
        </w:rPr>
        <w:t>,</w:t>
      </w:r>
      <w:r w:rsidRPr="00454411">
        <w:rPr>
          <w:rFonts w:cstheme="minorHAnsi"/>
          <w:sz w:val="20"/>
          <w:szCs w:val="20"/>
        </w:rPr>
        <w:t xml:space="preserve"> roads, local </w:t>
      </w:r>
      <w:proofErr w:type="gramStart"/>
      <w:r w:rsidRPr="00454411">
        <w:rPr>
          <w:rFonts w:cstheme="minorHAnsi"/>
          <w:sz w:val="20"/>
          <w:szCs w:val="20"/>
        </w:rPr>
        <w:t>parks</w:t>
      </w:r>
      <w:proofErr w:type="gramEnd"/>
      <w:r w:rsidRPr="00454411">
        <w:rPr>
          <w:rFonts w:cstheme="minorHAnsi"/>
          <w:sz w:val="20"/>
          <w:szCs w:val="20"/>
        </w:rPr>
        <w:t xml:space="preserve"> or flood management infrastructure. At times, this requires compulsory acquisition of private land to deliver. </w:t>
      </w:r>
    </w:p>
    <w:p w14:paraId="3BD3666E" w14:textId="20632272" w:rsidR="006F3F5B" w:rsidRPr="00454411" w:rsidRDefault="006F3F5B" w:rsidP="006F3F5B">
      <w:pPr>
        <w:rPr>
          <w:rFonts w:cstheme="minorHAnsi"/>
          <w:sz w:val="20"/>
          <w:szCs w:val="20"/>
        </w:rPr>
      </w:pPr>
      <w:r w:rsidRPr="00454411">
        <w:rPr>
          <w:rFonts w:cstheme="minorHAnsi"/>
          <w:sz w:val="20"/>
          <w:szCs w:val="20"/>
        </w:rPr>
        <w:t xml:space="preserve">Without a PAO, </w:t>
      </w:r>
      <w:r w:rsidR="00881B86" w:rsidRPr="00454411">
        <w:rPr>
          <w:rFonts w:cstheme="minorHAnsi"/>
          <w:sz w:val="20"/>
          <w:szCs w:val="20"/>
        </w:rPr>
        <w:t>c</w:t>
      </w:r>
      <w:r w:rsidRPr="00454411">
        <w:rPr>
          <w:rFonts w:cstheme="minorHAnsi"/>
          <w:sz w:val="20"/>
          <w:szCs w:val="20"/>
        </w:rPr>
        <w:t xml:space="preserve">ouncil’s ability to acquire land for delivery and management of essential infrastructure will be impacted. This would result in new communities being inadequately serviced or having future safety risks. </w:t>
      </w:r>
    </w:p>
    <w:p w14:paraId="380D5590" w14:textId="5AB29C1D" w:rsidR="006F3F5B" w:rsidRPr="00454411" w:rsidRDefault="00961615" w:rsidP="0057109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lastRenderedPageBreak/>
        <w:t>What will the</w:t>
      </w:r>
      <w:r w:rsidR="006F3F5B" w:rsidRPr="00454411">
        <w:rPr>
          <w:rFonts w:asciiTheme="minorHAnsi" w:hAnsiTheme="minorHAnsi" w:cstheme="minorHAnsi"/>
          <w:b/>
          <w:bCs/>
          <w:sz w:val="20"/>
          <w:szCs w:val="20"/>
        </w:rPr>
        <w:t xml:space="preserve"> Public Acquisition Overlays </w:t>
      </w:r>
      <w:r w:rsidR="00D213B5" w:rsidRPr="00454411">
        <w:rPr>
          <w:rFonts w:asciiTheme="minorHAnsi" w:hAnsiTheme="minorHAnsi" w:cstheme="minorHAnsi"/>
          <w:b/>
          <w:bCs/>
          <w:sz w:val="20"/>
          <w:szCs w:val="20"/>
        </w:rPr>
        <w:t xml:space="preserve">(PAOs) </w:t>
      </w:r>
      <w:r w:rsidRPr="00454411">
        <w:rPr>
          <w:rFonts w:asciiTheme="minorHAnsi" w:hAnsiTheme="minorHAnsi" w:cstheme="minorHAnsi"/>
          <w:b/>
          <w:bCs/>
          <w:sz w:val="20"/>
          <w:szCs w:val="20"/>
        </w:rPr>
        <w:t>deliver</w:t>
      </w:r>
      <w:r w:rsidR="006F3F5B" w:rsidRPr="00454411">
        <w:rPr>
          <w:rFonts w:asciiTheme="minorHAnsi" w:hAnsiTheme="minorHAnsi" w:cstheme="minorHAnsi"/>
          <w:b/>
          <w:bCs/>
          <w:sz w:val="20"/>
          <w:szCs w:val="20"/>
        </w:rPr>
        <w:t xml:space="preserve"> in the precinct? </w:t>
      </w:r>
    </w:p>
    <w:tbl>
      <w:tblPr>
        <w:tblStyle w:val="TableGrid"/>
        <w:tblW w:w="0" w:type="auto"/>
        <w:tblLook w:val="04A0" w:firstRow="1" w:lastRow="0" w:firstColumn="1" w:lastColumn="0" w:noHBand="0" w:noVBand="1"/>
      </w:tblPr>
      <w:tblGrid>
        <w:gridCol w:w="3116"/>
        <w:gridCol w:w="3117"/>
        <w:gridCol w:w="3117"/>
      </w:tblGrid>
      <w:tr w:rsidR="009B0108" w:rsidRPr="00454411" w14:paraId="592610E3" w14:textId="77777777" w:rsidTr="009B0108">
        <w:tc>
          <w:tcPr>
            <w:tcW w:w="3116" w:type="dxa"/>
          </w:tcPr>
          <w:p w14:paraId="31C0CA75" w14:textId="458C89BC" w:rsidR="009B0108" w:rsidRPr="00454411" w:rsidRDefault="004B664A" w:rsidP="009B0108">
            <w:pPr>
              <w:rPr>
                <w:b/>
                <w:bCs/>
                <w:sz w:val="20"/>
                <w:szCs w:val="20"/>
              </w:rPr>
            </w:pPr>
            <w:r w:rsidRPr="00454411">
              <w:rPr>
                <w:b/>
                <w:bCs/>
                <w:sz w:val="20"/>
                <w:szCs w:val="20"/>
              </w:rPr>
              <w:t>PAO r</w:t>
            </w:r>
            <w:r w:rsidR="009B0108" w:rsidRPr="00454411">
              <w:rPr>
                <w:b/>
                <w:bCs/>
                <w:sz w:val="20"/>
                <w:szCs w:val="20"/>
              </w:rPr>
              <w:t>equired to manage flooding</w:t>
            </w:r>
          </w:p>
        </w:tc>
        <w:tc>
          <w:tcPr>
            <w:tcW w:w="3117" w:type="dxa"/>
          </w:tcPr>
          <w:p w14:paraId="4C23C0F9" w14:textId="70C4AD3F" w:rsidR="009B0108" w:rsidRPr="00454411" w:rsidRDefault="004B664A" w:rsidP="009B0108">
            <w:pPr>
              <w:rPr>
                <w:b/>
                <w:bCs/>
                <w:sz w:val="20"/>
                <w:szCs w:val="20"/>
              </w:rPr>
            </w:pPr>
            <w:r w:rsidRPr="00454411">
              <w:rPr>
                <w:b/>
                <w:bCs/>
                <w:sz w:val="20"/>
                <w:szCs w:val="20"/>
              </w:rPr>
              <w:t>PAO r</w:t>
            </w:r>
            <w:r w:rsidR="009B0108" w:rsidRPr="00454411">
              <w:rPr>
                <w:b/>
                <w:bCs/>
                <w:sz w:val="20"/>
                <w:szCs w:val="20"/>
              </w:rPr>
              <w:t>equired to deliver essential open space and play spaces</w:t>
            </w:r>
          </w:p>
        </w:tc>
        <w:tc>
          <w:tcPr>
            <w:tcW w:w="3117" w:type="dxa"/>
          </w:tcPr>
          <w:p w14:paraId="12AEDB77" w14:textId="3D2EC87C" w:rsidR="009B0108" w:rsidRPr="00454411" w:rsidRDefault="004B664A" w:rsidP="009B0108">
            <w:pPr>
              <w:rPr>
                <w:b/>
                <w:bCs/>
                <w:sz w:val="20"/>
                <w:szCs w:val="20"/>
              </w:rPr>
            </w:pPr>
            <w:r w:rsidRPr="00454411">
              <w:rPr>
                <w:b/>
                <w:bCs/>
                <w:sz w:val="20"/>
                <w:szCs w:val="20"/>
              </w:rPr>
              <w:t>PAO r</w:t>
            </w:r>
            <w:r w:rsidR="009B0108" w:rsidRPr="00454411">
              <w:rPr>
                <w:b/>
                <w:bCs/>
                <w:sz w:val="20"/>
                <w:szCs w:val="20"/>
              </w:rPr>
              <w:t xml:space="preserve">equired to facilitate widening of </w:t>
            </w:r>
            <w:proofErr w:type="spellStart"/>
            <w:r w:rsidR="009B0108" w:rsidRPr="00454411">
              <w:rPr>
                <w:b/>
                <w:bCs/>
                <w:sz w:val="20"/>
                <w:szCs w:val="20"/>
              </w:rPr>
              <w:t>Feiglin</w:t>
            </w:r>
            <w:proofErr w:type="spellEnd"/>
            <w:r w:rsidR="009B0108" w:rsidRPr="00454411">
              <w:rPr>
                <w:b/>
                <w:bCs/>
                <w:sz w:val="20"/>
                <w:szCs w:val="20"/>
              </w:rPr>
              <w:t xml:space="preserve"> Road</w:t>
            </w:r>
          </w:p>
        </w:tc>
      </w:tr>
      <w:tr w:rsidR="009B0108" w:rsidRPr="00454411" w14:paraId="29EAEDF7" w14:textId="77777777" w:rsidTr="009B0108">
        <w:tc>
          <w:tcPr>
            <w:tcW w:w="3116" w:type="dxa"/>
          </w:tcPr>
          <w:p w14:paraId="17820B25" w14:textId="77777777" w:rsidR="009B0108" w:rsidRPr="00454411" w:rsidRDefault="009B0108" w:rsidP="009B0108">
            <w:pPr>
              <w:pStyle w:val="ListParagraph"/>
              <w:numPr>
                <w:ilvl w:val="0"/>
                <w:numId w:val="40"/>
              </w:numPr>
              <w:rPr>
                <w:sz w:val="20"/>
                <w:szCs w:val="20"/>
              </w:rPr>
            </w:pPr>
            <w:r w:rsidRPr="00454411">
              <w:rPr>
                <w:sz w:val="20"/>
                <w:szCs w:val="20"/>
              </w:rPr>
              <w:t>Six retarding basins</w:t>
            </w:r>
          </w:p>
          <w:p w14:paraId="57AAF8E8" w14:textId="77777777" w:rsidR="009B0108" w:rsidRPr="00454411" w:rsidRDefault="009B0108" w:rsidP="009B0108">
            <w:pPr>
              <w:pStyle w:val="ListParagraph"/>
              <w:numPr>
                <w:ilvl w:val="0"/>
                <w:numId w:val="40"/>
              </w:numPr>
              <w:rPr>
                <w:sz w:val="20"/>
                <w:szCs w:val="20"/>
              </w:rPr>
            </w:pPr>
            <w:r w:rsidRPr="00454411">
              <w:rPr>
                <w:sz w:val="20"/>
                <w:szCs w:val="20"/>
              </w:rPr>
              <w:t>One overland flow path</w:t>
            </w:r>
          </w:p>
          <w:p w14:paraId="2462B832" w14:textId="551BD18B" w:rsidR="009B0108" w:rsidRPr="00454411" w:rsidRDefault="009B0108" w:rsidP="009B0108">
            <w:pPr>
              <w:pStyle w:val="ListParagraph"/>
              <w:numPr>
                <w:ilvl w:val="0"/>
                <w:numId w:val="40"/>
              </w:numPr>
              <w:rPr>
                <w:sz w:val="20"/>
                <w:szCs w:val="20"/>
              </w:rPr>
            </w:pPr>
            <w:r w:rsidRPr="00454411">
              <w:rPr>
                <w:sz w:val="20"/>
                <w:szCs w:val="20"/>
              </w:rPr>
              <w:t>One floodplain area</w:t>
            </w:r>
          </w:p>
        </w:tc>
        <w:tc>
          <w:tcPr>
            <w:tcW w:w="3117" w:type="dxa"/>
          </w:tcPr>
          <w:p w14:paraId="6AAA1882" w14:textId="77777777" w:rsidR="009B0108" w:rsidRDefault="001E5D66" w:rsidP="009B0108">
            <w:pPr>
              <w:pStyle w:val="ListParagraph"/>
              <w:numPr>
                <w:ilvl w:val="0"/>
                <w:numId w:val="40"/>
              </w:numPr>
              <w:rPr>
                <w:sz w:val="20"/>
                <w:szCs w:val="20"/>
              </w:rPr>
            </w:pPr>
            <w:r>
              <w:rPr>
                <w:sz w:val="20"/>
                <w:szCs w:val="20"/>
              </w:rPr>
              <w:t>Six</w:t>
            </w:r>
            <w:r w:rsidR="009B0108" w:rsidRPr="00454411">
              <w:rPr>
                <w:sz w:val="20"/>
                <w:szCs w:val="20"/>
              </w:rPr>
              <w:t xml:space="preserve"> local parks</w:t>
            </w:r>
          </w:p>
          <w:p w14:paraId="7A4126EF" w14:textId="30DFF294" w:rsidR="00A87661" w:rsidRPr="00454411" w:rsidRDefault="00A87661" w:rsidP="009B0108">
            <w:pPr>
              <w:pStyle w:val="ListParagraph"/>
              <w:numPr>
                <w:ilvl w:val="0"/>
                <w:numId w:val="40"/>
              </w:numPr>
              <w:rPr>
                <w:sz w:val="20"/>
                <w:szCs w:val="20"/>
              </w:rPr>
            </w:pPr>
            <w:r>
              <w:rPr>
                <w:sz w:val="20"/>
                <w:szCs w:val="20"/>
              </w:rPr>
              <w:t xml:space="preserve">One sports reserve </w:t>
            </w:r>
          </w:p>
        </w:tc>
        <w:tc>
          <w:tcPr>
            <w:tcW w:w="3117" w:type="dxa"/>
          </w:tcPr>
          <w:p w14:paraId="307F97AF" w14:textId="5AE76297" w:rsidR="009B0108" w:rsidRPr="00454411" w:rsidRDefault="009B0108" w:rsidP="009B0108">
            <w:pPr>
              <w:pStyle w:val="ListParagraph"/>
              <w:numPr>
                <w:ilvl w:val="0"/>
                <w:numId w:val="40"/>
              </w:numPr>
              <w:rPr>
                <w:sz w:val="20"/>
                <w:szCs w:val="20"/>
              </w:rPr>
            </w:pPr>
            <w:r w:rsidRPr="00454411">
              <w:rPr>
                <w:sz w:val="20"/>
                <w:szCs w:val="20"/>
              </w:rPr>
              <w:t>One property</w:t>
            </w:r>
          </w:p>
        </w:tc>
      </w:tr>
    </w:tbl>
    <w:p w14:paraId="05D05657" w14:textId="77777777" w:rsidR="00F41F28" w:rsidRPr="00454411" w:rsidRDefault="00F41F28" w:rsidP="0057109A">
      <w:pPr>
        <w:pStyle w:val="Heading3"/>
        <w:rPr>
          <w:rFonts w:asciiTheme="minorHAnsi" w:hAnsiTheme="minorHAnsi" w:cstheme="minorHAnsi"/>
          <w:b/>
          <w:bCs/>
          <w:sz w:val="20"/>
          <w:szCs w:val="20"/>
        </w:rPr>
      </w:pPr>
    </w:p>
    <w:p w14:paraId="21AA9F90" w14:textId="29B7A8B8" w:rsidR="006F3F5B" w:rsidRPr="00454411" w:rsidRDefault="006F3F5B" w:rsidP="0057109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When will my land be compulsor</w:t>
      </w:r>
      <w:r w:rsidR="008657C0" w:rsidRPr="00454411">
        <w:rPr>
          <w:rFonts w:asciiTheme="minorHAnsi" w:hAnsiTheme="minorHAnsi" w:cstheme="minorHAnsi"/>
          <w:b/>
          <w:bCs/>
          <w:sz w:val="20"/>
          <w:szCs w:val="20"/>
        </w:rPr>
        <w:t>il</w:t>
      </w:r>
      <w:r w:rsidRPr="00454411">
        <w:rPr>
          <w:rFonts w:asciiTheme="minorHAnsi" w:hAnsiTheme="minorHAnsi" w:cstheme="minorHAnsi"/>
          <w:b/>
          <w:bCs/>
          <w:sz w:val="20"/>
          <w:szCs w:val="20"/>
        </w:rPr>
        <w:t xml:space="preserve">y acquired and by who? </w:t>
      </w:r>
    </w:p>
    <w:p w14:paraId="29B815CE" w14:textId="35D5F17B" w:rsidR="006F3F5B" w:rsidRPr="00454411" w:rsidRDefault="006F3F5B" w:rsidP="006F3F5B">
      <w:pPr>
        <w:rPr>
          <w:rFonts w:cstheme="minorHAnsi"/>
          <w:sz w:val="20"/>
          <w:szCs w:val="20"/>
        </w:rPr>
      </w:pPr>
      <w:r w:rsidRPr="00454411">
        <w:rPr>
          <w:rFonts w:cstheme="minorHAnsi"/>
          <w:sz w:val="20"/>
          <w:szCs w:val="20"/>
        </w:rPr>
        <w:t xml:space="preserve">Land </w:t>
      </w:r>
      <w:r w:rsidR="00066499" w:rsidRPr="00454411">
        <w:rPr>
          <w:rFonts w:cstheme="minorHAnsi"/>
          <w:sz w:val="20"/>
          <w:szCs w:val="20"/>
        </w:rPr>
        <w:t>affected</w:t>
      </w:r>
      <w:r w:rsidRPr="00454411">
        <w:rPr>
          <w:rFonts w:cstheme="minorHAnsi"/>
          <w:sz w:val="20"/>
          <w:szCs w:val="20"/>
        </w:rPr>
        <w:t xml:space="preserve"> by a PAO will be acquired based on the development needs of the </w:t>
      </w:r>
      <w:r w:rsidR="007042CC" w:rsidRPr="00454411">
        <w:rPr>
          <w:rFonts w:cstheme="minorHAnsi"/>
          <w:sz w:val="20"/>
          <w:szCs w:val="20"/>
        </w:rPr>
        <w:t>precinct</w:t>
      </w:r>
      <w:r w:rsidRPr="00454411">
        <w:rPr>
          <w:rFonts w:cstheme="minorHAnsi"/>
          <w:sz w:val="20"/>
          <w:szCs w:val="20"/>
        </w:rPr>
        <w:t xml:space="preserve">. The precinct will be built in stages and the supporting infrastructure will depend on the stage of construction. </w:t>
      </w:r>
    </w:p>
    <w:p w14:paraId="4870F567" w14:textId="57C42BBE" w:rsidR="006F3F5B" w:rsidRPr="00454411" w:rsidRDefault="006F3F5B" w:rsidP="006F3F5B">
      <w:pPr>
        <w:rPr>
          <w:rFonts w:cstheme="minorHAnsi"/>
          <w:sz w:val="20"/>
          <w:szCs w:val="20"/>
        </w:rPr>
      </w:pPr>
      <w:r w:rsidRPr="00454411">
        <w:rPr>
          <w:rFonts w:cstheme="minorHAnsi"/>
          <w:sz w:val="20"/>
          <w:szCs w:val="20"/>
        </w:rPr>
        <w:t xml:space="preserve">You will be notified directly by </w:t>
      </w:r>
      <w:r w:rsidR="00990EB7" w:rsidRPr="00454411">
        <w:rPr>
          <w:rFonts w:cstheme="minorHAnsi"/>
          <w:sz w:val="20"/>
          <w:szCs w:val="20"/>
        </w:rPr>
        <w:t>c</w:t>
      </w:r>
      <w:r w:rsidRPr="00454411">
        <w:rPr>
          <w:rFonts w:cstheme="minorHAnsi"/>
          <w:sz w:val="20"/>
          <w:szCs w:val="20"/>
        </w:rPr>
        <w:t xml:space="preserve">ouncil prior to the need to acquire your land and to advise you of the process and timeframes for this to occur. </w:t>
      </w:r>
      <w:r w:rsidR="00990EB7" w:rsidRPr="00454411">
        <w:rPr>
          <w:rFonts w:cstheme="minorHAnsi"/>
          <w:sz w:val="20"/>
          <w:szCs w:val="20"/>
        </w:rPr>
        <w:t xml:space="preserve">Council is the acquiring authority for all land designated with a PAO within the PSP. </w:t>
      </w:r>
    </w:p>
    <w:p w14:paraId="30834F5A" w14:textId="1BCEFE74" w:rsidR="006F3F5B" w:rsidRPr="00454411" w:rsidRDefault="006F3F5B" w:rsidP="006F3F5B">
      <w:pPr>
        <w:rPr>
          <w:rFonts w:cstheme="minorHAnsi"/>
          <w:b/>
          <w:bCs/>
          <w:sz w:val="20"/>
          <w:szCs w:val="20"/>
        </w:rPr>
      </w:pPr>
      <w:r w:rsidRPr="00454411">
        <w:rPr>
          <w:rFonts w:cstheme="minorHAnsi"/>
          <w:sz w:val="20"/>
          <w:szCs w:val="20"/>
        </w:rPr>
        <w:t xml:space="preserve">The process that must be followed to acquire land is set out in the </w:t>
      </w:r>
      <w:hyperlink r:id="rId20" w:history="1">
        <w:r w:rsidRPr="00454411">
          <w:rPr>
            <w:rStyle w:val="Hyperlink"/>
            <w:rFonts w:cstheme="minorHAnsi"/>
            <w:i/>
            <w:iCs/>
            <w:sz w:val="20"/>
            <w:szCs w:val="20"/>
          </w:rPr>
          <w:t>Department of Transport and Planning Guide to the Victorian Planning System: Acquisition and compensation</w:t>
        </w:r>
        <w:r w:rsidR="00AD5E02" w:rsidRPr="00454411">
          <w:rPr>
            <w:rStyle w:val="Hyperlink"/>
            <w:rFonts w:cstheme="minorHAnsi"/>
            <w:i/>
            <w:iCs/>
            <w:sz w:val="20"/>
            <w:szCs w:val="20"/>
          </w:rPr>
          <w:t>.</w:t>
        </w:r>
        <w:r w:rsidRPr="00454411">
          <w:rPr>
            <w:rStyle w:val="Hyperlink"/>
            <w:rFonts w:cstheme="minorHAnsi"/>
            <w:i/>
            <w:iCs/>
            <w:sz w:val="20"/>
            <w:szCs w:val="20"/>
          </w:rPr>
          <w:t xml:space="preserve"> </w:t>
        </w:r>
      </w:hyperlink>
    </w:p>
    <w:p w14:paraId="38880EDB" w14:textId="77777777" w:rsidR="006F3F5B" w:rsidRPr="00454411" w:rsidRDefault="006F3F5B" w:rsidP="0057109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 xml:space="preserve">How will I be compensated? </w:t>
      </w:r>
    </w:p>
    <w:p w14:paraId="56AEB542" w14:textId="77777777" w:rsidR="006F3F5B" w:rsidRPr="00454411" w:rsidRDefault="006F3F5B" w:rsidP="00AD5E02">
      <w:pPr>
        <w:rPr>
          <w:rFonts w:cstheme="minorHAnsi"/>
          <w:sz w:val="20"/>
          <w:szCs w:val="20"/>
        </w:rPr>
      </w:pPr>
      <w:r w:rsidRPr="00454411">
        <w:rPr>
          <w:rFonts w:cstheme="minorHAnsi"/>
          <w:sz w:val="20"/>
          <w:szCs w:val="20"/>
        </w:rPr>
        <w:t xml:space="preserve">If your land is acquired, you will be compensated in accordance with the </w:t>
      </w:r>
      <w:hyperlink r:id="rId21" w:history="1">
        <w:r w:rsidRPr="00454411">
          <w:rPr>
            <w:rStyle w:val="Hyperlink"/>
            <w:rFonts w:cstheme="minorHAnsi"/>
            <w:i/>
            <w:iCs/>
            <w:sz w:val="20"/>
            <w:szCs w:val="20"/>
          </w:rPr>
          <w:t>Land Acquisition and Compensation Act 1986</w:t>
        </w:r>
      </w:hyperlink>
      <w:r w:rsidRPr="00454411">
        <w:rPr>
          <w:rFonts w:cstheme="minorHAnsi"/>
          <w:sz w:val="20"/>
          <w:szCs w:val="20"/>
        </w:rPr>
        <w:t>. This Act outlines the process for assessing compensation.</w:t>
      </w:r>
    </w:p>
    <w:p w14:paraId="076C8CAE" w14:textId="08F2FB23" w:rsidR="006F3F5B" w:rsidRPr="00454411" w:rsidRDefault="006F3F5B" w:rsidP="00AD5E02">
      <w:pPr>
        <w:spacing w:after="0" w:line="240" w:lineRule="auto"/>
        <w:rPr>
          <w:rFonts w:cstheme="minorHAnsi"/>
          <w:sz w:val="20"/>
          <w:szCs w:val="20"/>
        </w:rPr>
      </w:pPr>
      <w:r w:rsidRPr="00454411">
        <w:rPr>
          <w:rFonts w:cstheme="minorHAnsi"/>
          <w:sz w:val="20"/>
          <w:szCs w:val="20"/>
        </w:rPr>
        <w:t xml:space="preserve">The assessment of compensation under the </w:t>
      </w:r>
      <w:hyperlink r:id="rId22" w:history="1">
        <w:r w:rsidRPr="00454411">
          <w:rPr>
            <w:rStyle w:val="Hyperlink"/>
            <w:rFonts w:cstheme="minorHAnsi"/>
            <w:i/>
            <w:iCs/>
            <w:sz w:val="20"/>
            <w:szCs w:val="20"/>
          </w:rPr>
          <w:t>Land Acquisition and Compensation Act 1986</w:t>
        </w:r>
      </w:hyperlink>
      <w:r w:rsidRPr="00454411">
        <w:rPr>
          <w:rFonts w:cstheme="minorHAnsi"/>
          <w:sz w:val="20"/>
          <w:szCs w:val="20"/>
        </w:rPr>
        <w:t xml:space="preserve"> will </w:t>
      </w:r>
      <w:r w:rsidR="00AD5E02" w:rsidRPr="00454411">
        <w:rPr>
          <w:rFonts w:cstheme="minorHAnsi"/>
          <w:sz w:val="20"/>
          <w:szCs w:val="20"/>
        </w:rPr>
        <w:t>consider:</w:t>
      </w:r>
    </w:p>
    <w:p w14:paraId="6A5DB1AC" w14:textId="5A2D086F" w:rsidR="006F3F5B" w:rsidRPr="00454411" w:rsidRDefault="00E152CC" w:rsidP="00AD5E02">
      <w:pPr>
        <w:pStyle w:val="ListParagraph"/>
        <w:numPr>
          <w:ilvl w:val="1"/>
          <w:numId w:val="31"/>
        </w:numPr>
        <w:spacing w:after="0" w:line="240" w:lineRule="auto"/>
        <w:rPr>
          <w:rFonts w:cstheme="minorHAnsi"/>
          <w:sz w:val="20"/>
          <w:szCs w:val="20"/>
        </w:rPr>
      </w:pPr>
      <w:r w:rsidRPr="00454411">
        <w:rPr>
          <w:rFonts w:cstheme="minorHAnsi"/>
          <w:sz w:val="20"/>
          <w:szCs w:val="20"/>
        </w:rPr>
        <w:t>Y</w:t>
      </w:r>
      <w:r w:rsidR="006F3F5B" w:rsidRPr="00454411">
        <w:rPr>
          <w:rFonts w:cstheme="minorHAnsi"/>
          <w:sz w:val="20"/>
          <w:szCs w:val="20"/>
        </w:rPr>
        <w:t>our responses to the Notice of Intention to Acquire (NOITA)</w:t>
      </w:r>
    </w:p>
    <w:p w14:paraId="2775F1BF" w14:textId="5A4C073B" w:rsidR="006F3F5B" w:rsidRPr="00454411" w:rsidRDefault="00E152CC" w:rsidP="006F3F5B">
      <w:pPr>
        <w:pStyle w:val="ListParagraph"/>
        <w:numPr>
          <w:ilvl w:val="1"/>
          <w:numId w:val="31"/>
        </w:numPr>
        <w:rPr>
          <w:rFonts w:cstheme="minorHAnsi"/>
          <w:sz w:val="20"/>
          <w:szCs w:val="20"/>
        </w:rPr>
      </w:pPr>
      <w:r w:rsidRPr="00454411">
        <w:rPr>
          <w:rFonts w:cstheme="minorHAnsi"/>
          <w:sz w:val="20"/>
          <w:szCs w:val="20"/>
        </w:rPr>
        <w:t>M</w:t>
      </w:r>
      <w:r w:rsidR="006F3F5B" w:rsidRPr="00454411">
        <w:rPr>
          <w:rFonts w:cstheme="minorHAnsi"/>
          <w:sz w:val="20"/>
          <w:szCs w:val="20"/>
        </w:rPr>
        <w:t xml:space="preserve">arket value (including severance) </w:t>
      </w:r>
    </w:p>
    <w:p w14:paraId="72C7F331" w14:textId="703E21DE" w:rsidR="006F3F5B" w:rsidRPr="00454411" w:rsidRDefault="00E152CC" w:rsidP="006F3F5B">
      <w:pPr>
        <w:pStyle w:val="ListParagraph"/>
        <w:numPr>
          <w:ilvl w:val="1"/>
          <w:numId w:val="31"/>
        </w:numPr>
        <w:rPr>
          <w:rFonts w:cstheme="minorHAnsi"/>
          <w:sz w:val="20"/>
          <w:szCs w:val="20"/>
        </w:rPr>
      </w:pPr>
      <w:r w:rsidRPr="00454411">
        <w:rPr>
          <w:rFonts w:cstheme="minorHAnsi"/>
          <w:sz w:val="20"/>
          <w:szCs w:val="20"/>
        </w:rPr>
        <w:t>Sp</w:t>
      </w:r>
      <w:r w:rsidR="006F3F5B" w:rsidRPr="00454411">
        <w:rPr>
          <w:rFonts w:cstheme="minorHAnsi"/>
          <w:sz w:val="20"/>
          <w:szCs w:val="20"/>
        </w:rPr>
        <w:t xml:space="preserve">ecial value </w:t>
      </w:r>
    </w:p>
    <w:p w14:paraId="7BC99196" w14:textId="76560415" w:rsidR="006F3F5B" w:rsidRPr="00454411" w:rsidRDefault="00E152CC" w:rsidP="006F3F5B">
      <w:pPr>
        <w:pStyle w:val="ListParagraph"/>
        <w:numPr>
          <w:ilvl w:val="1"/>
          <w:numId w:val="31"/>
        </w:numPr>
        <w:rPr>
          <w:rFonts w:cstheme="minorHAnsi"/>
          <w:sz w:val="20"/>
          <w:szCs w:val="20"/>
        </w:rPr>
      </w:pPr>
      <w:r w:rsidRPr="00454411">
        <w:rPr>
          <w:rFonts w:cstheme="minorHAnsi"/>
          <w:sz w:val="20"/>
          <w:szCs w:val="20"/>
        </w:rPr>
        <w:t>L</w:t>
      </w:r>
      <w:r w:rsidR="006F3F5B" w:rsidRPr="00454411">
        <w:rPr>
          <w:rFonts w:cstheme="minorHAnsi"/>
          <w:sz w:val="20"/>
          <w:szCs w:val="20"/>
        </w:rPr>
        <w:t xml:space="preserve">oss attributable to disturbance </w:t>
      </w:r>
    </w:p>
    <w:p w14:paraId="7EE3322E" w14:textId="390014FD" w:rsidR="006F3F5B" w:rsidRPr="00454411" w:rsidRDefault="00E152CC" w:rsidP="006F3F5B">
      <w:pPr>
        <w:pStyle w:val="ListParagraph"/>
        <w:numPr>
          <w:ilvl w:val="1"/>
          <w:numId w:val="31"/>
        </w:numPr>
        <w:rPr>
          <w:rFonts w:cstheme="minorHAnsi"/>
          <w:sz w:val="20"/>
          <w:szCs w:val="20"/>
        </w:rPr>
      </w:pPr>
      <w:r w:rsidRPr="00454411">
        <w:rPr>
          <w:rFonts w:cstheme="minorHAnsi"/>
          <w:sz w:val="20"/>
          <w:szCs w:val="20"/>
        </w:rPr>
        <w:t>P</w:t>
      </w:r>
      <w:r w:rsidR="006F3F5B" w:rsidRPr="00454411">
        <w:rPr>
          <w:rFonts w:cstheme="minorHAnsi"/>
          <w:sz w:val="20"/>
          <w:szCs w:val="20"/>
        </w:rPr>
        <w:t>rofessional expenses</w:t>
      </w:r>
    </w:p>
    <w:p w14:paraId="10CFEA46" w14:textId="4AB3FE4D" w:rsidR="006F3F5B" w:rsidRPr="00454411" w:rsidRDefault="006F3F5B" w:rsidP="00065A8D">
      <w:pPr>
        <w:rPr>
          <w:rFonts w:cstheme="minorHAnsi"/>
          <w:sz w:val="20"/>
          <w:szCs w:val="20"/>
        </w:rPr>
      </w:pPr>
      <w:r w:rsidRPr="00454411">
        <w:rPr>
          <w:rFonts w:cstheme="minorHAnsi"/>
          <w:sz w:val="20"/>
          <w:szCs w:val="20"/>
        </w:rPr>
        <w:t xml:space="preserve">The Act also outlines a disputes process in the event </w:t>
      </w:r>
      <w:r w:rsidR="00065A8D" w:rsidRPr="00454411">
        <w:rPr>
          <w:rFonts w:cstheme="minorHAnsi"/>
          <w:sz w:val="20"/>
          <w:szCs w:val="20"/>
        </w:rPr>
        <w:t>c</w:t>
      </w:r>
      <w:r w:rsidRPr="00454411">
        <w:rPr>
          <w:rFonts w:cstheme="minorHAnsi"/>
          <w:sz w:val="20"/>
          <w:szCs w:val="20"/>
        </w:rPr>
        <w:t>ouncil and the landowner fail to agree upon compensation.</w:t>
      </w:r>
      <w:r w:rsidR="00065A8D" w:rsidRPr="00454411">
        <w:rPr>
          <w:rFonts w:cstheme="minorHAnsi"/>
          <w:sz w:val="20"/>
          <w:szCs w:val="20"/>
        </w:rPr>
        <w:t xml:space="preserve"> </w:t>
      </w:r>
      <w:r w:rsidRPr="00454411">
        <w:rPr>
          <w:rFonts w:cstheme="minorHAnsi"/>
          <w:sz w:val="20"/>
          <w:szCs w:val="20"/>
        </w:rPr>
        <w:t>To find our more</w:t>
      </w:r>
      <w:r w:rsidR="00065A8D" w:rsidRPr="00454411">
        <w:rPr>
          <w:rFonts w:cstheme="minorHAnsi"/>
          <w:sz w:val="20"/>
          <w:szCs w:val="20"/>
        </w:rPr>
        <w:t xml:space="preserve">, </w:t>
      </w:r>
      <w:r w:rsidRPr="00454411">
        <w:rPr>
          <w:rFonts w:cstheme="minorHAnsi"/>
          <w:sz w:val="20"/>
          <w:szCs w:val="20"/>
        </w:rPr>
        <w:t>visit the</w:t>
      </w:r>
      <w:r w:rsidRPr="00454411">
        <w:rPr>
          <w:rFonts w:cstheme="minorHAnsi"/>
          <w:i/>
          <w:iCs/>
          <w:sz w:val="20"/>
          <w:szCs w:val="20"/>
        </w:rPr>
        <w:t xml:space="preserve"> </w:t>
      </w:r>
      <w:hyperlink r:id="rId23" w:history="1">
        <w:r w:rsidRPr="00454411">
          <w:rPr>
            <w:rStyle w:val="Hyperlink"/>
            <w:rFonts w:cstheme="minorHAnsi"/>
            <w:i/>
            <w:iCs/>
            <w:sz w:val="20"/>
            <w:szCs w:val="20"/>
          </w:rPr>
          <w:t>Department of Transport and Planning Guide to the Victorian Planning System: Acquisition and compensation</w:t>
        </w:r>
        <w:r w:rsidR="00065A8D" w:rsidRPr="00454411">
          <w:rPr>
            <w:rStyle w:val="Hyperlink"/>
            <w:rFonts w:cstheme="minorHAnsi"/>
            <w:i/>
            <w:iCs/>
            <w:sz w:val="20"/>
            <w:szCs w:val="20"/>
          </w:rPr>
          <w:t>.</w:t>
        </w:r>
        <w:r w:rsidRPr="00454411">
          <w:rPr>
            <w:rStyle w:val="Hyperlink"/>
            <w:rFonts w:cstheme="minorHAnsi"/>
            <w:i/>
            <w:iCs/>
            <w:sz w:val="20"/>
            <w:szCs w:val="20"/>
          </w:rPr>
          <w:t xml:space="preserve"> </w:t>
        </w:r>
      </w:hyperlink>
    </w:p>
    <w:p w14:paraId="135B384E" w14:textId="77777777" w:rsidR="006F3F5B" w:rsidRPr="00454411" w:rsidRDefault="006F3F5B" w:rsidP="0057109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 xml:space="preserve">How will a PAO restrict the current uses of my land? </w:t>
      </w:r>
    </w:p>
    <w:p w14:paraId="23E90D62" w14:textId="6DCFE13B" w:rsidR="006E5C86" w:rsidRPr="00454411" w:rsidRDefault="006F3F5B" w:rsidP="006F3F5B">
      <w:pPr>
        <w:rPr>
          <w:rFonts w:cstheme="minorHAnsi"/>
          <w:sz w:val="20"/>
          <w:szCs w:val="20"/>
        </w:rPr>
      </w:pPr>
      <w:r w:rsidRPr="00454411">
        <w:rPr>
          <w:rFonts w:cstheme="minorHAnsi"/>
          <w:sz w:val="20"/>
          <w:szCs w:val="20"/>
        </w:rPr>
        <w:t xml:space="preserve">If a PAO applies to your land, and you wish to undertake certain building and works (such as building a shed), a planning permit may be required from </w:t>
      </w:r>
      <w:r w:rsidR="008C125B" w:rsidRPr="00454411">
        <w:rPr>
          <w:rFonts w:cstheme="minorHAnsi"/>
          <w:sz w:val="20"/>
          <w:szCs w:val="20"/>
        </w:rPr>
        <w:t>c</w:t>
      </w:r>
      <w:r w:rsidRPr="00454411">
        <w:rPr>
          <w:rFonts w:cstheme="minorHAnsi"/>
          <w:sz w:val="20"/>
          <w:szCs w:val="20"/>
        </w:rPr>
        <w:t xml:space="preserve">ouncil. Each proposal is reviewed </w:t>
      </w:r>
      <w:r w:rsidR="003606A8" w:rsidRPr="00454411">
        <w:rPr>
          <w:rFonts w:cstheme="minorHAnsi"/>
          <w:sz w:val="20"/>
          <w:szCs w:val="20"/>
        </w:rPr>
        <w:t>individually. T</w:t>
      </w:r>
      <w:r w:rsidRPr="00454411">
        <w:rPr>
          <w:rFonts w:cstheme="minorHAnsi"/>
          <w:sz w:val="20"/>
          <w:szCs w:val="20"/>
        </w:rPr>
        <w:t xml:space="preserve">o have a better understanding of what you can and cannot build upon your land impacted by a PAO, </w:t>
      </w:r>
      <w:r w:rsidR="003606A8" w:rsidRPr="00454411">
        <w:rPr>
          <w:rFonts w:cstheme="minorHAnsi"/>
          <w:sz w:val="20"/>
          <w:szCs w:val="20"/>
        </w:rPr>
        <w:t>the VPA advises</w:t>
      </w:r>
      <w:r w:rsidRPr="00454411">
        <w:rPr>
          <w:rFonts w:cstheme="minorHAnsi"/>
          <w:sz w:val="20"/>
          <w:szCs w:val="20"/>
        </w:rPr>
        <w:t xml:space="preserve"> you speak directly with </w:t>
      </w:r>
      <w:r w:rsidR="006E5C86" w:rsidRPr="00454411">
        <w:rPr>
          <w:rFonts w:cstheme="minorHAnsi"/>
          <w:sz w:val="20"/>
          <w:szCs w:val="20"/>
        </w:rPr>
        <w:t>c</w:t>
      </w:r>
      <w:r w:rsidRPr="00454411">
        <w:rPr>
          <w:rFonts w:cstheme="minorHAnsi"/>
          <w:sz w:val="20"/>
          <w:szCs w:val="20"/>
        </w:rPr>
        <w:t>ouncil.</w:t>
      </w:r>
    </w:p>
    <w:p w14:paraId="6BE9F6F7" w14:textId="7658CED7" w:rsidR="006E5C86" w:rsidRPr="00454411" w:rsidRDefault="006E5C86" w:rsidP="006E5C86">
      <w:pPr>
        <w:ind w:left="2" w:right="1"/>
        <w:jc w:val="center"/>
        <w:rPr>
          <w:b/>
          <w:color w:val="004B96"/>
          <w:spacing w:val="-2"/>
          <w:sz w:val="24"/>
          <w:szCs w:val="24"/>
        </w:rPr>
      </w:pPr>
      <w:r w:rsidRPr="3C187525">
        <w:rPr>
          <w:b/>
          <w:color w:val="004B96"/>
          <w:spacing w:val="-2"/>
          <w:sz w:val="24"/>
          <w:szCs w:val="24"/>
        </w:rPr>
        <w:t>Infrastructure and Development Staging</w:t>
      </w:r>
    </w:p>
    <w:p w14:paraId="66F8ACC3" w14:textId="6B0FF18E" w:rsidR="006E5C86" w:rsidRPr="00454411" w:rsidRDefault="006E5C86" w:rsidP="006E5C86">
      <w:pPr>
        <w:rPr>
          <w:rFonts w:cstheme="minorHAnsi"/>
          <w:sz w:val="20"/>
          <w:szCs w:val="20"/>
        </w:rPr>
      </w:pPr>
      <w:bookmarkStart w:id="0" w:name="What_is_planned_for_the_Officer_South_Em"/>
      <w:bookmarkEnd w:id="0"/>
      <w:r w:rsidRPr="00454411">
        <w:rPr>
          <w:rFonts w:cstheme="minorHAnsi"/>
          <w:sz w:val="20"/>
          <w:szCs w:val="20"/>
        </w:rPr>
        <w:t>While precinct structure plans set out the high-level intentions for a precinct, and provide detailed information setting out the required transport, drainage and community infrastructure required to serve a precinct, there is often a time-lag or disconnect between the delivery of land for housing or employment and the delivery of necessary infrastructure needed to service the new community.</w:t>
      </w:r>
    </w:p>
    <w:p w14:paraId="7D115279" w14:textId="125F6447" w:rsidR="006E5C86" w:rsidRPr="00454411" w:rsidRDefault="006E5C86" w:rsidP="006E5C86">
      <w:pPr>
        <w:rPr>
          <w:rFonts w:cstheme="minorHAnsi"/>
          <w:sz w:val="20"/>
          <w:szCs w:val="20"/>
        </w:rPr>
      </w:pPr>
      <w:r w:rsidRPr="00454411">
        <w:rPr>
          <w:rFonts w:cstheme="minorHAnsi"/>
          <w:sz w:val="20"/>
          <w:szCs w:val="20"/>
        </w:rPr>
        <w:t xml:space="preserve">This can lead to new residents and workers experiencing traffic congestion, lack of community infrastructure and a lack of public transport which in turn increases car dependency. These are not optimal outcomes and the VPA is hoping to change that. </w:t>
      </w:r>
    </w:p>
    <w:p w14:paraId="3E9D3220" w14:textId="65B5568D" w:rsidR="006E5C86" w:rsidRPr="00454411" w:rsidRDefault="006E5C86" w:rsidP="006E5C86">
      <w:pPr>
        <w:rPr>
          <w:rFonts w:cstheme="minorHAnsi"/>
          <w:sz w:val="20"/>
          <w:szCs w:val="20"/>
        </w:rPr>
      </w:pPr>
      <w:r w:rsidRPr="00454411">
        <w:rPr>
          <w:rFonts w:cstheme="minorHAnsi"/>
          <w:sz w:val="20"/>
          <w:szCs w:val="20"/>
        </w:rPr>
        <w:t xml:space="preserve">It is critical that infrastructure to support development of growth areas is delivered in a timely and coordinated manner. </w:t>
      </w:r>
    </w:p>
    <w:p w14:paraId="12DD8B1B" w14:textId="3A7B0E91" w:rsidR="006E5C86" w:rsidRPr="00454411" w:rsidRDefault="006E5C86" w:rsidP="008829AA">
      <w:pPr>
        <w:pStyle w:val="Heading3"/>
        <w:rPr>
          <w:rFonts w:asciiTheme="minorHAnsi" w:hAnsiTheme="minorHAnsi" w:cstheme="minorHAnsi"/>
          <w:b/>
          <w:bCs/>
          <w:color w:val="002060"/>
          <w:sz w:val="20"/>
          <w:szCs w:val="20"/>
        </w:rPr>
      </w:pPr>
      <w:bookmarkStart w:id="1" w:name="What_is_the_Ministerial_Direction_for_IC"/>
      <w:bookmarkEnd w:id="1"/>
      <w:r w:rsidRPr="00454411">
        <w:rPr>
          <w:rFonts w:asciiTheme="minorHAnsi" w:hAnsiTheme="minorHAnsi" w:cstheme="minorHAnsi"/>
          <w:b/>
          <w:bCs/>
          <w:color w:val="002060"/>
          <w:sz w:val="20"/>
          <w:szCs w:val="20"/>
        </w:rPr>
        <w:lastRenderedPageBreak/>
        <w:t>What is infrastructure and development staging?</w:t>
      </w:r>
    </w:p>
    <w:p w14:paraId="02AD95F6" w14:textId="157CDF0C" w:rsidR="006E5C86" w:rsidRDefault="006E5C86" w:rsidP="00A967E2">
      <w:pPr>
        <w:spacing w:after="0" w:line="240" w:lineRule="auto"/>
        <w:rPr>
          <w:rFonts w:cstheme="minorHAnsi"/>
          <w:sz w:val="20"/>
          <w:szCs w:val="20"/>
        </w:rPr>
      </w:pPr>
      <w:r w:rsidRPr="00454411">
        <w:rPr>
          <w:rFonts w:cstheme="minorHAnsi"/>
          <w:sz w:val="20"/>
          <w:szCs w:val="20"/>
        </w:rPr>
        <w:t>Development staging refers to the order (or sequence) in which development occurs throughout a precinct. Staging is a way of achieving an orderly and economic progression of development within a precinct structure plan (PSP).</w:t>
      </w:r>
    </w:p>
    <w:p w14:paraId="7CFA8946" w14:textId="77777777" w:rsidR="00D93A76" w:rsidRPr="00454411" w:rsidRDefault="00D93A76" w:rsidP="00A967E2">
      <w:pPr>
        <w:spacing w:after="0" w:line="240" w:lineRule="auto"/>
        <w:rPr>
          <w:rFonts w:cstheme="minorHAnsi"/>
          <w:sz w:val="20"/>
          <w:szCs w:val="20"/>
        </w:rPr>
      </w:pPr>
    </w:p>
    <w:p w14:paraId="42F0A79E" w14:textId="596BF6EA" w:rsidR="006E5C86" w:rsidRPr="00454411" w:rsidRDefault="006E5C86" w:rsidP="006E5C86">
      <w:pPr>
        <w:rPr>
          <w:rFonts w:cstheme="minorHAnsi"/>
          <w:sz w:val="20"/>
          <w:szCs w:val="20"/>
        </w:rPr>
      </w:pPr>
      <w:r w:rsidRPr="00454411">
        <w:rPr>
          <w:rFonts w:cstheme="minorHAnsi"/>
          <w:sz w:val="20"/>
          <w:szCs w:val="20"/>
        </w:rPr>
        <w:t>Staging seeks to ensure demand for zoned land can be met while aligning the provision of future infrastructure capacity.</w:t>
      </w:r>
    </w:p>
    <w:p w14:paraId="384C8CB1" w14:textId="368F95D8" w:rsidR="006E5C86" w:rsidRPr="00454411" w:rsidRDefault="006E5C86" w:rsidP="006E5C86">
      <w:pPr>
        <w:rPr>
          <w:rFonts w:cstheme="minorHAnsi"/>
          <w:sz w:val="20"/>
          <w:szCs w:val="20"/>
        </w:rPr>
      </w:pPr>
      <w:r w:rsidRPr="00454411">
        <w:rPr>
          <w:rFonts w:cstheme="minorHAnsi"/>
          <w:sz w:val="20"/>
          <w:szCs w:val="20"/>
        </w:rPr>
        <w:t>The aim of development staging is to align the subdivision and development within a PSP area with the required infrastructure delivery. This ensures new communities are appropriately serviced and supported by transport, community, and drainage infrastructure. This includes the consideration and capacity of existing and future infrastructure</w:t>
      </w:r>
      <w:r w:rsidRPr="00454411" w:rsidDel="00FB1BC1">
        <w:rPr>
          <w:rFonts w:cstheme="minorHAnsi"/>
          <w:sz w:val="20"/>
          <w:szCs w:val="20"/>
        </w:rPr>
        <w:t>.</w:t>
      </w:r>
    </w:p>
    <w:p w14:paraId="7C9A3CCC" w14:textId="1CB7F02E" w:rsidR="006E5C86" w:rsidRPr="00454411" w:rsidRDefault="006E5C86" w:rsidP="006E5C86">
      <w:pPr>
        <w:rPr>
          <w:rFonts w:cstheme="minorHAnsi"/>
          <w:sz w:val="20"/>
          <w:szCs w:val="20"/>
        </w:rPr>
      </w:pPr>
      <w:r w:rsidRPr="00454411">
        <w:rPr>
          <w:rFonts w:cstheme="minorHAnsi"/>
          <w:sz w:val="20"/>
          <w:szCs w:val="20"/>
        </w:rPr>
        <w:t xml:space="preserve">A preferred outcome is that each stage of a precinct will enable </w:t>
      </w:r>
      <w:proofErr w:type="gramStart"/>
      <w:r w:rsidRPr="00454411">
        <w:rPr>
          <w:rFonts w:cstheme="minorHAnsi"/>
          <w:sz w:val="20"/>
          <w:szCs w:val="20"/>
        </w:rPr>
        <w:t>a sufficient number of</w:t>
      </w:r>
      <w:proofErr w:type="gramEnd"/>
      <w:r w:rsidRPr="00454411">
        <w:rPr>
          <w:rFonts w:cstheme="minorHAnsi"/>
          <w:sz w:val="20"/>
          <w:szCs w:val="20"/>
        </w:rPr>
        <w:t xml:space="preserve"> development fronts and individual estates to be developed concurrently so that there can be a competitive land market with choice for consumers.</w:t>
      </w:r>
    </w:p>
    <w:p w14:paraId="6942F1B4" w14:textId="009F3359" w:rsidR="006E5C86" w:rsidRPr="00454411" w:rsidRDefault="006E5C86" w:rsidP="006E5C86">
      <w:pPr>
        <w:rPr>
          <w:rFonts w:cstheme="minorHAnsi"/>
          <w:sz w:val="20"/>
          <w:szCs w:val="20"/>
        </w:rPr>
      </w:pPr>
      <w:r w:rsidRPr="00454411">
        <w:rPr>
          <w:rFonts w:cstheme="minorHAnsi"/>
          <w:sz w:val="20"/>
          <w:szCs w:val="20"/>
        </w:rPr>
        <w:t>Staging is not a means of creating a commercial advantage for some landowners over others. It is not intended to create a “queue” where those at the “head of the queue” can control the pace of land development.</w:t>
      </w:r>
    </w:p>
    <w:p w14:paraId="45C281EB" w14:textId="35CB24DB" w:rsidR="006E5C86" w:rsidRPr="00454411" w:rsidRDefault="006E5C86" w:rsidP="0034306E">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 xml:space="preserve">Why has the VPA drafted an </w:t>
      </w:r>
      <w:bookmarkStart w:id="2" w:name="_Hlk148447226"/>
      <w:r w:rsidRPr="00454411">
        <w:rPr>
          <w:rFonts w:asciiTheme="minorHAnsi" w:hAnsiTheme="minorHAnsi" w:cstheme="minorHAnsi"/>
          <w:b/>
          <w:bCs/>
          <w:sz w:val="20"/>
          <w:szCs w:val="20"/>
        </w:rPr>
        <w:t>Infrastructure and Development Staging Plan?</w:t>
      </w:r>
      <w:bookmarkEnd w:id="2"/>
    </w:p>
    <w:p w14:paraId="3E8C2231" w14:textId="5351C481" w:rsidR="006E5C86" w:rsidRPr="00454411" w:rsidRDefault="006E5C86" w:rsidP="00A967E2">
      <w:pPr>
        <w:spacing w:after="0" w:line="240" w:lineRule="auto"/>
        <w:rPr>
          <w:rFonts w:eastAsia="Calibri" w:cstheme="minorHAnsi"/>
          <w:sz w:val="20"/>
          <w:szCs w:val="20"/>
        </w:rPr>
      </w:pPr>
      <w:r w:rsidRPr="00454411">
        <w:rPr>
          <w:rFonts w:eastAsia="Calibri" w:cstheme="minorHAnsi"/>
          <w:sz w:val="20"/>
          <w:szCs w:val="20"/>
        </w:rPr>
        <w:t xml:space="preserve">As a planning authority, the VPA is responsible for PSPs that are consistent with both the planning guidelines set out in the </w:t>
      </w:r>
      <w:r w:rsidRPr="00454411">
        <w:rPr>
          <w:rFonts w:eastAsia="Arial" w:cstheme="minorHAnsi"/>
          <w:i/>
          <w:iCs/>
          <w:color w:val="000000" w:themeColor="text1"/>
          <w:sz w:val="20"/>
          <w:szCs w:val="20"/>
        </w:rPr>
        <w:t>Precinct Structure Planning Guidelines: New Communities in Victoria</w:t>
      </w:r>
      <w:r w:rsidRPr="00454411">
        <w:rPr>
          <w:rFonts w:eastAsia="Arial" w:cstheme="minorHAnsi"/>
          <w:color w:val="000000" w:themeColor="text1"/>
          <w:sz w:val="20"/>
          <w:szCs w:val="20"/>
        </w:rPr>
        <w:t xml:space="preserve"> (2021) and relevant state policy</w:t>
      </w:r>
      <w:r w:rsidRPr="00454411">
        <w:rPr>
          <w:rFonts w:eastAsia="Calibri" w:cstheme="minorHAnsi"/>
          <w:sz w:val="20"/>
          <w:szCs w:val="20"/>
        </w:rPr>
        <w:t xml:space="preserve">. </w:t>
      </w:r>
    </w:p>
    <w:p w14:paraId="5ED69047" w14:textId="6907A3D2" w:rsidR="006E5C86" w:rsidRPr="00454411" w:rsidRDefault="006E5C86" w:rsidP="006E5C86">
      <w:pPr>
        <w:rPr>
          <w:rFonts w:eastAsia="Arial" w:cstheme="minorHAnsi"/>
          <w:color w:val="000000" w:themeColor="text1"/>
          <w:sz w:val="20"/>
          <w:szCs w:val="20"/>
        </w:rPr>
      </w:pPr>
      <w:r w:rsidRPr="00454411">
        <w:rPr>
          <w:rFonts w:eastAsia="Arial" w:cstheme="minorHAnsi"/>
          <w:color w:val="000000" w:themeColor="text1"/>
          <w:sz w:val="20"/>
          <w:szCs w:val="20"/>
        </w:rPr>
        <w:t>T</w:t>
      </w:r>
      <w:r w:rsidRPr="00454411">
        <w:rPr>
          <w:rFonts w:eastAsia="Calibri" w:cstheme="minorHAnsi"/>
          <w:sz w:val="20"/>
          <w:szCs w:val="20"/>
        </w:rPr>
        <w:t xml:space="preserve">he </w:t>
      </w:r>
      <w:r w:rsidRPr="00454411">
        <w:rPr>
          <w:rFonts w:eastAsia="Arial" w:cstheme="minorHAnsi"/>
          <w:color w:val="000000" w:themeColor="text1"/>
          <w:sz w:val="20"/>
          <w:szCs w:val="20"/>
        </w:rPr>
        <w:t xml:space="preserve">2021 </w:t>
      </w:r>
      <w:r w:rsidRPr="00454411">
        <w:rPr>
          <w:rFonts w:eastAsia="Calibri" w:cstheme="minorHAnsi"/>
          <w:sz w:val="20"/>
          <w:szCs w:val="20"/>
        </w:rPr>
        <w:t xml:space="preserve">PSP Guidelines </w:t>
      </w:r>
      <w:r w:rsidRPr="00454411">
        <w:rPr>
          <w:rFonts w:eastAsia="Arial" w:cstheme="minorHAnsi"/>
          <w:color w:val="000000" w:themeColor="text1"/>
          <w:sz w:val="20"/>
          <w:szCs w:val="20"/>
        </w:rPr>
        <w:t xml:space="preserve">detail how the VPA must draft our precinct plans. The PSP Guidelines require new PSPs to account for the location and timing of development, and to identify trigger points for the provision of required infrastructure. This information is contained in the Infrastructure and Development Staging Plan. </w:t>
      </w:r>
    </w:p>
    <w:p w14:paraId="3DE2F2F2" w14:textId="7AB12FAF" w:rsidR="006E5C86" w:rsidRPr="00454411" w:rsidRDefault="006E5C86" w:rsidP="002A1C2C">
      <w:pPr>
        <w:rPr>
          <w:rFonts w:eastAsia="Calibri" w:cstheme="minorHAnsi"/>
          <w:sz w:val="20"/>
          <w:szCs w:val="20"/>
        </w:rPr>
      </w:pPr>
      <w:r w:rsidRPr="00454411">
        <w:rPr>
          <w:rFonts w:eastAsia="Calibri" w:cstheme="minorHAnsi"/>
          <w:sz w:val="20"/>
          <w:szCs w:val="20"/>
        </w:rPr>
        <w:t xml:space="preserve">As set out in </w:t>
      </w:r>
      <w:r w:rsidRPr="00454411">
        <w:rPr>
          <w:rFonts w:eastAsia="Calibri" w:cstheme="minorHAnsi"/>
          <w:i/>
          <w:iCs/>
          <w:sz w:val="20"/>
          <w:szCs w:val="20"/>
        </w:rPr>
        <w:t xml:space="preserve">Victoria’s Housing Statement: The Decade Ahead 2024-34 </w:t>
      </w:r>
      <w:r w:rsidRPr="00454411">
        <w:rPr>
          <w:rFonts w:eastAsia="Calibri" w:cstheme="minorHAnsi"/>
          <w:sz w:val="20"/>
          <w:szCs w:val="20"/>
        </w:rPr>
        <w:t>(September 2023), planning for growth areas remains important – but it is important to support that growth in our suburbs by ensuring that this is delivered in line with building transport and infrastructure to connect people to jobs and services.</w:t>
      </w:r>
    </w:p>
    <w:p w14:paraId="79235D88" w14:textId="599E613F" w:rsidR="006E5C86" w:rsidRPr="00454411" w:rsidRDefault="006E5C86" w:rsidP="0034306E">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What is an Infrastructure and Development Staging Plan?</w:t>
      </w:r>
    </w:p>
    <w:p w14:paraId="04096C04" w14:textId="0CC64B02" w:rsidR="006E5C86" w:rsidRPr="00454411" w:rsidRDefault="006E5C86" w:rsidP="00A967E2">
      <w:pPr>
        <w:spacing w:after="0" w:line="240" w:lineRule="auto"/>
        <w:rPr>
          <w:rFonts w:cstheme="minorHAnsi"/>
          <w:sz w:val="20"/>
          <w:szCs w:val="20"/>
        </w:rPr>
      </w:pPr>
      <w:r w:rsidRPr="00454411">
        <w:rPr>
          <w:rFonts w:cstheme="minorHAnsi"/>
          <w:sz w:val="20"/>
          <w:szCs w:val="20"/>
        </w:rPr>
        <w:t xml:space="preserve">An Infrastructure and Development Staging Plan (IDSP) identifies the preferred pathway for infrastructure and development in a </w:t>
      </w:r>
      <w:r w:rsidR="00CA0C37" w:rsidRPr="00454411">
        <w:rPr>
          <w:rFonts w:cstheme="minorHAnsi"/>
          <w:sz w:val="20"/>
          <w:szCs w:val="20"/>
        </w:rPr>
        <w:t xml:space="preserve">Precinct Structure Plan </w:t>
      </w:r>
      <w:r w:rsidRPr="00454411">
        <w:rPr>
          <w:rFonts w:cstheme="minorHAnsi"/>
          <w:sz w:val="20"/>
          <w:szCs w:val="20"/>
        </w:rPr>
        <w:t>(PSP). The plan facilitates infrastructure and development in preferred locations. It outlines which infrastructure is required at what point based on development demands.</w:t>
      </w:r>
      <w:r w:rsidRPr="00454411" w:rsidDel="00F15498">
        <w:rPr>
          <w:rFonts w:cstheme="minorHAnsi"/>
          <w:sz w:val="20"/>
          <w:szCs w:val="20"/>
        </w:rPr>
        <w:t xml:space="preserve"> </w:t>
      </w:r>
    </w:p>
    <w:p w14:paraId="1A669B8B" w14:textId="399F3404" w:rsidR="006E5C86" w:rsidRPr="00454411" w:rsidRDefault="006E5C86" w:rsidP="006E5C86">
      <w:pPr>
        <w:rPr>
          <w:rFonts w:cstheme="minorHAnsi"/>
          <w:sz w:val="20"/>
          <w:szCs w:val="20"/>
        </w:rPr>
      </w:pPr>
      <w:r w:rsidRPr="00454411">
        <w:rPr>
          <w:rFonts w:cstheme="minorHAnsi"/>
          <w:sz w:val="20"/>
          <w:szCs w:val="20"/>
        </w:rPr>
        <w:t>The plan will spatially identify the location of each development stage, together with the infrastructure needed to support each stage and enable progression to subsequent stages.</w:t>
      </w:r>
    </w:p>
    <w:p w14:paraId="12E7036C" w14:textId="4A617B18" w:rsidR="006E5C86" w:rsidRPr="00454411" w:rsidRDefault="006E5C86" w:rsidP="006E5C86">
      <w:pPr>
        <w:rPr>
          <w:rFonts w:cstheme="minorHAnsi"/>
          <w:sz w:val="20"/>
          <w:szCs w:val="20"/>
        </w:rPr>
      </w:pPr>
      <w:r w:rsidRPr="00454411">
        <w:rPr>
          <w:rFonts w:cstheme="minorHAnsi"/>
          <w:sz w:val="20"/>
          <w:szCs w:val="20"/>
        </w:rPr>
        <w:t>The purpose of the plan is to mitigate poor outcomes for those living and working in a new precinct that might arise through a misalignment in the delivery of infrastructure to support a new community and staging of development.</w:t>
      </w:r>
    </w:p>
    <w:p w14:paraId="6099837A" w14:textId="1F65A47C" w:rsidR="006E5C86" w:rsidRPr="00454411" w:rsidRDefault="006E5C86" w:rsidP="0034306E">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 xml:space="preserve">How does the VPA decide which part of the precinct is built first and which areas should follow? </w:t>
      </w:r>
    </w:p>
    <w:p w14:paraId="0122DAC2" w14:textId="494B78A1" w:rsidR="006E5C86" w:rsidRPr="00454411" w:rsidRDefault="006E5C86" w:rsidP="00A967E2">
      <w:pPr>
        <w:spacing w:after="0" w:line="240" w:lineRule="auto"/>
        <w:rPr>
          <w:rFonts w:cstheme="minorHAnsi"/>
          <w:sz w:val="20"/>
          <w:szCs w:val="20"/>
        </w:rPr>
      </w:pPr>
      <w:r w:rsidRPr="00454411">
        <w:rPr>
          <w:rFonts w:cstheme="minorHAnsi"/>
          <w:sz w:val="20"/>
          <w:szCs w:val="20"/>
        </w:rPr>
        <w:t xml:space="preserve">The first stage of the precinct to be built will usually be the area </w:t>
      </w:r>
      <w:r w:rsidRPr="00454411">
        <w:rPr>
          <w:rFonts w:cstheme="minorHAnsi"/>
          <w:i/>
          <w:sz w:val="20"/>
          <w:szCs w:val="20"/>
        </w:rPr>
        <w:t>not reliant</w:t>
      </w:r>
      <w:r w:rsidRPr="00454411">
        <w:rPr>
          <w:rFonts w:cstheme="minorHAnsi"/>
          <w:sz w:val="20"/>
          <w:szCs w:val="20"/>
        </w:rPr>
        <w:t xml:space="preserve"> on the delivery of critical state infrastructure. For example, upgraded arterial road intersections, bridge crossings or freeway interchanges. </w:t>
      </w:r>
    </w:p>
    <w:p w14:paraId="720D9BC2" w14:textId="2211F767" w:rsidR="006E5C86" w:rsidRPr="00454411" w:rsidRDefault="006E5C86" w:rsidP="006E5C86">
      <w:pPr>
        <w:rPr>
          <w:rFonts w:cstheme="minorHAnsi"/>
          <w:sz w:val="20"/>
          <w:szCs w:val="20"/>
        </w:rPr>
      </w:pPr>
      <w:r w:rsidRPr="00454411">
        <w:rPr>
          <w:rFonts w:cstheme="minorHAnsi"/>
          <w:sz w:val="20"/>
          <w:szCs w:val="20"/>
        </w:rPr>
        <w:t>Usually this will be land where existing infrastructure already has capacity to accommodate growth, or where there are plans or commitments in place that give the necessary level of confidence that it can and will be provided.</w:t>
      </w:r>
    </w:p>
    <w:p w14:paraId="0F1D61A5" w14:textId="77777777" w:rsidR="006E5C86" w:rsidRPr="00454411" w:rsidRDefault="006E5C86" w:rsidP="006E5C86">
      <w:pPr>
        <w:rPr>
          <w:rFonts w:cstheme="minorHAnsi"/>
          <w:sz w:val="20"/>
          <w:szCs w:val="20"/>
        </w:rPr>
      </w:pPr>
      <w:r w:rsidRPr="00454411">
        <w:rPr>
          <w:rFonts w:cstheme="minorHAnsi"/>
          <w:sz w:val="20"/>
          <w:szCs w:val="20"/>
        </w:rPr>
        <w:t xml:space="preserve">Considerations for identifying the first stage include: </w:t>
      </w:r>
    </w:p>
    <w:p w14:paraId="7537B20F" w14:textId="77777777" w:rsidR="006E5C86" w:rsidRPr="00454411" w:rsidRDefault="006E5C86" w:rsidP="006E5C86">
      <w:pPr>
        <w:pStyle w:val="ListParagraph"/>
        <w:numPr>
          <w:ilvl w:val="0"/>
          <w:numId w:val="38"/>
        </w:numPr>
        <w:spacing w:line="252" w:lineRule="auto"/>
        <w:rPr>
          <w:rFonts w:cstheme="minorHAnsi"/>
          <w:kern w:val="2"/>
          <w:sz w:val="20"/>
          <w:szCs w:val="20"/>
        </w:rPr>
      </w:pPr>
      <w:r w:rsidRPr="00454411">
        <w:rPr>
          <w:rFonts w:cstheme="minorHAnsi"/>
          <w:kern w:val="2"/>
          <w:sz w:val="20"/>
          <w:szCs w:val="20"/>
        </w:rPr>
        <w:t>Logical road gateways for early road infrastructure delivery</w:t>
      </w:r>
    </w:p>
    <w:p w14:paraId="74B6CF59" w14:textId="77777777" w:rsidR="006E5C86" w:rsidRPr="00454411" w:rsidRDefault="006E5C86" w:rsidP="006E5C86">
      <w:pPr>
        <w:pStyle w:val="ListParagraph"/>
        <w:numPr>
          <w:ilvl w:val="0"/>
          <w:numId w:val="38"/>
        </w:numPr>
        <w:spacing w:line="252" w:lineRule="auto"/>
        <w:rPr>
          <w:rFonts w:cstheme="minorHAnsi"/>
          <w:kern w:val="2"/>
          <w:sz w:val="20"/>
          <w:szCs w:val="20"/>
        </w:rPr>
      </w:pPr>
      <w:r w:rsidRPr="00454411">
        <w:rPr>
          <w:rFonts w:cstheme="minorHAnsi"/>
          <w:kern w:val="2"/>
          <w:sz w:val="20"/>
          <w:szCs w:val="20"/>
        </w:rPr>
        <w:t>Appropriate locations for early drainage infrastructure delivery</w:t>
      </w:r>
    </w:p>
    <w:p w14:paraId="243D8ABC" w14:textId="77777777" w:rsidR="006E5C86" w:rsidRPr="00454411" w:rsidRDefault="006E5C86" w:rsidP="006E5C86">
      <w:pPr>
        <w:pStyle w:val="ListParagraph"/>
        <w:numPr>
          <w:ilvl w:val="0"/>
          <w:numId w:val="38"/>
        </w:numPr>
        <w:spacing w:line="252" w:lineRule="auto"/>
        <w:rPr>
          <w:rFonts w:cstheme="minorHAnsi"/>
          <w:kern w:val="2"/>
          <w:sz w:val="20"/>
          <w:szCs w:val="20"/>
        </w:rPr>
      </w:pPr>
      <w:r w:rsidRPr="00454411">
        <w:rPr>
          <w:rFonts w:cstheme="minorHAnsi"/>
          <w:kern w:val="2"/>
          <w:sz w:val="20"/>
          <w:szCs w:val="20"/>
        </w:rPr>
        <w:lastRenderedPageBreak/>
        <w:t>Access to existing public transport infrastructure</w:t>
      </w:r>
    </w:p>
    <w:p w14:paraId="68001C72" w14:textId="77777777" w:rsidR="006E5C86" w:rsidRPr="00454411" w:rsidRDefault="006E5C86" w:rsidP="006E5C86">
      <w:pPr>
        <w:pStyle w:val="ListParagraph"/>
        <w:numPr>
          <w:ilvl w:val="0"/>
          <w:numId w:val="38"/>
        </w:numPr>
        <w:spacing w:line="252" w:lineRule="auto"/>
        <w:rPr>
          <w:rFonts w:cstheme="minorHAnsi"/>
          <w:kern w:val="2"/>
          <w:sz w:val="20"/>
          <w:szCs w:val="20"/>
        </w:rPr>
      </w:pPr>
      <w:r w:rsidRPr="00454411">
        <w:rPr>
          <w:rFonts w:cstheme="minorHAnsi"/>
          <w:kern w:val="2"/>
          <w:sz w:val="20"/>
          <w:szCs w:val="20"/>
        </w:rPr>
        <w:t>Access to utilities infrastructure</w:t>
      </w:r>
    </w:p>
    <w:p w14:paraId="67502C8F" w14:textId="77777777" w:rsidR="006E5C86" w:rsidRPr="00454411" w:rsidRDefault="006E5C86" w:rsidP="006E5C86">
      <w:pPr>
        <w:pStyle w:val="ListParagraph"/>
        <w:numPr>
          <w:ilvl w:val="0"/>
          <w:numId w:val="38"/>
        </w:numPr>
        <w:spacing w:line="252" w:lineRule="auto"/>
        <w:rPr>
          <w:rFonts w:cstheme="minorHAnsi"/>
          <w:kern w:val="2"/>
          <w:sz w:val="20"/>
          <w:szCs w:val="20"/>
        </w:rPr>
      </w:pPr>
      <w:r w:rsidRPr="00454411">
        <w:rPr>
          <w:rFonts w:cstheme="minorHAnsi"/>
          <w:kern w:val="2"/>
          <w:sz w:val="20"/>
          <w:szCs w:val="20"/>
        </w:rPr>
        <w:t>Proximity to existing town centres and community infrastructure</w:t>
      </w:r>
    </w:p>
    <w:p w14:paraId="33E17CA7" w14:textId="209BB8FD" w:rsidR="006E5C86" w:rsidRPr="00454411" w:rsidRDefault="006E5C86" w:rsidP="006E5C86">
      <w:pPr>
        <w:rPr>
          <w:rFonts w:cstheme="minorHAnsi"/>
          <w:sz w:val="20"/>
          <w:szCs w:val="20"/>
        </w:rPr>
      </w:pPr>
      <w:r w:rsidRPr="00454411">
        <w:rPr>
          <w:rFonts w:cstheme="minorHAnsi"/>
          <w:sz w:val="20"/>
          <w:szCs w:val="20"/>
        </w:rPr>
        <w:t xml:space="preserve">The remaining new infrastructure can be funded through developer contributions and provided as development proceeds within the stage. </w:t>
      </w:r>
    </w:p>
    <w:p w14:paraId="4F740C00" w14:textId="6F210CE8" w:rsidR="006E5C86" w:rsidRPr="00454411" w:rsidRDefault="006E5C86" w:rsidP="0034306E">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How does the VPA decide on the sequencing of land?</w:t>
      </w:r>
    </w:p>
    <w:p w14:paraId="5D4EA503" w14:textId="13FF066D" w:rsidR="006E5C86" w:rsidRDefault="006E5C86" w:rsidP="00A967E2">
      <w:pPr>
        <w:spacing w:after="0" w:line="240" w:lineRule="auto"/>
        <w:rPr>
          <w:rFonts w:cstheme="minorHAnsi"/>
          <w:sz w:val="20"/>
          <w:szCs w:val="20"/>
        </w:rPr>
      </w:pPr>
      <w:r w:rsidRPr="00454411">
        <w:rPr>
          <w:rFonts w:cstheme="minorHAnsi"/>
          <w:sz w:val="20"/>
          <w:szCs w:val="20"/>
        </w:rPr>
        <w:t>The VPA undertakes a detailed analysis to determine staging within a precinct. The analysis considers the local context, known state funding commitments, locations and likely rates of development, local infrastructure provision and background technical studies for traffic, transport, and drainage. The VPA also completes a detailed financial analysis. This analysis considers projected cash flow over time and compares this against expenditure on the infrastructure items within the Precinct Infrastructure Plan (PIP)</w:t>
      </w:r>
      <w:r w:rsidRPr="00454411" w:rsidDel="00BA6867">
        <w:rPr>
          <w:rFonts w:cstheme="minorHAnsi"/>
          <w:sz w:val="20"/>
          <w:szCs w:val="20"/>
        </w:rPr>
        <w:t>.</w:t>
      </w:r>
    </w:p>
    <w:p w14:paraId="401C9135" w14:textId="77777777" w:rsidR="00CA0C37" w:rsidRPr="00454411" w:rsidRDefault="00CA0C37" w:rsidP="00A967E2">
      <w:pPr>
        <w:spacing w:after="0" w:line="240" w:lineRule="auto"/>
        <w:rPr>
          <w:rFonts w:cstheme="minorHAnsi"/>
          <w:sz w:val="20"/>
          <w:szCs w:val="20"/>
        </w:rPr>
      </w:pPr>
    </w:p>
    <w:p w14:paraId="596FBC02" w14:textId="7A20BB61" w:rsidR="006E5C86" w:rsidRPr="00454411" w:rsidRDefault="006E5C86" w:rsidP="006E5C86">
      <w:pPr>
        <w:rPr>
          <w:rFonts w:cstheme="minorHAnsi"/>
          <w:sz w:val="20"/>
          <w:szCs w:val="20"/>
        </w:rPr>
      </w:pPr>
      <w:r w:rsidRPr="00454411">
        <w:rPr>
          <w:rFonts w:cstheme="minorHAnsi"/>
          <w:sz w:val="20"/>
          <w:szCs w:val="20"/>
        </w:rPr>
        <w:t xml:space="preserve">The aim is to avoid an imbalance between revenue and expenditure regarding infrastructure provision. Where infrastructure is required to ‘unlock’ and provide for orderly development prior to infrastructure contributions being available, consideration is given to the mechanisms needed to align development staging and infrastructure provision. </w:t>
      </w:r>
    </w:p>
    <w:p w14:paraId="79AA2757" w14:textId="6894462F" w:rsidR="006E5C86" w:rsidRPr="00454411" w:rsidRDefault="006E5C86" w:rsidP="006E5C86">
      <w:pPr>
        <w:rPr>
          <w:rFonts w:cstheme="minorHAnsi"/>
          <w:sz w:val="20"/>
          <w:szCs w:val="20"/>
        </w:rPr>
      </w:pPr>
      <w:r w:rsidRPr="00454411">
        <w:rPr>
          <w:rFonts w:cstheme="minorHAnsi"/>
          <w:sz w:val="20"/>
          <w:szCs w:val="20"/>
        </w:rPr>
        <w:t xml:space="preserve">This is particularly critical when considering the first stage, as that needs to include the essential infrastructure for those who are the first residents living, and employees working, in a new community. </w:t>
      </w:r>
    </w:p>
    <w:p w14:paraId="65EB8179" w14:textId="30B45884" w:rsidR="006E5C86" w:rsidRPr="00454411" w:rsidRDefault="006E5C86" w:rsidP="0034306E">
      <w:pPr>
        <w:pStyle w:val="Heading3"/>
        <w:rPr>
          <w:rFonts w:asciiTheme="minorHAnsi" w:hAnsiTheme="minorHAnsi" w:cstheme="minorHAnsi"/>
          <w:b/>
          <w:sz w:val="20"/>
          <w:szCs w:val="20"/>
        </w:rPr>
      </w:pPr>
      <w:r w:rsidRPr="00454411">
        <w:rPr>
          <w:rFonts w:asciiTheme="minorHAnsi" w:hAnsiTheme="minorHAnsi" w:cstheme="minorHAnsi"/>
          <w:b/>
          <w:sz w:val="20"/>
          <w:szCs w:val="20"/>
        </w:rPr>
        <w:t>Does staging aim to prevent subdivision, use and development until infrastructure is delivered?</w:t>
      </w:r>
    </w:p>
    <w:p w14:paraId="36ECE111" w14:textId="5C04F707" w:rsidR="006E5C86" w:rsidRDefault="006E5C86" w:rsidP="00A967E2">
      <w:pPr>
        <w:spacing w:after="0" w:line="240" w:lineRule="auto"/>
        <w:rPr>
          <w:rFonts w:cstheme="minorHAnsi"/>
          <w:sz w:val="20"/>
          <w:szCs w:val="20"/>
        </w:rPr>
      </w:pPr>
      <w:r w:rsidRPr="00454411">
        <w:rPr>
          <w:rFonts w:cstheme="minorHAnsi"/>
          <w:sz w:val="20"/>
          <w:szCs w:val="20"/>
        </w:rPr>
        <w:t xml:space="preserve">All future PSPs will include some level of provision applied to use and development (including subdivision) to implement the staging plan. In exceptional cases, use and development (including subdivision) may be prohibited until the required infrastructure is delivered. This may be required due to insufficient capacity of existing infrastructure and the need to build new infrastructure before new development can proceed. </w:t>
      </w:r>
    </w:p>
    <w:p w14:paraId="6D48C632" w14:textId="77777777" w:rsidR="00DA2FFC" w:rsidRPr="00454411" w:rsidRDefault="00DA2FFC" w:rsidP="00A967E2">
      <w:pPr>
        <w:spacing w:after="0" w:line="240" w:lineRule="auto"/>
        <w:rPr>
          <w:rFonts w:cstheme="minorHAnsi"/>
          <w:sz w:val="20"/>
          <w:szCs w:val="20"/>
        </w:rPr>
      </w:pPr>
    </w:p>
    <w:p w14:paraId="1B2513A5" w14:textId="3E93CE7E" w:rsidR="006E5C86" w:rsidRPr="00454411" w:rsidRDefault="006E5C86" w:rsidP="006E5C86">
      <w:pPr>
        <w:rPr>
          <w:rFonts w:cstheme="minorHAnsi"/>
          <w:sz w:val="20"/>
          <w:szCs w:val="20"/>
        </w:rPr>
      </w:pPr>
      <w:r w:rsidRPr="00454411">
        <w:rPr>
          <w:rFonts w:cstheme="minorHAnsi"/>
          <w:sz w:val="20"/>
          <w:szCs w:val="20"/>
        </w:rPr>
        <w:t xml:space="preserve">Existing residents and businesses will usually be allowed to make minor changes and alterations to their properties under the provisions of the Urban Growth Zone – Part A (UGZA), the intent is that material or substantial development will not occur outside of the staging guidance in the PSP. </w:t>
      </w:r>
    </w:p>
    <w:p w14:paraId="61C72163" w14:textId="5FFA0D33" w:rsidR="006E5C86" w:rsidRPr="00454411" w:rsidRDefault="006E5C86" w:rsidP="006E5C86">
      <w:pPr>
        <w:rPr>
          <w:sz w:val="20"/>
          <w:szCs w:val="20"/>
        </w:rPr>
      </w:pPr>
      <w:r w:rsidRPr="53C799A7">
        <w:rPr>
          <w:sz w:val="20"/>
          <w:szCs w:val="20"/>
          <w:highlight w:val="yellow"/>
        </w:rPr>
        <w:t xml:space="preserve">Note: ‘Development’ is defined by the </w:t>
      </w:r>
      <w:r w:rsidRPr="53C799A7">
        <w:rPr>
          <w:i/>
          <w:sz w:val="20"/>
          <w:szCs w:val="20"/>
          <w:highlight w:val="yellow"/>
        </w:rPr>
        <w:t>Planning and Environment Act</w:t>
      </w:r>
      <w:r w:rsidRPr="53C799A7">
        <w:rPr>
          <w:sz w:val="20"/>
          <w:szCs w:val="20"/>
          <w:highlight w:val="yellow"/>
        </w:rPr>
        <w:t xml:space="preserve"> 1987. This definition includes subdivision.</w:t>
      </w:r>
      <w:r w:rsidRPr="53C799A7">
        <w:rPr>
          <w:sz w:val="20"/>
          <w:szCs w:val="20"/>
        </w:rPr>
        <w:t xml:space="preserve"> </w:t>
      </w:r>
    </w:p>
    <w:p w14:paraId="79EF953A" w14:textId="6A06C9A4" w:rsidR="006E5C86" w:rsidRPr="00454411" w:rsidRDefault="006E5C86" w:rsidP="0034306E">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Why do we have to wait for infrastructure to be built before a permit can be issued?</w:t>
      </w:r>
    </w:p>
    <w:p w14:paraId="715BF032" w14:textId="7BFA21AD" w:rsidR="006E5C86" w:rsidRPr="00454411" w:rsidRDefault="006E5C86" w:rsidP="00A967E2">
      <w:pPr>
        <w:spacing w:after="0" w:line="240" w:lineRule="auto"/>
        <w:rPr>
          <w:rFonts w:cstheme="minorHAnsi"/>
          <w:sz w:val="20"/>
          <w:szCs w:val="20"/>
        </w:rPr>
      </w:pPr>
      <w:r w:rsidRPr="00454411">
        <w:rPr>
          <w:rFonts w:cstheme="minorHAnsi"/>
          <w:sz w:val="20"/>
          <w:szCs w:val="20"/>
        </w:rPr>
        <w:t xml:space="preserve">In some cases, the capacity of existing infrastructure is already exceeded due to existing development in the surrounding area. This means there is no capacity to accommodate any new development. </w:t>
      </w:r>
    </w:p>
    <w:p w14:paraId="698F8CB5" w14:textId="6D2E3437" w:rsidR="006E5C86" w:rsidRPr="00454411" w:rsidRDefault="006E5C86" w:rsidP="006E5C86">
      <w:pPr>
        <w:rPr>
          <w:rFonts w:cstheme="minorHAnsi"/>
          <w:sz w:val="20"/>
          <w:szCs w:val="20"/>
        </w:rPr>
      </w:pPr>
      <w:r w:rsidRPr="00454411">
        <w:rPr>
          <w:rFonts w:cstheme="minorHAnsi"/>
          <w:sz w:val="20"/>
          <w:szCs w:val="20"/>
        </w:rPr>
        <w:t>Therefore, additional measures are required to control – and possibly prohibit – development within the PSP area until there is certainty of delivery of new infrastructure. For example, opening a new freeway interchange.</w:t>
      </w:r>
    </w:p>
    <w:p w14:paraId="3DC5F3CC" w14:textId="71A9C07C" w:rsidR="006E5C86" w:rsidRPr="00454411" w:rsidRDefault="006E5C86" w:rsidP="006E5C86">
      <w:pPr>
        <w:rPr>
          <w:rFonts w:cstheme="minorHAnsi"/>
          <w:sz w:val="20"/>
          <w:szCs w:val="20"/>
        </w:rPr>
      </w:pPr>
      <w:r w:rsidRPr="00454411">
        <w:rPr>
          <w:rFonts w:cstheme="minorHAnsi"/>
          <w:sz w:val="20"/>
          <w:szCs w:val="20"/>
        </w:rPr>
        <w:t>It is not acceptable to create new allotments if they cannot be provided with safe and sufficient movement and access to their new community.</w:t>
      </w:r>
    </w:p>
    <w:p w14:paraId="5C52F578" w14:textId="1B47F490" w:rsidR="006E5C86" w:rsidRPr="00454411" w:rsidRDefault="006E5C86" w:rsidP="006E5C86">
      <w:pPr>
        <w:rPr>
          <w:rFonts w:cstheme="minorHAnsi"/>
          <w:sz w:val="20"/>
          <w:szCs w:val="20"/>
        </w:rPr>
      </w:pPr>
      <w:r w:rsidRPr="00454411">
        <w:rPr>
          <w:rFonts w:cstheme="minorHAnsi"/>
          <w:sz w:val="20"/>
          <w:szCs w:val="20"/>
        </w:rPr>
        <w:t xml:space="preserve">Timing new development appropriately with delivering essential infrastructure results in better planning and community outcomes. </w:t>
      </w:r>
    </w:p>
    <w:p w14:paraId="0F45B9C2" w14:textId="487CC828" w:rsidR="006E5C86" w:rsidRPr="00454411" w:rsidRDefault="006E5C86" w:rsidP="00A967E2">
      <w:pPr>
        <w:spacing w:after="0" w:line="240" w:lineRule="auto"/>
        <w:rPr>
          <w:rFonts w:cstheme="minorHAnsi"/>
          <w:b/>
          <w:bCs/>
          <w:color w:val="002060"/>
          <w:sz w:val="20"/>
          <w:szCs w:val="20"/>
        </w:rPr>
      </w:pPr>
      <w:r w:rsidRPr="00454411">
        <w:rPr>
          <w:rFonts w:cstheme="minorHAnsi"/>
          <w:b/>
          <w:color w:val="002060"/>
          <w:sz w:val="20"/>
          <w:szCs w:val="20"/>
        </w:rPr>
        <w:t>What influence do I have to change the staging approach?</w:t>
      </w:r>
      <w:r w:rsidRPr="00454411">
        <w:rPr>
          <w:rFonts w:cstheme="minorHAnsi"/>
          <w:b/>
          <w:bCs/>
          <w:color w:val="002060"/>
          <w:sz w:val="20"/>
          <w:szCs w:val="20"/>
        </w:rPr>
        <w:t xml:space="preserve"> </w:t>
      </w:r>
    </w:p>
    <w:p w14:paraId="2D731758" w14:textId="7AF0E4E3" w:rsidR="006E5C86" w:rsidRPr="00454411" w:rsidRDefault="006E5C86" w:rsidP="00A967E2">
      <w:pPr>
        <w:spacing w:after="0" w:line="240" w:lineRule="auto"/>
        <w:rPr>
          <w:sz w:val="20"/>
          <w:szCs w:val="20"/>
        </w:rPr>
      </w:pPr>
      <w:bookmarkStart w:id="3" w:name="_Hlk148093230"/>
      <w:r w:rsidRPr="53C799A7">
        <w:rPr>
          <w:sz w:val="20"/>
          <w:szCs w:val="20"/>
        </w:rPr>
        <w:t xml:space="preserve">Anyone can make a formal written submission and provide feedback on the staging approach during the public consultation process. The VPA will review all submissions to address concerns wherever possible. As part of the consultation process, the VPA will contact submitters if further clarification is required. </w:t>
      </w:r>
    </w:p>
    <w:p w14:paraId="20E1FB4A" w14:textId="1391B932" w:rsidR="006E5C86" w:rsidRPr="00454411" w:rsidRDefault="006E5C86" w:rsidP="006E5C86">
      <w:pPr>
        <w:rPr>
          <w:rFonts w:cstheme="minorHAnsi"/>
          <w:sz w:val="20"/>
          <w:szCs w:val="20"/>
        </w:rPr>
      </w:pPr>
      <w:r w:rsidRPr="00454411">
        <w:rPr>
          <w:rFonts w:cstheme="minorHAnsi"/>
          <w:sz w:val="20"/>
          <w:szCs w:val="20"/>
        </w:rPr>
        <w:t>While the VPA is committed to providing strong staging guidance, we invite comment and input on ways the VPA can achieve the intent and approach in our precincts.</w:t>
      </w:r>
    </w:p>
    <w:p w14:paraId="5F34B4C9" w14:textId="77777777" w:rsidR="00EC0A3C" w:rsidRDefault="00EC0A3C" w:rsidP="00A967E2">
      <w:pPr>
        <w:spacing w:after="0" w:line="240" w:lineRule="auto"/>
        <w:rPr>
          <w:rFonts w:cstheme="minorHAnsi"/>
          <w:b/>
          <w:bCs/>
          <w:color w:val="002060"/>
          <w:sz w:val="20"/>
          <w:szCs w:val="20"/>
        </w:rPr>
      </w:pPr>
    </w:p>
    <w:p w14:paraId="6A118227" w14:textId="4FE354B0" w:rsidR="006E5C86" w:rsidRPr="00454411" w:rsidRDefault="006E5C86" w:rsidP="00A967E2">
      <w:pPr>
        <w:spacing w:after="0" w:line="240" w:lineRule="auto"/>
        <w:rPr>
          <w:rFonts w:cstheme="minorHAnsi"/>
          <w:b/>
          <w:bCs/>
          <w:color w:val="002060"/>
          <w:sz w:val="20"/>
          <w:szCs w:val="20"/>
        </w:rPr>
      </w:pPr>
      <w:r w:rsidRPr="00454411">
        <w:rPr>
          <w:rFonts w:cstheme="minorHAnsi"/>
          <w:b/>
          <w:bCs/>
          <w:color w:val="002060"/>
          <w:sz w:val="20"/>
          <w:szCs w:val="20"/>
        </w:rPr>
        <w:lastRenderedPageBreak/>
        <w:t xml:space="preserve">What can a developer or landowner do to facilitate the early provision of local infrastructure? </w:t>
      </w:r>
    </w:p>
    <w:p w14:paraId="6D8D815F" w14:textId="24200227" w:rsidR="006E5C86" w:rsidRPr="00454411" w:rsidRDefault="006E5C86" w:rsidP="00A967E2">
      <w:pPr>
        <w:spacing w:after="0" w:line="240" w:lineRule="auto"/>
        <w:rPr>
          <w:sz w:val="20"/>
          <w:szCs w:val="20"/>
        </w:rPr>
      </w:pPr>
      <w:r w:rsidRPr="3C187525">
        <w:rPr>
          <w:sz w:val="20"/>
          <w:szCs w:val="20"/>
        </w:rPr>
        <w:t>For local infrastructure projects funded by a</w:t>
      </w:r>
      <w:r w:rsidR="6882C5A8" w:rsidRPr="3C187525">
        <w:rPr>
          <w:sz w:val="20"/>
          <w:szCs w:val="20"/>
        </w:rPr>
        <w:t xml:space="preserve"> Development</w:t>
      </w:r>
      <w:r w:rsidRPr="3C187525">
        <w:rPr>
          <w:sz w:val="20"/>
          <w:szCs w:val="20"/>
        </w:rPr>
        <w:t xml:space="preserve"> Contributions Plan (</w:t>
      </w:r>
      <w:r w:rsidR="228E1C15" w:rsidRPr="3C187525">
        <w:rPr>
          <w:sz w:val="20"/>
          <w:szCs w:val="20"/>
        </w:rPr>
        <w:t>D</w:t>
      </w:r>
      <w:r w:rsidRPr="3C187525">
        <w:rPr>
          <w:sz w:val="20"/>
          <w:szCs w:val="20"/>
        </w:rPr>
        <w:t xml:space="preserve">CP), a developer or landowner can propose a </w:t>
      </w:r>
      <w:r w:rsidR="00361D62" w:rsidRPr="3C187525">
        <w:rPr>
          <w:sz w:val="20"/>
          <w:szCs w:val="20"/>
        </w:rPr>
        <w:t xml:space="preserve">Work-In-Kind </w:t>
      </w:r>
      <w:r w:rsidRPr="3C187525">
        <w:rPr>
          <w:sz w:val="20"/>
          <w:szCs w:val="20"/>
        </w:rPr>
        <w:t xml:space="preserve">(WIK) agreement with the relevant collecting agency (usually </w:t>
      </w:r>
      <w:r w:rsidR="008508AF">
        <w:rPr>
          <w:sz w:val="20"/>
          <w:szCs w:val="20"/>
        </w:rPr>
        <w:t>C</w:t>
      </w:r>
      <w:r w:rsidRPr="3C187525">
        <w:rPr>
          <w:sz w:val="20"/>
          <w:szCs w:val="20"/>
        </w:rPr>
        <w:t xml:space="preserve">ouncil). </w:t>
      </w:r>
      <w:r w:rsidRPr="3C187525">
        <w:rPr>
          <w:rFonts w:eastAsia="Calibri"/>
          <w:sz w:val="20"/>
          <w:szCs w:val="20"/>
        </w:rPr>
        <w:t>There is no right of review if a collecting agency refuses to accept a WIK proposal.</w:t>
      </w:r>
      <w:r w:rsidRPr="3C187525">
        <w:rPr>
          <w:sz w:val="20"/>
          <w:szCs w:val="20"/>
        </w:rPr>
        <w:t xml:space="preserve"> </w:t>
      </w:r>
    </w:p>
    <w:p w14:paraId="5DA2ED52" w14:textId="77777777" w:rsidR="003E40D9" w:rsidRDefault="003E40D9" w:rsidP="00A967E2">
      <w:pPr>
        <w:spacing w:after="0" w:line="240" w:lineRule="auto"/>
        <w:rPr>
          <w:sz w:val="20"/>
          <w:szCs w:val="20"/>
        </w:rPr>
      </w:pPr>
    </w:p>
    <w:p w14:paraId="48E72CD3" w14:textId="75E531C9" w:rsidR="003E40D9" w:rsidRPr="00D52B1B" w:rsidRDefault="0091264C" w:rsidP="00A967E2">
      <w:pPr>
        <w:spacing w:after="0" w:line="240" w:lineRule="auto"/>
        <w:rPr>
          <w:rFonts w:cstheme="minorHAnsi"/>
          <w:b/>
          <w:bCs/>
          <w:color w:val="002060"/>
          <w:sz w:val="20"/>
          <w:szCs w:val="20"/>
        </w:rPr>
      </w:pPr>
      <w:r>
        <w:rPr>
          <w:rFonts w:cstheme="minorHAnsi"/>
          <w:b/>
          <w:bCs/>
          <w:color w:val="002060"/>
          <w:sz w:val="20"/>
          <w:szCs w:val="20"/>
        </w:rPr>
        <w:t>What is</w:t>
      </w:r>
      <w:r w:rsidRPr="0091264C">
        <w:rPr>
          <w:rFonts w:cstheme="minorHAnsi"/>
          <w:b/>
          <w:bCs/>
          <w:color w:val="002060"/>
          <w:sz w:val="20"/>
          <w:szCs w:val="20"/>
        </w:rPr>
        <w:t xml:space="preserve"> </w:t>
      </w:r>
      <w:r>
        <w:rPr>
          <w:rFonts w:cstheme="minorHAnsi"/>
          <w:b/>
          <w:bCs/>
          <w:color w:val="002060"/>
          <w:sz w:val="20"/>
          <w:szCs w:val="20"/>
        </w:rPr>
        <w:t xml:space="preserve">the process for decommissioning irrigation channels on my land? </w:t>
      </w:r>
    </w:p>
    <w:p w14:paraId="4CA1C6EA" w14:textId="6B719358" w:rsidR="003E40D9" w:rsidRPr="00454411" w:rsidRDefault="003E40D9" w:rsidP="00A967E2">
      <w:pPr>
        <w:spacing w:after="0" w:line="240" w:lineRule="auto"/>
        <w:rPr>
          <w:sz w:val="20"/>
          <w:szCs w:val="20"/>
        </w:rPr>
      </w:pPr>
      <w:r w:rsidRPr="003E40D9">
        <w:rPr>
          <w:sz w:val="20"/>
          <w:szCs w:val="20"/>
          <w:lang w:val="en-AU"/>
        </w:rPr>
        <w:t>The irrigation channels for rural supply within the precinct will be decommissioned, to the satisfaction of the responsibility authority, as the precinct develops into an urban landscape. The decommissioning of any drains will need to be undertaken under both an umbrella Memorandum of Understanding (MOU) between GMW and Council, and an MOU specific to the relevant subdivision proponent. In any circumstances where intersection or bridge works are required to cross GMW infrastructure, a ‘Construction and Use of Private Works Licence’ from GMW would be required prior to commencement of the works</w:t>
      </w:r>
      <w:r w:rsidR="0091264C">
        <w:rPr>
          <w:sz w:val="20"/>
          <w:szCs w:val="20"/>
          <w:lang w:val="en-AU"/>
        </w:rPr>
        <w:t>.</w:t>
      </w:r>
    </w:p>
    <w:p w14:paraId="46CFF982" w14:textId="77777777" w:rsidR="006E5C86" w:rsidRDefault="006E5C86" w:rsidP="006E5C86">
      <w:pPr>
        <w:rPr>
          <w:rFonts w:cstheme="minorHAnsi"/>
          <w:sz w:val="20"/>
          <w:szCs w:val="20"/>
        </w:rPr>
      </w:pPr>
    </w:p>
    <w:p w14:paraId="74271412" w14:textId="77777777" w:rsidR="000B636F" w:rsidRPr="000B636F" w:rsidRDefault="000B636F" w:rsidP="000B636F">
      <w:pPr>
        <w:spacing w:after="0" w:line="240" w:lineRule="auto"/>
        <w:rPr>
          <w:rFonts w:cstheme="minorHAnsi"/>
          <w:b/>
          <w:bCs/>
          <w:color w:val="002060"/>
          <w:sz w:val="20"/>
          <w:szCs w:val="20"/>
        </w:rPr>
      </w:pPr>
      <w:r w:rsidRPr="000B636F">
        <w:rPr>
          <w:rFonts w:cstheme="minorHAnsi"/>
          <w:b/>
          <w:bCs/>
          <w:color w:val="002060"/>
          <w:sz w:val="20"/>
          <w:szCs w:val="20"/>
        </w:rPr>
        <w:t>What does it mean if my land is proposed to have a state government school or state health facility?</w:t>
      </w:r>
    </w:p>
    <w:p w14:paraId="64E22879" w14:textId="2C05B772" w:rsidR="006262DE" w:rsidRPr="006262DE" w:rsidRDefault="006262DE" w:rsidP="006262DE">
      <w:pPr>
        <w:spacing w:after="0" w:line="240" w:lineRule="auto"/>
        <w:rPr>
          <w:sz w:val="20"/>
          <w:szCs w:val="20"/>
          <w:lang w:val="en-AU"/>
        </w:rPr>
      </w:pPr>
      <w:r w:rsidRPr="006262DE">
        <w:rPr>
          <w:sz w:val="20"/>
          <w:szCs w:val="20"/>
          <w:lang w:val="en-AU"/>
        </w:rPr>
        <w:t xml:space="preserve">The Precinct Structure Plan (PSP) reserve land for the proposed State Government Primary School and State Government Health Facility within </w:t>
      </w:r>
      <w:proofErr w:type="spellStart"/>
      <w:r w:rsidRPr="006262DE">
        <w:rPr>
          <w:sz w:val="20"/>
          <w:szCs w:val="20"/>
          <w:lang w:val="en-AU"/>
        </w:rPr>
        <w:t>Shepparton</w:t>
      </w:r>
      <w:proofErr w:type="spellEnd"/>
      <w:r w:rsidRPr="006262DE">
        <w:rPr>
          <w:sz w:val="20"/>
          <w:szCs w:val="20"/>
          <w:lang w:val="en-AU"/>
        </w:rPr>
        <w:t xml:space="preserve"> South East. The land transfer sits outside of the planning process and will involve negotiations between the relevant landowner and the State Government entity responsible for those sites.</w:t>
      </w:r>
    </w:p>
    <w:p w14:paraId="35B7EBED" w14:textId="77777777" w:rsidR="006262DE" w:rsidRDefault="006262DE" w:rsidP="006262DE">
      <w:pPr>
        <w:spacing w:after="0" w:line="240" w:lineRule="auto"/>
        <w:rPr>
          <w:sz w:val="20"/>
          <w:szCs w:val="20"/>
          <w:lang w:val="en-AU"/>
        </w:rPr>
      </w:pPr>
    </w:p>
    <w:p w14:paraId="142116C6" w14:textId="725B5AD1" w:rsidR="006262DE" w:rsidRPr="006262DE" w:rsidRDefault="006262DE" w:rsidP="006262DE">
      <w:pPr>
        <w:spacing w:after="0" w:line="240" w:lineRule="auto"/>
        <w:rPr>
          <w:sz w:val="20"/>
          <w:szCs w:val="20"/>
          <w:lang w:val="en-AU"/>
        </w:rPr>
      </w:pPr>
      <w:r w:rsidRPr="006262DE">
        <w:rPr>
          <w:sz w:val="20"/>
          <w:szCs w:val="20"/>
          <w:lang w:val="en-AU"/>
        </w:rPr>
        <w:t>This may be before or after the surrounding land is subdivided for development as the timing of securing the land and delivery of the facility is subject to a future needs assessment by the relevant State Government entity.</w:t>
      </w:r>
    </w:p>
    <w:p w14:paraId="6336AD87" w14:textId="547376A8" w:rsidR="000B636F" w:rsidRPr="006262DE" w:rsidRDefault="006262DE" w:rsidP="006262DE">
      <w:pPr>
        <w:spacing w:after="0" w:line="240" w:lineRule="auto"/>
        <w:rPr>
          <w:sz w:val="20"/>
          <w:szCs w:val="20"/>
          <w:lang w:val="en-AU"/>
        </w:rPr>
      </w:pPr>
      <w:r w:rsidRPr="006262DE">
        <w:rPr>
          <w:sz w:val="20"/>
          <w:szCs w:val="20"/>
          <w:lang w:val="en-AU"/>
        </w:rPr>
        <w:t>For more information on this process, the VPA Infrastructure Team will be able to assist and refer you to the correct department for further information.</w:t>
      </w:r>
    </w:p>
    <w:p w14:paraId="346EC89C" w14:textId="77777777" w:rsidR="000B636F" w:rsidRPr="00454411" w:rsidRDefault="000B636F" w:rsidP="006E5C86">
      <w:pPr>
        <w:rPr>
          <w:rFonts w:cstheme="minorHAnsi"/>
          <w:sz w:val="20"/>
          <w:szCs w:val="20"/>
        </w:rPr>
      </w:pPr>
    </w:p>
    <w:bookmarkEnd w:id="3"/>
    <w:p w14:paraId="12B529AF" w14:textId="696C92CF" w:rsidR="00F731C7" w:rsidRPr="00454411" w:rsidRDefault="003768DD" w:rsidP="002B3460">
      <w:pPr>
        <w:pStyle w:val="Heading2"/>
        <w:jc w:val="center"/>
        <w:rPr>
          <w:rFonts w:cstheme="minorHAnsi"/>
          <w:sz w:val="24"/>
          <w:szCs w:val="24"/>
        </w:rPr>
      </w:pPr>
      <w:r w:rsidRPr="00454411">
        <w:rPr>
          <w:rFonts w:cstheme="minorHAnsi"/>
          <w:sz w:val="24"/>
          <w:szCs w:val="24"/>
        </w:rPr>
        <w:t xml:space="preserve">New </w:t>
      </w:r>
      <w:r w:rsidR="00881E5F" w:rsidRPr="00454411">
        <w:rPr>
          <w:rFonts w:cstheme="minorHAnsi"/>
          <w:sz w:val="24"/>
          <w:szCs w:val="24"/>
        </w:rPr>
        <w:t>p</w:t>
      </w:r>
      <w:r w:rsidRPr="00454411">
        <w:rPr>
          <w:rFonts w:cstheme="minorHAnsi"/>
          <w:sz w:val="24"/>
          <w:szCs w:val="24"/>
        </w:rPr>
        <w:t xml:space="preserve">lanning </w:t>
      </w:r>
      <w:r w:rsidR="00881E5F" w:rsidRPr="00454411">
        <w:rPr>
          <w:rFonts w:cstheme="minorHAnsi"/>
          <w:sz w:val="24"/>
          <w:szCs w:val="24"/>
        </w:rPr>
        <w:t>c</w:t>
      </w:r>
      <w:r w:rsidRPr="00454411">
        <w:rPr>
          <w:rFonts w:cstheme="minorHAnsi"/>
          <w:sz w:val="24"/>
          <w:szCs w:val="24"/>
        </w:rPr>
        <w:t>ontrols</w:t>
      </w:r>
      <w:r w:rsidR="00E42C6F" w:rsidRPr="00454411">
        <w:rPr>
          <w:rFonts w:cstheme="minorHAnsi"/>
          <w:sz w:val="24"/>
          <w:szCs w:val="24"/>
        </w:rPr>
        <w:t xml:space="preserve"> </w:t>
      </w:r>
      <w:proofErr w:type="gramStart"/>
      <w:r w:rsidR="00E42C6F" w:rsidRPr="00454411">
        <w:rPr>
          <w:rFonts w:cstheme="minorHAnsi"/>
          <w:sz w:val="24"/>
          <w:szCs w:val="24"/>
        </w:rPr>
        <w:t>explained</w:t>
      </w:r>
      <w:proofErr w:type="gramEnd"/>
      <w:r w:rsidRPr="00454411">
        <w:rPr>
          <w:rFonts w:cstheme="minorHAnsi"/>
          <w:sz w:val="24"/>
          <w:szCs w:val="24"/>
        </w:rPr>
        <w:t xml:space="preserve"> </w:t>
      </w:r>
    </w:p>
    <w:p w14:paraId="46084005" w14:textId="4A32ABB1" w:rsidR="00AD77BA" w:rsidRPr="00454411" w:rsidRDefault="00AD77BA" w:rsidP="008829A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What is a</w:t>
      </w:r>
      <w:r w:rsidR="005E29E5" w:rsidRPr="00454411">
        <w:rPr>
          <w:rFonts w:asciiTheme="minorHAnsi" w:hAnsiTheme="minorHAnsi" w:cstheme="minorHAnsi"/>
          <w:b/>
          <w:bCs/>
          <w:sz w:val="20"/>
          <w:szCs w:val="20"/>
        </w:rPr>
        <w:t>n Urban Growth Zone</w:t>
      </w:r>
      <w:r w:rsidR="009555D0" w:rsidRPr="00454411">
        <w:rPr>
          <w:rFonts w:asciiTheme="minorHAnsi" w:hAnsiTheme="minorHAnsi" w:cstheme="minorHAnsi"/>
          <w:b/>
          <w:bCs/>
          <w:sz w:val="20"/>
          <w:szCs w:val="20"/>
        </w:rPr>
        <w:t xml:space="preserve"> (UGZ)</w:t>
      </w:r>
      <w:r w:rsidR="00F731C7" w:rsidRPr="00454411">
        <w:rPr>
          <w:rFonts w:asciiTheme="minorHAnsi" w:hAnsiTheme="minorHAnsi" w:cstheme="minorHAnsi"/>
          <w:b/>
          <w:bCs/>
          <w:sz w:val="20"/>
          <w:szCs w:val="20"/>
        </w:rPr>
        <w:t>?</w:t>
      </w:r>
    </w:p>
    <w:p w14:paraId="2CC81B58" w14:textId="485C6191" w:rsidR="00626085" w:rsidRPr="00454411" w:rsidRDefault="00626085" w:rsidP="0057109A">
      <w:pPr>
        <w:rPr>
          <w:rFonts w:cstheme="minorHAnsi"/>
          <w:sz w:val="20"/>
          <w:szCs w:val="20"/>
          <w:lang w:val="en-AU" w:eastAsia="en-AU"/>
        </w:rPr>
      </w:pPr>
      <w:r w:rsidRPr="00454411">
        <w:rPr>
          <w:rFonts w:cstheme="minorHAnsi"/>
          <w:sz w:val="20"/>
          <w:szCs w:val="20"/>
          <w:lang w:val="en-AU" w:eastAsia="en-AU"/>
        </w:rPr>
        <w:t>The UGZ applies to land that has been identified for future urban development.</w:t>
      </w:r>
      <w:r w:rsidR="00FC60CF" w:rsidRPr="00454411">
        <w:rPr>
          <w:rFonts w:cstheme="minorHAnsi"/>
          <w:sz w:val="20"/>
          <w:szCs w:val="20"/>
          <w:lang w:val="en-AU" w:eastAsia="en-AU"/>
        </w:rPr>
        <w:t xml:space="preserve"> </w:t>
      </w:r>
      <w:r w:rsidRPr="00454411">
        <w:rPr>
          <w:rFonts w:cstheme="minorHAnsi"/>
          <w:sz w:val="20"/>
          <w:szCs w:val="20"/>
          <w:lang w:val="en-AU" w:eastAsia="en-AU"/>
        </w:rPr>
        <w:t>The UGZ:</w:t>
      </w:r>
    </w:p>
    <w:p w14:paraId="13CDD0B8" w14:textId="38995065" w:rsidR="00626085" w:rsidRPr="00454411" w:rsidRDefault="00626085" w:rsidP="0057109A">
      <w:pPr>
        <w:pStyle w:val="ListParagraph"/>
        <w:numPr>
          <w:ilvl w:val="0"/>
          <w:numId w:val="33"/>
        </w:numPr>
        <w:rPr>
          <w:rFonts w:cstheme="minorHAnsi"/>
          <w:sz w:val="20"/>
          <w:szCs w:val="20"/>
          <w:lang w:val="en-AU" w:eastAsia="en-AU"/>
        </w:rPr>
      </w:pPr>
      <w:r w:rsidRPr="00454411">
        <w:rPr>
          <w:rFonts w:cstheme="minorHAnsi"/>
          <w:sz w:val="20"/>
          <w:szCs w:val="20"/>
          <w:lang w:val="en-AU" w:eastAsia="en-AU"/>
        </w:rPr>
        <w:t>manage</w:t>
      </w:r>
      <w:r w:rsidR="00FC60CF" w:rsidRPr="00454411">
        <w:rPr>
          <w:rFonts w:cstheme="minorHAnsi"/>
          <w:sz w:val="20"/>
          <w:szCs w:val="20"/>
          <w:lang w:val="en-AU" w:eastAsia="en-AU"/>
        </w:rPr>
        <w:t>s</w:t>
      </w:r>
      <w:r w:rsidRPr="00454411">
        <w:rPr>
          <w:rFonts w:cstheme="minorHAnsi"/>
          <w:sz w:val="20"/>
          <w:szCs w:val="20"/>
          <w:lang w:val="en-AU" w:eastAsia="en-AU"/>
        </w:rPr>
        <w:t xml:space="preserve"> the transition of non-urban land into urban land</w:t>
      </w:r>
    </w:p>
    <w:p w14:paraId="59CCDCD6" w14:textId="2608BF22" w:rsidR="00626085" w:rsidRPr="00454411" w:rsidRDefault="00626085" w:rsidP="0057109A">
      <w:pPr>
        <w:pStyle w:val="ListParagraph"/>
        <w:numPr>
          <w:ilvl w:val="0"/>
          <w:numId w:val="33"/>
        </w:numPr>
        <w:rPr>
          <w:rFonts w:cstheme="minorHAnsi"/>
          <w:sz w:val="20"/>
          <w:szCs w:val="20"/>
          <w:lang w:val="en-AU" w:eastAsia="en-AU"/>
        </w:rPr>
      </w:pPr>
      <w:r w:rsidRPr="00454411">
        <w:rPr>
          <w:rFonts w:cstheme="minorHAnsi"/>
          <w:sz w:val="20"/>
          <w:szCs w:val="20"/>
          <w:lang w:val="en-AU" w:eastAsia="en-AU"/>
        </w:rPr>
        <w:t>encourage</w:t>
      </w:r>
      <w:r w:rsidR="00FC60CF" w:rsidRPr="00454411">
        <w:rPr>
          <w:rFonts w:cstheme="minorHAnsi"/>
          <w:sz w:val="20"/>
          <w:szCs w:val="20"/>
          <w:lang w:val="en-AU" w:eastAsia="en-AU"/>
        </w:rPr>
        <w:t>s</w:t>
      </w:r>
      <w:r w:rsidRPr="00454411">
        <w:rPr>
          <w:rFonts w:cstheme="minorHAnsi"/>
          <w:sz w:val="20"/>
          <w:szCs w:val="20"/>
          <w:lang w:val="en-AU" w:eastAsia="en-AU"/>
        </w:rPr>
        <w:t xml:space="preserve"> the development of well-planned and well-serviced new urban communities, generally in accordance with a precinct structure plan</w:t>
      </w:r>
    </w:p>
    <w:p w14:paraId="2340EE36" w14:textId="7E4E89C8" w:rsidR="00626085" w:rsidRPr="00454411" w:rsidRDefault="00626085" w:rsidP="0057109A">
      <w:pPr>
        <w:pStyle w:val="ListParagraph"/>
        <w:numPr>
          <w:ilvl w:val="0"/>
          <w:numId w:val="33"/>
        </w:numPr>
        <w:rPr>
          <w:rFonts w:cstheme="minorHAnsi"/>
          <w:sz w:val="20"/>
          <w:szCs w:val="20"/>
          <w:lang w:val="en-AU" w:eastAsia="en-AU"/>
        </w:rPr>
      </w:pPr>
      <w:r w:rsidRPr="00454411">
        <w:rPr>
          <w:rFonts w:cstheme="minorHAnsi"/>
          <w:sz w:val="20"/>
          <w:szCs w:val="20"/>
          <w:lang w:val="en-AU" w:eastAsia="en-AU"/>
        </w:rPr>
        <w:t>reduce</w:t>
      </w:r>
      <w:r w:rsidR="00FC60CF" w:rsidRPr="00454411">
        <w:rPr>
          <w:rFonts w:cstheme="minorHAnsi"/>
          <w:sz w:val="20"/>
          <w:szCs w:val="20"/>
          <w:lang w:val="en-AU" w:eastAsia="en-AU"/>
        </w:rPr>
        <w:t>s</w:t>
      </w:r>
      <w:r w:rsidRPr="00454411">
        <w:rPr>
          <w:rFonts w:cstheme="minorHAnsi"/>
          <w:sz w:val="20"/>
          <w:szCs w:val="20"/>
          <w:lang w:val="en-AU" w:eastAsia="en-AU"/>
        </w:rPr>
        <w:t xml:space="preserve"> the number of development approvals needed in areas where a precinct structure plan is approved</w:t>
      </w:r>
    </w:p>
    <w:p w14:paraId="0CFF59BF" w14:textId="1B17E23A" w:rsidR="00626085" w:rsidRPr="00454411" w:rsidRDefault="00626085" w:rsidP="0057109A">
      <w:pPr>
        <w:pStyle w:val="ListParagraph"/>
        <w:numPr>
          <w:ilvl w:val="0"/>
          <w:numId w:val="33"/>
        </w:numPr>
        <w:rPr>
          <w:rFonts w:cstheme="minorHAnsi"/>
          <w:sz w:val="20"/>
          <w:szCs w:val="20"/>
          <w:lang w:val="en-AU" w:eastAsia="en-AU"/>
        </w:rPr>
      </w:pPr>
      <w:r w:rsidRPr="00454411">
        <w:rPr>
          <w:rFonts w:cstheme="minorHAnsi"/>
          <w:sz w:val="20"/>
          <w:szCs w:val="20"/>
          <w:lang w:val="en-AU" w:eastAsia="en-AU"/>
        </w:rPr>
        <w:t>safeguard</w:t>
      </w:r>
      <w:r w:rsidR="00FC60CF" w:rsidRPr="00454411">
        <w:rPr>
          <w:rFonts w:cstheme="minorHAnsi"/>
          <w:sz w:val="20"/>
          <w:szCs w:val="20"/>
          <w:lang w:val="en-AU" w:eastAsia="en-AU"/>
        </w:rPr>
        <w:t>s</w:t>
      </w:r>
      <w:r w:rsidRPr="00454411">
        <w:rPr>
          <w:rFonts w:cstheme="minorHAnsi"/>
          <w:sz w:val="20"/>
          <w:szCs w:val="20"/>
          <w:lang w:val="en-AU" w:eastAsia="en-AU"/>
        </w:rPr>
        <w:t xml:space="preserve"> non-urban land from use and development that could prejudice its future urban development.</w:t>
      </w:r>
    </w:p>
    <w:p w14:paraId="11AF2066" w14:textId="4A546DFD" w:rsidR="005E29E5" w:rsidRPr="00454411" w:rsidRDefault="005E29E5" w:rsidP="0057109A">
      <w:pPr>
        <w:pStyle w:val="Heading3"/>
        <w:rPr>
          <w:rFonts w:asciiTheme="minorHAnsi" w:hAnsiTheme="minorHAnsi" w:cstheme="minorHAnsi"/>
          <w:b/>
          <w:bCs/>
          <w:color w:val="002060"/>
          <w:sz w:val="20"/>
          <w:szCs w:val="20"/>
        </w:rPr>
      </w:pPr>
      <w:r w:rsidRPr="00454411">
        <w:rPr>
          <w:rFonts w:asciiTheme="minorHAnsi" w:hAnsiTheme="minorHAnsi" w:cstheme="minorHAnsi"/>
          <w:b/>
          <w:bCs/>
          <w:color w:val="002060"/>
          <w:sz w:val="20"/>
          <w:szCs w:val="20"/>
        </w:rPr>
        <w:t xml:space="preserve">What is a Development </w:t>
      </w:r>
      <w:r w:rsidR="00CA6456" w:rsidRPr="00454411">
        <w:rPr>
          <w:rFonts w:asciiTheme="minorHAnsi" w:hAnsiTheme="minorHAnsi" w:cstheme="minorHAnsi"/>
          <w:b/>
          <w:bCs/>
          <w:color w:val="002060"/>
          <w:sz w:val="20"/>
          <w:szCs w:val="20"/>
        </w:rPr>
        <w:t xml:space="preserve">Contribution </w:t>
      </w:r>
      <w:r w:rsidRPr="00454411">
        <w:rPr>
          <w:rFonts w:asciiTheme="minorHAnsi" w:hAnsiTheme="minorHAnsi" w:cstheme="minorHAnsi"/>
          <w:b/>
          <w:bCs/>
          <w:color w:val="002060"/>
          <w:sz w:val="20"/>
          <w:szCs w:val="20"/>
        </w:rPr>
        <w:t>Plan Overl</w:t>
      </w:r>
      <w:r w:rsidR="00A77A71" w:rsidRPr="00454411">
        <w:rPr>
          <w:rFonts w:asciiTheme="minorHAnsi" w:hAnsiTheme="minorHAnsi" w:cstheme="minorHAnsi"/>
          <w:b/>
          <w:bCs/>
          <w:color w:val="002060"/>
          <w:sz w:val="20"/>
          <w:szCs w:val="20"/>
        </w:rPr>
        <w:t>ay?</w:t>
      </w:r>
    </w:p>
    <w:p w14:paraId="50618783" w14:textId="4614E958" w:rsidR="00FD2881" w:rsidRPr="00C73848" w:rsidRDefault="00562677" w:rsidP="005E29E5">
      <w:pPr>
        <w:rPr>
          <w:rFonts w:cstheme="minorHAnsi"/>
          <w:sz w:val="20"/>
          <w:szCs w:val="20"/>
        </w:rPr>
      </w:pPr>
      <w:r w:rsidRPr="00C73848">
        <w:rPr>
          <w:rFonts w:cstheme="minorHAnsi"/>
          <w:sz w:val="20"/>
          <w:szCs w:val="20"/>
          <w:shd w:val="clear" w:color="auto" w:fill="FFFFFF"/>
        </w:rPr>
        <w:t>The Development Contributions Plan Overlay (DCPO) is </w:t>
      </w:r>
      <w:r w:rsidRPr="00C73848">
        <w:rPr>
          <w:rFonts w:cstheme="minorHAnsi"/>
          <w:sz w:val="20"/>
          <w:szCs w:val="20"/>
        </w:rPr>
        <w:t xml:space="preserve">the planning scheme tool that is being employed to collect financial contributions </w:t>
      </w:r>
      <w:r w:rsidR="00552384" w:rsidRPr="00C73848">
        <w:rPr>
          <w:rFonts w:cstheme="minorHAnsi"/>
          <w:sz w:val="20"/>
          <w:szCs w:val="20"/>
        </w:rPr>
        <w:t>from</w:t>
      </w:r>
      <w:r w:rsidRPr="00C73848">
        <w:rPr>
          <w:rFonts w:cstheme="minorHAnsi"/>
          <w:sz w:val="20"/>
          <w:szCs w:val="20"/>
        </w:rPr>
        <w:t xml:space="preserve"> developer</w:t>
      </w:r>
      <w:r w:rsidR="00E64EAE" w:rsidRPr="00C73848">
        <w:rPr>
          <w:rFonts w:cstheme="minorHAnsi"/>
          <w:sz w:val="20"/>
          <w:szCs w:val="20"/>
        </w:rPr>
        <w:t>s</w:t>
      </w:r>
      <w:r w:rsidRPr="00C73848">
        <w:rPr>
          <w:rFonts w:cstheme="minorHAnsi"/>
          <w:sz w:val="20"/>
          <w:szCs w:val="20"/>
        </w:rPr>
        <w:t xml:space="preserve"> towards the planned infrastructure that is listed in the DCP.</w:t>
      </w:r>
    </w:p>
    <w:p w14:paraId="79599AC9" w14:textId="1011C6BF" w:rsidR="008D4150" w:rsidRPr="00454411" w:rsidRDefault="008D4150" w:rsidP="005E29E5">
      <w:pPr>
        <w:rPr>
          <w:rFonts w:cstheme="minorHAnsi"/>
          <w:sz w:val="20"/>
          <w:szCs w:val="20"/>
        </w:rPr>
      </w:pPr>
      <w:r w:rsidRPr="00454411">
        <w:rPr>
          <w:rFonts w:cstheme="minorHAnsi"/>
          <w:sz w:val="20"/>
          <w:szCs w:val="20"/>
        </w:rPr>
        <w:t xml:space="preserve">A developer will be required to pay the </w:t>
      </w:r>
      <w:r w:rsidR="00AA22F3" w:rsidRPr="00454411">
        <w:rPr>
          <w:rFonts w:cstheme="minorHAnsi"/>
          <w:sz w:val="20"/>
          <w:szCs w:val="20"/>
        </w:rPr>
        <w:t xml:space="preserve">development contribution </w:t>
      </w:r>
      <w:r w:rsidRPr="00454411">
        <w:rPr>
          <w:rFonts w:cstheme="minorHAnsi"/>
          <w:sz w:val="20"/>
          <w:szCs w:val="20"/>
        </w:rPr>
        <w:t>prior to the issue of the building permit</w:t>
      </w:r>
      <w:r w:rsidR="00AA22F3" w:rsidRPr="00454411">
        <w:rPr>
          <w:rFonts w:cstheme="minorHAnsi"/>
          <w:sz w:val="20"/>
          <w:szCs w:val="20"/>
        </w:rPr>
        <w:t xml:space="preserve">. </w:t>
      </w:r>
    </w:p>
    <w:p w14:paraId="117C2680" w14:textId="7642C203" w:rsidR="002E1E9D" w:rsidRPr="00454411" w:rsidRDefault="002E1E9D" w:rsidP="0057109A">
      <w:pPr>
        <w:rPr>
          <w:rFonts w:cstheme="minorHAnsi"/>
          <w:sz w:val="20"/>
          <w:szCs w:val="20"/>
          <w:lang w:val="en-AU" w:eastAsia="en-AU"/>
        </w:rPr>
      </w:pPr>
      <w:r w:rsidRPr="00454411">
        <w:rPr>
          <w:rFonts w:cstheme="minorHAnsi"/>
          <w:sz w:val="20"/>
          <w:szCs w:val="20"/>
          <w:lang w:val="en-AU" w:eastAsia="en-AU"/>
        </w:rPr>
        <w:t xml:space="preserve">Payment of a development contribution applies to all development requiring a planning permit. However, the following some types of development are exempt: </w:t>
      </w:r>
    </w:p>
    <w:p w14:paraId="62DDA3FC" w14:textId="77777777" w:rsidR="002E1E9D" w:rsidRPr="00454411" w:rsidRDefault="002E1E9D" w:rsidP="0057109A">
      <w:pPr>
        <w:pStyle w:val="ListParagraph"/>
        <w:numPr>
          <w:ilvl w:val="0"/>
          <w:numId w:val="36"/>
        </w:numPr>
        <w:rPr>
          <w:rFonts w:cstheme="minorHAnsi"/>
          <w:sz w:val="20"/>
          <w:szCs w:val="20"/>
          <w:lang w:val="en-AU" w:eastAsia="en-AU"/>
        </w:rPr>
      </w:pPr>
      <w:r w:rsidRPr="00454411">
        <w:rPr>
          <w:rFonts w:cstheme="minorHAnsi"/>
          <w:sz w:val="20"/>
          <w:szCs w:val="20"/>
          <w:lang w:val="en-AU" w:eastAsia="en-AU"/>
        </w:rPr>
        <w:t>Non- government schools</w:t>
      </w:r>
    </w:p>
    <w:p w14:paraId="6BE8F02F" w14:textId="77777777" w:rsidR="002E1E9D" w:rsidRPr="00454411" w:rsidRDefault="002E1E9D" w:rsidP="0057109A">
      <w:pPr>
        <w:pStyle w:val="ListParagraph"/>
        <w:numPr>
          <w:ilvl w:val="0"/>
          <w:numId w:val="35"/>
        </w:numPr>
        <w:rPr>
          <w:rFonts w:cstheme="minorHAnsi"/>
          <w:sz w:val="20"/>
          <w:szCs w:val="20"/>
          <w:lang w:val="en-AU" w:eastAsia="en-AU"/>
        </w:rPr>
      </w:pPr>
      <w:r w:rsidRPr="00454411">
        <w:rPr>
          <w:rFonts w:cstheme="minorHAnsi"/>
          <w:sz w:val="20"/>
          <w:szCs w:val="20"/>
          <w:lang w:val="en-AU" w:eastAsia="en-AU"/>
        </w:rPr>
        <w:t>Development that comprises renovations or alterations to an existing dwelling, demolition of a dwelling and replacement with a new dwelling and outbuildings and fences normal to a dwelling (the exemption does not apply to works associated with a second or subsequent dwellings on the same land); and</w:t>
      </w:r>
    </w:p>
    <w:p w14:paraId="2918BC36" w14:textId="4EB53E55" w:rsidR="00E64EAE" w:rsidRPr="00454411" w:rsidRDefault="002E1E9D" w:rsidP="0057109A">
      <w:pPr>
        <w:pStyle w:val="ListParagraph"/>
        <w:numPr>
          <w:ilvl w:val="0"/>
          <w:numId w:val="35"/>
        </w:numPr>
        <w:rPr>
          <w:rFonts w:cstheme="minorHAnsi"/>
          <w:sz w:val="20"/>
          <w:szCs w:val="20"/>
          <w:lang w:val="en-AU" w:eastAsia="en-AU"/>
        </w:rPr>
      </w:pPr>
      <w:r w:rsidRPr="00454411">
        <w:rPr>
          <w:rFonts w:cstheme="minorHAnsi"/>
          <w:sz w:val="20"/>
          <w:szCs w:val="20"/>
          <w:lang w:val="en-AU" w:eastAsia="en-AU"/>
        </w:rPr>
        <w:t>Reinstatement of a building which has been unintentionally damaged or destroyed, provided that the floor area of the new building is not greater than the damaged or destroyed building.</w:t>
      </w:r>
    </w:p>
    <w:p w14:paraId="00420BDF" w14:textId="7A19ACD4" w:rsidR="00E55AD9" w:rsidRPr="00454411" w:rsidRDefault="00E55AD9" w:rsidP="0057109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lastRenderedPageBreak/>
        <w:t>What is an Environmental Audit Overlay?</w:t>
      </w:r>
    </w:p>
    <w:p w14:paraId="00CE243C" w14:textId="77777777" w:rsidR="00E55AD9" w:rsidRPr="00454411" w:rsidRDefault="00E55AD9" w:rsidP="00E55AD9">
      <w:pPr>
        <w:rPr>
          <w:rFonts w:cstheme="minorHAnsi"/>
          <w:sz w:val="20"/>
          <w:szCs w:val="20"/>
        </w:rPr>
      </w:pPr>
      <w:r w:rsidRPr="00454411">
        <w:rPr>
          <w:rFonts w:cstheme="minorHAnsi"/>
          <w:sz w:val="20"/>
          <w:szCs w:val="20"/>
        </w:rPr>
        <w:t>An Environmental Audit Overlay is applied to land that may be affected by potential contamination.</w:t>
      </w:r>
    </w:p>
    <w:p w14:paraId="7F50CA71" w14:textId="77777777" w:rsidR="00E55AD9" w:rsidRPr="00454411" w:rsidRDefault="00E55AD9" w:rsidP="00E55AD9">
      <w:pPr>
        <w:rPr>
          <w:rFonts w:cstheme="minorHAnsi"/>
          <w:sz w:val="20"/>
          <w:szCs w:val="20"/>
        </w:rPr>
      </w:pPr>
      <w:r w:rsidRPr="00454411">
        <w:rPr>
          <w:rFonts w:cstheme="minorHAnsi"/>
          <w:sz w:val="20"/>
          <w:szCs w:val="20"/>
        </w:rPr>
        <w:t>The draft planning scheme amendment includes an Environmental Audit Overlay that applies to properties within the precinct that are nominated as having high or medium risk of contamination.  The overlay will require further investigations to be carried out by developers before sensitive land uses dwellings can be built.</w:t>
      </w:r>
    </w:p>
    <w:p w14:paraId="5973458D" w14:textId="6A2BA096" w:rsidR="00E55AD9" w:rsidRPr="00454411" w:rsidRDefault="00E55AD9" w:rsidP="00E55AD9">
      <w:pPr>
        <w:rPr>
          <w:rFonts w:cstheme="minorHAnsi"/>
          <w:sz w:val="20"/>
          <w:szCs w:val="20"/>
        </w:rPr>
      </w:pPr>
      <w:r w:rsidRPr="00454411">
        <w:rPr>
          <w:rFonts w:cstheme="minorHAnsi"/>
          <w:sz w:val="20"/>
          <w:szCs w:val="20"/>
        </w:rPr>
        <w:t xml:space="preserve">More information on the use of the Environmental Audit Overlay can be found at </w:t>
      </w:r>
      <w:hyperlink r:id="rId24" w:history="1">
        <w:r w:rsidRPr="00926A68">
          <w:rPr>
            <w:rStyle w:val="Hyperlink"/>
            <w:rFonts w:cstheme="minorHAnsi"/>
            <w:sz w:val="20"/>
            <w:szCs w:val="20"/>
          </w:rPr>
          <w:t>environment.vic.gov.au/sustainability/victoria-unearthed/about-the-data/environmental-audit-overla</w:t>
        </w:r>
        <w:r w:rsidR="00AD02EF" w:rsidRPr="00926A68">
          <w:rPr>
            <w:rStyle w:val="Hyperlink"/>
            <w:rFonts w:cstheme="minorHAnsi"/>
            <w:sz w:val="20"/>
            <w:szCs w:val="20"/>
          </w:rPr>
          <w:t>y</w:t>
        </w:r>
      </w:hyperlink>
      <w:r w:rsidR="00AD02EF">
        <w:rPr>
          <w:rFonts w:cstheme="minorHAnsi"/>
          <w:sz w:val="20"/>
          <w:szCs w:val="20"/>
        </w:rPr>
        <w:t xml:space="preserve"> </w:t>
      </w:r>
    </w:p>
    <w:p w14:paraId="3640120F" w14:textId="77777777" w:rsidR="00E55AD9" w:rsidRPr="00454411" w:rsidRDefault="00E55AD9" w:rsidP="0057109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What is a Heritage Overlay?</w:t>
      </w:r>
    </w:p>
    <w:p w14:paraId="53018923" w14:textId="4681B5E5" w:rsidR="00E55AD9" w:rsidRPr="00454411" w:rsidRDefault="00E55AD9" w:rsidP="00E55AD9">
      <w:pPr>
        <w:rPr>
          <w:rFonts w:cstheme="minorHAnsi"/>
          <w:sz w:val="20"/>
          <w:szCs w:val="20"/>
        </w:rPr>
      </w:pPr>
      <w:r w:rsidRPr="00454411">
        <w:rPr>
          <w:rFonts w:cstheme="minorHAnsi"/>
          <w:sz w:val="20"/>
          <w:szCs w:val="20"/>
        </w:rPr>
        <w:t xml:space="preserve">The Heritage Overlay is applied to individual place to protect places of heritage significance.  If you have a Heritage Overlay on your property you are likely to need to apply to </w:t>
      </w:r>
      <w:r w:rsidR="00CE5B36" w:rsidRPr="00454411">
        <w:rPr>
          <w:rFonts w:cstheme="minorHAnsi"/>
          <w:sz w:val="20"/>
          <w:szCs w:val="20"/>
        </w:rPr>
        <w:t>c</w:t>
      </w:r>
      <w:r w:rsidRPr="00454411">
        <w:rPr>
          <w:rFonts w:cstheme="minorHAnsi"/>
          <w:sz w:val="20"/>
          <w:szCs w:val="20"/>
        </w:rPr>
        <w:t>ouncil for a planning permit for certain types of building and works. This is to ensure that the proposed development does not detract from the heritage significance of the place.</w:t>
      </w:r>
    </w:p>
    <w:p w14:paraId="2D8E4FD9" w14:textId="6F962D44" w:rsidR="00574AA9" w:rsidRPr="00454411" w:rsidRDefault="00574AA9" w:rsidP="0057109A">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What is a Land Subject to Inundation Overlay</w:t>
      </w:r>
      <w:r w:rsidR="003E2F39" w:rsidRPr="00454411">
        <w:rPr>
          <w:rFonts w:asciiTheme="minorHAnsi" w:hAnsiTheme="minorHAnsi" w:cstheme="minorHAnsi"/>
          <w:b/>
          <w:bCs/>
          <w:sz w:val="20"/>
          <w:szCs w:val="20"/>
        </w:rPr>
        <w:t>?</w:t>
      </w:r>
      <w:r w:rsidRPr="00454411">
        <w:rPr>
          <w:rFonts w:asciiTheme="minorHAnsi" w:hAnsiTheme="minorHAnsi" w:cstheme="minorHAnsi"/>
          <w:b/>
          <w:bCs/>
          <w:sz w:val="20"/>
          <w:szCs w:val="20"/>
        </w:rPr>
        <w:t xml:space="preserve"> </w:t>
      </w:r>
    </w:p>
    <w:p w14:paraId="3ED90852" w14:textId="21AAAF84" w:rsidR="000621BA" w:rsidRPr="00454411" w:rsidRDefault="000621BA" w:rsidP="0057109A">
      <w:pPr>
        <w:rPr>
          <w:rFonts w:cstheme="minorHAnsi"/>
          <w:sz w:val="20"/>
          <w:szCs w:val="20"/>
        </w:rPr>
      </w:pPr>
      <w:r w:rsidRPr="00454411">
        <w:rPr>
          <w:rFonts w:cstheme="minorHAnsi"/>
          <w:sz w:val="20"/>
          <w:szCs w:val="20"/>
        </w:rPr>
        <w:t>A Land Subject to Inundation Overlay (LSIO) is a type of planning control that identifies properties that may be affected by flood risk.</w:t>
      </w:r>
      <w:r w:rsidR="002D3D3D" w:rsidRPr="00454411">
        <w:rPr>
          <w:rFonts w:cstheme="minorHAnsi"/>
          <w:sz w:val="20"/>
          <w:szCs w:val="20"/>
        </w:rPr>
        <w:t xml:space="preserve"> </w:t>
      </w:r>
      <w:r w:rsidRPr="00454411">
        <w:rPr>
          <w:rFonts w:cstheme="minorHAnsi"/>
          <w:sz w:val="20"/>
          <w:szCs w:val="20"/>
        </w:rPr>
        <w:t>An LSIO is designed to prompt the early consideration of flood risks in the planning process and provide guidance and standards on how these sites should respond to that flood risk.</w:t>
      </w:r>
    </w:p>
    <w:p w14:paraId="0E132C3A" w14:textId="05453179" w:rsidR="005E29E5" w:rsidRPr="00454411" w:rsidRDefault="005E29E5" w:rsidP="0057109A">
      <w:pPr>
        <w:pStyle w:val="Heading3"/>
        <w:rPr>
          <w:rFonts w:asciiTheme="minorHAnsi" w:hAnsiTheme="minorHAnsi" w:cstheme="minorBidi"/>
          <w:b/>
          <w:bCs/>
          <w:sz w:val="20"/>
          <w:szCs w:val="20"/>
        </w:rPr>
      </w:pPr>
      <w:r w:rsidRPr="48E829D5">
        <w:rPr>
          <w:rFonts w:asciiTheme="minorHAnsi" w:hAnsiTheme="minorHAnsi" w:cstheme="minorBidi"/>
          <w:b/>
          <w:bCs/>
          <w:sz w:val="20"/>
          <w:szCs w:val="20"/>
        </w:rPr>
        <w:t xml:space="preserve">What is a </w:t>
      </w:r>
      <w:r w:rsidR="7654E2B5" w:rsidRPr="48E829D5">
        <w:rPr>
          <w:rFonts w:asciiTheme="minorHAnsi" w:hAnsiTheme="minorHAnsi" w:cstheme="minorBidi"/>
          <w:b/>
          <w:bCs/>
          <w:sz w:val="20"/>
          <w:szCs w:val="20"/>
        </w:rPr>
        <w:t>F</w:t>
      </w:r>
      <w:r w:rsidR="74C2BF77" w:rsidRPr="48E829D5">
        <w:rPr>
          <w:rFonts w:asciiTheme="minorHAnsi" w:hAnsiTheme="minorHAnsi" w:cstheme="minorBidi"/>
          <w:b/>
          <w:bCs/>
          <w:sz w:val="20"/>
          <w:szCs w:val="20"/>
        </w:rPr>
        <w:t>lood</w:t>
      </w:r>
      <w:r w:rsidR="79A2D7C2" w:rsidRPr="48E829D5">
        <w:rPr>
          <w:rFonts w:asciiTheme="minorHAnsi" w:hAnsiTheme="minorHAnsi" w:cstheme="minorBidi"/>
          <w:b/>
          <w:bCs/>
          <w:sz w:val="20"/>
          <w:szCs w:val="20"/>
        </w:rPr>
        <w:t>way</w:t>
      </w:r>
      <w:r w:rsidRPr="48E829D5">
        <w:rPr>
          <w:rFonts w:asciiTheme="minorHAnsi" w:hAnsiTheme="minorHAnsi" w:cstheme="minorBidi"/>
          <w:b/>
          <w:bCs/>
          <w:sz w:val="20"/>
          <w:szCs w:val="20"/>
        </w:rPr>
        <w:t xml:space="preserve"> Overlay</w:t>
      </w:r>
      <w:r w:rsidR="00082CA0" w:rsidRPr="48E829D5">
        <w:rPr>
          <w:rFonts w:asciiTheme="minorHAnsi" w:hAnsiTheme="minorHAnsi" w:cstheme="minorBidi"/>
          <w:b/>
          <w:bCs/>
          <w:sz w:val="20"/>
          <w:szCs w:val="20"/>
        </w:rPr>
        <w:t xml:space="preserve">? </w:t>
      </w:r>
    </w:p>
    <w:p w14:paraId="00D92F4F" w14:textId="4AA0D132" w:rsidR="005E29E5" w:rsidRPr="00454411" w:rsidRDefault="00E26C93" w:rsidP="00E26C93">
      <w:pPr>
        <w:rPr>
          <w:sz w:val="20"/>
          <w:szCs w:val="20"/>
        </w:rPr>
      </w:pPr>
      <w:r w:rsidRPr="48E829D5">
        <w:rPr>
          <w:sz w:val="20"/>
          <w:szCs w:val="20"/>
        </w:rPr>
        <w:t xml:space="preserve">A </w:t>
      </w:r>
      <w:r w:rsidR="7654E2B5" w:rsidRPr="48E829D5">
        <w:rPr>
          <w:sz w:val="20"/>
          <w:szCs w:val="20"/>
        </w:rPr>
        <w:t>F</w:t>
      </w:r>
      <w:r w:rsidR="1D9D23F1" w:rsidRPr="48E829D5">
        <w:rPr>
          <w:sz w:val="20"/>
          <w:szCs w:val="20"/>
        </w:rPr>
        <w:t>lood</w:t>
      </w:r>
      <w:r w:rsidR="45D13DEE" w:rsidRPr="48E829D5">
        <w:rPr>
          <w:sz w:val="20"/>
          <w:szCs w:val="20"/>
        </w:rPr>
        <w:t>way</w:t>
      </w:r>
      <w:r w:rsidRPr="48E829D5">
        <w:rPr>
          <w:sz w:val="20"/>
          <w:szCs w:val="20"/>
        </w:rPr>
        <w:t xml:space="preserve"> </w:t>
      </w:r>
      <w:r w:rsidR="00430C58" w:rsidRPr="48E829D5">
        <w:rPr>
          <w:sz w:val="20"/>
          <w:szCs w:val="20"/>
        </w:rPr>
        <w:t>O</w:t>
      </w:r>
      <w:r w:rsidRPr="48E829D5">
        <w:rPr>
          <w:sz w:val="20"/>
          <w:szCs w:val="20"/>
        </w:rPr>
        <w:t>verlay (FO) appl</w:t>
      </w:r>
      <w:r w:rsidR="00AE5610" w:rsidRPr="48E829D5">
        <w:rPr>
          <w:sz w:val="20"/>
          <w:szCs w:val="20"/>
        </w:rPr>
        <w:t>ies</w:t>
      </w:r>
      <w:r w:rsidRPr="48E829D5">
        <w:rPr>
          <w:sz w:val="20"/>
          <w:szCs w:val="20"/>
        </w:rPr>
        <w:t xml:space="preserve"> to land that</w:t>
      </w:r>
      <w:r w:rsidR="00AE5610" w:rsidRPr="48E829D5">
        <w:rPr>
          <w:sz w:val="20"/>
          <w:szCs w:val="20"/>
        </w:rPr>
        <w:t xml:space="preserve"> is </w:t>
      </w:r>
      <w:r w:rsidRPr="48E829D5">
        <w:rPr>
          <w:sz w:val="20"/>
          <w:szCs w:val="20"/>
        </w:rPr>
        <w:t xml:space="preserve">identified as carrying active flood flows associated with waterways and open drainage systems. </w:t>
      </w:r>
      <w:r w:rsidR="4C5EDA76" w:rsidRPr="48E829D5">
        <w:rPr>
          <w:sz w:val="20"/>
          <w:szCs w:val="20"/>
        </w:rPr>
        <w:t xml:space="preserve">There may be different requirements for development depending on the </w:t>
      </w:r>
      <w:r w:rsidR="0EACF011" w:rsidRPr="48E829D5">
        <w:rPr>
          <w:sz w:val="20"/>
          <w:szCs w:val="20"/>
        </w:rPr>
        <w:t>specific</w:t>
      </w:r>
      <w:r w:rsidR="4C5EDA76" w:rsidRPr="48E829D5">
        <w:rPr>
          <w:sz w:val="20"/>
          <w:szCs w:val="20"/>
        </w:rPr>
        <w:t xml:space="preserve"> flooding issue</w:t>
      </w:r>
      <w:r w:rsidR="0F6F6B5C" w:rsidRPr="48E829D5">
        <w:rPr>
          <w:sz w:val="20"/>
          <w:szCs w:val="20"/>
        </w:rPr>
        <w:t>.</w:t>
      </w:r>
      <w:r w:rsidR="7E1DDF5A" w:rsidRPr="48E829D5">
        <w:rPr>
          <w:sz w:val="20"/>
          <w:szCs w:val="20"/>
        </w:rPr>
        <w:t xml:space="preserve"> In some </w:t>
      </w:r>
      <w:r w:rsidR="46052723" w:rsidRPr="48E829D5">
        <w:rPr>
          <w:sz w:val="20"/>
          <w:szCs w:val="20"/>
        </w:rPr>
        <w:t>cases,</w:t>
      </w:r>
      <w:r w:rsidR="7E1DDF5A" w:rsidRPr="48E829D5">
        <w:rPr>
          <w:sz w:val="20"/>
          <w:szCs w:val="20"/>
        </w:rPr>
        <w:t xml:space="preserve"> there may be </w:t>
      </w:r>
      <w:r w:rsidR="70ED9FBC" w:rsidRPr="48E829D5">
        <w:rPr>
          <w:sz w:val="20"/>
          <w:szCs w:val="20"/>
        </w:rPr>
        <w:t>constraints</w:t>
      </w:r>
      <w:r w:rsidR="7E1DDF5A" w:rsidRPr="48E829D5">
        <w:rPr>
          <w:sz w:val="20"/>
          <w:szCs w:val="20"/>
        </w:rPr>
        <w:t xml:space="preserve"> on the extent of development. </w:t>
      </w:r>
      <w:r w:rsidR="0F6F6B5C" w:rsidRPr="48E829D5">
        <w:rPr>
          <w:sz w:val="20"/>
          <w:szCs w:val="20"/>
        </w:rPr>
        <w:t xml:space="preserve"> </w:t>
      </w:r>
    </w:p>
    <w:p w14:paraId="6F4FE958" w14:textId="07BFA0AD" w:rsidR="009B6D40" w:rsidRPr="00454411" w:rsidRDefault="009B6D40" w:rsidP="002B3460">
      <w:pPr>
        <w:pStyle w:val="Heading2"/>
        <w:jc w:val="center"/>
        <w:rPr>
          <w:rFonts w:cstheme="minorHAnsi"/>
          <w:sz w:val="24"/>
          <w:szCs w:val="24"/>
        </w:rPr>
      </w:pPr>
      <w:r w:rsidRPr="00454411">
        <w:rPr>
          <w:rFonts w:cstheme="minorHAnsi"/>
          <w:sz w:val="24"/>
          <w:szCs w:val="24"/>
        </w:rPr>
        <w:t>How will this impact me?</w:t>
      </w:r>
    </w:p>
    <w:p w14:paraId="67B7C848" w14:textId="77777777" w:rsidR="009B6D40" w:rsidRPr="00454411" w:rsidRDefault="009B6D40" w:rsidP="009B6D40">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I live or work in the precinct – what does this mean for me?</w:t>
      </w:r>
    </w:p>
    <w:p w14:paraId="108B60FA" w14:textId="76FCF684" w:rsidR="009B6D40" w:rsidRPr="00454411" w:rsidRDefault="009B6D40" w:rsidP="009B6D40">
      <w:pPr>
        <w:rPr>
          <w:rFonts w:cstheme="minorHAnsi"/>
          <w:sz w:val="20"/>
          <w:szCs w:val="20"/>
        </w:rPr>
      </w:pPr>
      <w:r w:rsidRPr="00454411">
        <w:rPr>
          <w:rFonts w:cstheme="minorHAnsi"/>
          <w:sz w:val="20"/>
          <w:szCs w:val="20"/>
        </w:rPr>
        <w:t>Shepparton South East’s transformation will be gradual and is expected to occur over decades</w:t>
      </w:r>
      <w:r w:rsidR="005C63C5" w:rsidRPr="00454411">
        <w:rPr>
          <w:rFonts w:cstheme="minorHAnsi"/>
          <w:sz w:val="20"/>
          <w:szCs w:val="20"/>
        </w:rPr>
        <w:t xml:space="preserve"> (20-30 years.) </w:t>
      </w:r>
    </w:p>
    <w:p w14:paraId="4E142319" w14:textId="66197CF2" w:rsidR="009B6D40" w:rsidRPr="00454411" w:rsidRDefault="009B6D40" w:rsidP="009B6D40">
      <w:pPr>
        <w:rPr>
          <w:rFonts w:cstheme="minorHAnsi"/>
          <w:sz w:val="20"/>
          <w:szCs w:val="20"/>
        </w:rPr>
      </w:pPr>
      <w:r w:rsidRPr="00454411">
        <w:rPr>
          <w:rFonts w:cstheme="minorHAnsi"/>
          <w:sz w:val="20"/>
          <w:szCs w:val="20"/>
        </w:rPr>
        <w:t xml:space="preserve">This planning will gradually change the area you live or work in over a long period of time. </w:t>
      </w:r>
      <w:r w:rsidR="00880806" w:rsidRPr="00454411">
        <w:rPr>
          <w:rFonts w:cstheme="minorHAnsi"/>
          <w:sz w:val="20"/>
          <w:szCs w:val="20"/>
        </w:rPr>
        <w:t xml:space="preserve">The precinct will transition from a predominantly farming area to a residential precinct. </w:t>
      </w:r>
      <w:r w:rsidRPr="00454411">
        <w:rPr>
          <w:rFonts w:cstheme="minorHAnsi"/>
          <w:sz w:val="20"/>
          <w:szCs w:val="20"/>
        </w:rPr>
        <w:t xml:space="preserve">You may notice changes as </w:t>
      </w:r>
      <w:r w:rsidR="00FC1729" w:rsidRPr="00454411">
        <w:rPr>
          <w:rFonts w:cstheme="minorHAnsi"/>
          <w:sz w:val="20"/>
          <w:szCs w:val="20"/>
        </w:rPr>
        <w:t>new development occurs in addition to</w:t>
      </w:r>
      <w:r w:rsidRPr="00454411">
        <w:rPr>
          <w:rFonts w:cstheme="minorHAnsi"/>
          <w:sz w:val="20"/>
          <w:szCs w:val="20"/>
        </w:rPr>
        <w:t xml:space="preserve"> significant investment in community infrastructure and new open spaces.</w:t>
      </w:r>
    </w:p>
    <w:p w14:paraId="75934C79" w14:textId="77777777" w:rsidR="009B6D40" w:rsidRPr="00454411" w:rsidRDefault="009B6D40" w:rsidP="009B6D40">
      <w:pPr>
        <w:rPr>
          <w:rFonts w:cstheme="minorHAnsi"/>
          <w:sz w:val="20"/>
          <w:szCs w:val="20"/>
        </w:rPr>
      </w:pPr>
      <w:r w:rsidRPr="00454411">
        <w:rPr>
          <w:rFonts w:cstheme="minorHAnsi"/>
          <w:sz w:val="20"/>
          <w:szCs w:val="20"/>
        </w:rPr>
        <w:t>The interruption caused by building and development will only commence once the planning scheme amendment is gazetted and the planning permit approvals process for development occurs.</w:t>
      </w:r>
    </w:p>
    <w:p w14:paraId="2EE9A85B" w14:textId="72B89134" w:rsidR="009B6D40" w:rsidRPr="00454411" w:rsidRDefault="009B6D40" w:rsidP="009B6D40">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Will local rates be used to fund</w:t>
      </w:r>
      <w:r w:rsidR="00D22BAE" w:rsidRPr="00454411">
        <w:rPr>
          <w:rFonts w:asciiTheme="minorHAnsi" w:hAnsiTheme="minorHAnsi" w:cstheme="minorHAnsi"/>
          <w:b/>
          <w:bCs/>
          <w:sz w:val="20"/>
          <w:szCs w:val="20"/>
        </w:rPr>
        <w:t xml:space="preserve"> Development Contributions Plan</w:t>
      </w:r>
      <w:r w:rsidRPr="00454411">
        <w:rPr>
          <w:rFonts w:asciiTheme="minorHAnsi" w:hAnsiTheme="minorHAnsi" w:cstheme="minorHAnsi"/>
          <w:b/>
          <w:bCs/>
          <w:sz w:val="20"/>
          <w:szCs w:val="20"/>
        </w:rPr>
        <w:t xml:space="preserve"> </w:t>
      </w:r>
      <w:r w:rsidR="00D22BAE" w:rsidRPr="00454411">
        <w:rPr>
          <w:rFonts w:asciiTheme="minorHAnsi" w:hAnsiTheme="minorHAnsi" w:cstheme="minorHAnsi"/>
          <w:b/>
          <w:bCs/>
          <w:sz w:val="20"/>
          <w:szCs w:val="20"/>
        </w:rPr>
        <w:t>(</w:t>
      </w:r>
      <w:r w:rsidRPr="00454411">
        <w:rPr>
          <w:rFonts w:asciiTheme="minorHAnsi" w:hAnsiTheme="minorHAnsi" w:cstheme="minorHAnsi"/>
          <w:b/>
          <w:bCs/>
          <w:sz w:val="20"/>
          <w:szCs w:val="20"/>
        </w:rPr>
        <w:t>DCP</w:t>
      </w:r>
      <w:r w:rsidR="00D22BAE" w:rsidRPr="00454411">
        <w:rPr>
          <w:rFonts w:asciiTheme="minorHAnsi" w:hAnsiTheme="minorHAnsi" w:cstheme="minorHAnsi"/>
          <w:b/>
          <w:bCs/>
          <w:sz w:val="20"/>
          <w:szCs w:val="20"/>
        </w:rPr>
        <w:t>)</w:t>
      </w:r>
      <w:r w:rsidRPr="00454411">
        <w:rPr>
          <w:rFonts w:asciiTheme="minorHAnsi" w:hAnsiTheme="minorHAnsi" w:cstheme="minorHAnsi"/>
          <w:b/>
          <w:bCs/>
          <w:sz w:val="20"/>
          <w:szCs w:val="20"/>
        </w:rPr>
        <w:t xml:space="preserve"> items?</w:t>
      </w:r>
    </w:p>
    <w:p w14:paraId="54EC8233" w14:textId="67681EA2" w:rsidR="009B6D40" w:rsidRPr="00454411" w:rsidRDefault="009B6D40" w:rsidP="009B6D40">
      <w:pPr>
        <w:rPr>
          <w:rFonts w:cstheme="minorHAnsi"/>
          <w:sz w:val="20"/>
          <w:szCs w:val="20"/>
        </w:rPr>
      </w:pPr>
      <w:r w:rsidRPr="00454411">
        <w:rPr>
          <w:rFonts w:cstheme="minorHAnsi"/>
          <w:sz w:val="20"/>
          <w:szCs w:val="20"/>
        </w:rPr>
        <w:t xml:space="preserve">DCP funds collected by </w:t>
      </w:r>
      <w:r w:rsidR="002E5E6D">
        <w:rPr>
          <w:rFonts w:cstheme="minorHAnsi"/>
          <w:sz w:val="20"/>
          <w:szCs w:val="20"/>
        </w:rPr>
        <w:t>C</w:t>
      </w:r>
      <w:r w:rsidRPr="00454411">
        <w:rPr>
          <w:rFonts w:cstheme="minorHAnsi"/>
          <w:sz w:val="20"/>
          <w:szCs w:val="20"/>
        </w:rPr>
        <w:t xml:space="preserve">ouncil as part of future development will be used to support delivery of essential infrastructure in the </w:t>
      </w:r>
      <w:r w:rsidR="00D026C7" w:rsidRPr="00454411">
        <w:rPr>
          <w:rFonts w:cstheme="minorHAnsi"/>
          <w:sz w:val="20"/>
          <w:szCs w:val="20"/>
        </w:rPr>
        <w:t>precinct structure plan.</w:t>
      </w:r>
      <w:r w:rsidR="00CC0E84" w:rsidRPr="00454411">
        <w:rPr>
          <w:rFonts w:cstheme="minorHAnsi"/>
          <w:sz w:val="20"/>
          <w:szCs w:val="20"/>
        </w:rPr>
        <w:t xml:space="preserve"> This will also</w:t>
      </w:r>
      <w:r w:rsidRPr="00454411">
        <w:rPr>
          <w:rFonts w:cstheme="minorHAnsi"/>
          <w:sz w:val="20"/>
          <w:szCs w:val="20"/>
        </w:rPr>
        <w:t xml:space="preserve"> minimi</w:t>
      </w:r>
      <w:r w:rsidR="00CC0E84" w:rsidRPr="00454411">
        <w:rPr>
          <w:rFonts w:cstheme="minorHAnsi"/>
          <w:sz w:val="20"/>
          <w:szCs w:val="20"/>
        </w:rPr>
        <w:t>se the</w:t>
      </w:r>
      <w:r w:rsidRPr="00454411">
        <w:rPr>
          <w:rFonts w:cstheme="minorHAnsi"/>
          <w:sz w:val="20"/>
          <w:szCs w:val="20"/>
        </w:rPr>
        <w:t xml:space="preserve"> impact to existing money collected via rates.  </w:t>
      </w:r>
    </w:p>
    <w:p w14:paraId="104BC1E3" w14:textId="77777777" w:rsidR="009B6D40" w:rsidRPr="00454411" w:rsidRDefault="009B6D40" w:rsidP="009B6D40">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Who owns the land?</w:t>
      </w:r>
    </w:p>
    <w:p w14:paraId="4559CF65" w14:textId="77777777" w:rsidR="009B6D40" w:rsidRPr="00454411" w:rsidRDefault="009B6D40" w:rsidP="009B6D40">
      <w:pPr>
        <w:rPr>
          <w:rFonts w:cstheme="minorHAnsi"/>
          <w:sz w:val="20"/>
          <w:szCs w:val="20"/>
        </w:rPr>
      </w:pPr>
      <w:r w:rsidRPr="00454411">
        <w:rPr>
          <w:rFonts w:cstheme="minorHAnsi"/>
          <w:sz w:val="20"/>
          <w:szCs w:val="20"/>
        </w:rPr>
        <w:t>The precinct is owned by private land and/or business owners.</w:t>
      </w:r>
    </w:p>
    <w:p w14:paraId="21763CCC" w14:textId="77777777" w:rsidR="009B6D40" w:rsidRPr="00454411" w:rsidRDefault="009B6D40" w:rsidP="009B6D40">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Will the updated flood controls affect my property insurance?</w:t>
      </w:r>
    </w:p>
    <w:p w14:paraId="50070F30" w14:textId="77777777" w:rsidR="009B6D40" w:rsidRPr="00454411" w:rsidRDefault="009B6D40" w:rsidP="009B6D40">
      <w:pPr>
        <w:rPr>
          <w:rFonts w:cstheme="minorHAnsi"/>
          <w:sz w:val="20"/>
          <w:szCs w:val="20"/>
        </w:rPr>
      </w:pPr>
      <w:r w:rsidRPr="00454411">
        <w:rPr>
          <w:rFonts w:cstheme="minorHAnsi"/>
          <w:sz w:val="20"/>
          <w:szCs w:val="20"/>
        </w:rPr>
        <w:t xml:space="preserve">Each insurance company has their own process for calculating their premiums, so it is best to speak directly with your insurance provider. </w:t>
      </w:r>
    </w:p>
    <w:p w14:paraId="4AFC2893" w14:textId="4DBFFB1C" w:rsidR="00650892" w:rsidRPr="00454411" w:rsidRDefault="009B6D40" w:rsidP="00725F6F">
      <w:pPr>
        <w:rPr>
          <w:rFonts w:cstheme="minorHAnsi"/>
          <w:sz w:val="20"/>
          <w:szCs w:val="20"/>
        </w:rPr>
      </w:pPr>
      <w:r w:rsidRPr="00454411">
        <w:rPr>
          <w:rFonts w:cstheme="minorHAnsi"/>
          <w:sz w:val="20"/>
          <w:szCs w:val="20"/>
        </w:rPr>
        <w:t xml:space="preserve">Individual insurers decide what criteria they use to determine flood risk and calculate premiums. This may include historical flood information, claims history and building type. </w:t>
      </w:r>
    </w:p>
    <w:p w14:paraId="5637E522" w14:textId="3361D383" w:rsidR="6F0F342F" w:rsidRPr="00454411" w:rsidRDefault="006C621A" w:rsidP="002B3460">
      <w:pPr>
        <w:pStyle w:val="Heading2"/>
        <w:jc w:val="center"/>
        <w:rPr>
          <w:rFonts w:cstheme="minorHAnsi"/>
          <w:sz w:val="24"/>
          <w:szCs w:val="24"/>
        </w:rPr>
      </w:pPr>
      <w:r w:rsidRPr="00454411">
        <w:rPr>
          <w:rFonts w:cstheme="minorHAnsi"/>
          <w:sz w:val="24"/>
          <w:szCs w:val="24"/>
        </w:rPr>
        <w:lastRenderedPageBreak/>
        <w:t>Having your say</w:t>
      </w:r>
    </w:p>
    <w:p w14:paraId="4912C7C6" w14:textId="1E819460" w:rsidR="006C621A" w:rsidRPr="00454411" w:rsidRDefault="006C621A" w:rsidP="007455A2">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How can I get involved?</w:t>
      </w:r>
    </w:p>
    <w:p w14:paraId="0CC07322" w14:textId="2F4055E0" w:rsidR="006C621A" w:rsidRPr="00454411" w:rsidRDefault="006C621A" w:rsidP="006C621A">
      <w:pPr>
        <w:rPr>
          <w:rFonts w:cstheme="minorHAnsi"/>
          <w:sz w:val="20"/>
          <w:szCs w:val="20"/>
        </w:rPr>
      </w:pPr>
      <w:r w:rsidRPr="00454411">
        <w:rPr>
          <w:rFonts w:cstheme="minorHAnsi"/>
          <w:sz w:val="20"/>
          <w:szCs w:val="20"/>
        </w:rPr>
        <w:t xml:space="preserve">Any person, including residents, landowners, and other affected community members </w:t>
      </w:r>
      <w:r w:rsidR="001C0011" w:rsidRPr="00454411">
        <w:rPr>
          <w:rFonts w:cstheme="minorHAnsi"/>
          <w:sz w:val="20"/>
          <w:szCs w:val="20"/>
        </w:rPr>
        <w:t>can</w:t>
      </w:r>
      <w:r w:rsidRPr="00454411">
        <w:rPr>
          <w:rFonts w:cstheme="minorHAnsi"/>
          <w:sz w:val="20"/>
          <w:szCs w:val="20"/>
        </w:rPr>
        <w:t xml:space="preserve"> </w:t>
      </w:r>
      <w:r w:rsidR="00592F50" w:rsidRPr="00454411">
        <w:rPr>
          <w:rFonts w:cstheme="minorHAnsi"/>
          <w:sz w:val="20"/>
          <w:szCs w:val="20"/>
        </w:rPr>
        <w:t>make a written submission</w:t>
      </w:r>
      <w:r w:rsidRPr="00454411">
        <w:rPr>
          <w:rFonts w:cstheme="minorHAnsi"/>
          <w:sz w:val="20"/>
          <w:szCs w:val="20"/>
        </w:rPr>
        <w:t xml:space="preserve"> on draft </w:t>
      </w:r>
      <w:r w:rsidR="009E4AF7" w:rsidRPr="00454411">
        <w:rPr>
          <w:rFonts w:cstheme="minorHAnsi"/>
          <w:sz w:val="20"/>
          <w:szCs w:val="20"/>
        </w:rPr>
        <w:t xml:space="preserve">Amendment C117gshe </w:t>
      </w:r>
      <w:r w:rsidRPr="00454411">
        <w:rPr>
          <w:rFonts w:cstheme="minorHAnsi"/>
          <w:sz w:val="20"/>
          <w:szCs w:val="20"/>
        </w:rPr>
        <w:t>and accompanying documents.</w:t>
      </w:r>
    </w:p>
    <w:p w14:paraId="4E0D973F" w14:textId="60445B64" w:rsidR="006C621A" w:rsidRPr="00454411" w:rsidRDefault="006C621A" w:rsidP="006C621A">
      <w:pPr>
        <w:rPr>
          <w:rFonts w:cstheme="minorHAnsi"/>
          <w:sz w:val="20"/>
          <w:szCs w:val="20"/>
        </w:rPr>
      </w:pPr>
      <w:r w:rsidRPr="00454411">
        <w:rPr>
          <w:rFonts w:cstheme="minorHAnsi"/>
          <w:sz w:val="20"/>
          <w:szCs w:val="20"/>
        </w:rPr>
        <w:t xml:space="preserve">Draft </w:t>
      </w:r>
      <w:r w:rsidR="001E3D25" w:rsidRPr="00454411">
        <w:rPr>
          <w:rFonts w:cstheme="minorHAnsi"/>
          <w:sz w:val="20"/>
          <w:szCs w:val="20"/>
        </w:rPr>
        <w:t xml:space="preserve">Amendment C117gshe </w:t>
      </w:r>
      <w:r w:rsidR="00371E33" w:rsidRPr="00454411">
        <w:rPr>
          <w:rFonts w:cstheme="minorHAnsi"/>
          <w:sz w:val="20"/>
          <w:szCs w:val="20"/>
        </w:rPr>
        <w:t>and all supporting</w:t>
      </w:r>
      <w:r w:rsidRPr="00454411">
        <w:rPr>
          <w:rFonts w:cstheme="minorHAnsi"/>
          <w:sz w:val="20"/>
          <w:szCs w:val="20"/>
        </w:rPr>
        <w:t xml:space="preserve"> documents are available free of charge to the </w:t>
      </w:r>
      <w:proofErr w:type="gramStart"/>
      <w:r w:rsidRPr="00454411">
        <w:rPr>
          <w:rFonts w:cstheme="minorHAnsi"/>
          <w:sz w:val="20"/>
          <w:szCs w:val="20"/>
        </w:rPr>
        <w:t>general public</w:t>
      </w:r>
      <w:proofErr w:type="gramEnd"/>
      <w:r w:rsidRPr="00454411">
        <w:rPr>
          <w:rFonts w:cstheme="minorHAnsi"/>
          <w:sz w:val="20"/>
          <w:szCs w:val="20"/>
        </w:rPr>
        <w:t xml:space="preserve"> on th</w:t>
      </w:r>
      <w:r w:rsidR="00371E33" w:rsidRPr="00454411">
        <w:rPr>
          <w:rFonts w:cstheme="minorHAnsi"/>
          <w:sz w:val="20"/>
          <w:szCs w:val="20"/>
        </w:rPr>
        <w:t>e VPA’s project</w:t>
      </w:r>
      <w:r w:rsidRPr="00454411">
        <w:rPr>
          <w:rFonts w:cstheme="minorHAnsi"/>
          <w:sz w:val="20"/>
          <w:szCs w:val="20"/>
        </w:rPr>
        <w:t xml:space="preserve"> webpage </w:t>
      </w:r>
      <w:r w:rsidR="00371E33" w:rsidRPr="00454411">
        <w:rPr>
          <w:rFonts w:cstheme="minorHAnsi"/>
          <w:sz w:val="20"/>
          <w:szCs w:val="20"/>
        </w:rPr>
        <w:t xml:space="preserve">and on the Engage Victoria webpage </w:t>
      </w:r>
      <w:r w:rsidRPr="00454411">
        <w:rPr>
          <w:rFonts w:cstheme="minorHAnsi"/>
          <w:sz w:val="20"/>
          <w:szCs w:val="20"/>
        </w:rPr>
        <w:t>under the Documents section.</w:t>
      </w:r>
    </w:p>
    <w:p w14:paraId="0904E654" w14:textId="77777777" w:rsidR="00946ECF" w:rsidRPr="00454411" w:rsidRDefault="00946ECF" w:rsidP="00946ECF">
      <w:pPr>
        <w:rPr>
          <w:b/>
          <w:bCs/>
          <w:sz w:val="20"/>
          <w:szCs w:val="20"/>
        </w:rPr>
      </w:pPr>
      <w:r w:rsidRPr="00454411">
        <w:rPr>
          <w:b/>
          <w:bCs/>
          <w:sz w:val="20"/>
          <w:szCs w:val="20"/>
        </w:rPr>
        <w:t>Languages other than English</w:t>
      </w:r>
    </w:p>
    <w:p w14:paraId="4894B05F" w14:textId="31CA887D" w:rsidR="009A26FD" w:rsidRPr="000B18AB" w:rsidRDefault="000C3B3D" w:rsidP="006C621A">
      <w:pPr>
        <w:rPr>
          <w:sz w:val="20"/>
          <w:szCs w:val="20"/>
        </w:rPr>
      </w:pPr>
      <w:r w:rsidRPr="00454411">
        <w:rPr>
          <w:sz w:val="20"/>
          <w:szCs w:val="20"/>
        </w:rPr>
        <w:t xml:space="preserve">Phone interpreters in all languages on </w:t>
      </w:r>
      <w:r w:rsidR="00BF0F6B" w:rsidRPr="00BF0F6B">
        <w:rPr>
          <w:sz w:val="20"/>
          <w:szCs w:val="20"/>
        </w:rPr>
        <w:t>03 8351 3452</w:t>
      </w:r>
      <w:r w:rsidRPr="00454411">
        <w:rPr>
          <w:sz w:val="20"/>
          <w:szCs w:val="20"/>
        </w:rPr>
        <w:t xml:space="preserve">. </w:t>
      </w:r>
      <w:r w:rsidR="00804A33" w:rsidRPr="00454411">
        <w:rPr>
          <w:sz w:val="20"/>
          <w:szCs w:val="20"/>
        </w:rPr>
        <w:t xml:space="preserve">If you would like to </w:t>
      </w:r>
      <w:r w:rsidR="004637D3" w:rsidRPr="00454411">
        <w:rPr>
          <w:sz w:val="20"/>
          <w:szCs w:val="20"/>
        </w:rPr>
        <w:t xml:space="preserve">receive translated copies of any material, contact us </w:t>
      </w:r>
      <w:r w:rsidR="00FF0B36" w:rsidRPr="00454411">
        <w:rPr>
          <w:sz w:val="20"/>
          <w:szCs w:val="20"/>
        </w:rPr>
        <w:t xml:space="preserve">via </w:t>
      </w:r>
      <w:r w:rsidR="0053506E" w:rsidRPr="00F20E44">
        <w:rPr>
          <w:sz w:val="20"/>
          <w:szCs w:val="20"/>
        </w:rPr>
        <w:t xml:space="preserve">03 </w:t>
      </w:r>
      <w:r w:rsidR="0053506E">
        <w:rPr>
          <w:sz w:val="20"/>
          <w:szCs w:val="20"/>
        </w:rPr>
        <w:t>9651 9600</w:t>
      </w:r>
      <w:r w:rsidR="0053506E" w:rsidRPr="6BAE13D7">
        <w:rPr>
          <w:sz w:val="20"/>
          <w:szCs w:val="20"/>
        </w:rPr>
        <w:t xml:space="preserve"> </w:t>
      </w:r>
      <w:r w:rsidR="00A402DE">
        <w:rPr>
          <w:sz w:val="20"/>
          <w:szCs w:val="20"/>
        </w:rPr>
        <w:t>(Gareth Hately – Strategic Planning Manager)</w:t>
      </w:r>
      <w:r w:rsidR="00FF0B36" w:rsidRPr="00454411">
        <w:rPr>
          <w:sz w:val="20"/>
          <w:szCs w:val="20"/>
        </w:rPr>
        <w:t xml:space="preserve"> or </w:t>
      </w:r>
      <w:hyperlink r:id="rId25" w:history="1">
        <w:r w:rsidR="00FF0B36" w:rsidRPr="00454411">
          <w:rPr>
            <w:rStyle w:val="Hyperlink"/>
            <w:sz w:val="20"/>
            <w:szCs w:val="20"/>
          </w:rPr>
          <w:t>sheppartonsoutheast@vpa.vic.gov.au</w:t>
        </w:r>
      </w:hyperlink>
      <w:r w:rsidR="00FF0B36">
        <w:rPr>
          <w:sz w:val="20"/>
          <w:szCs w:val="20"/>
        </w:rPr>
        <w:t xml:space="preserve"> </w:t>
      </w:r>
    </w:p>
    <w:p w14:paraId="7A70390E" w14:textId="65F508C6" w:rsidR="006C621A" w:rsidRPr="00454411" w:rsidRDefault="006C621A" w:rsidP="006C621A">
      <w:pPr>
        <w:rPr>
          <w:rFonts w:cstheme="minorHAnsi"/>
          <w:b/>
          <w:bCs/>
          <w:sz w:val="20"/>
          <w:szCs w:val="20"/>
          <w:u w:val="single"/>
        </w:rPr>
      </w:pPr>
      <w:r w:rsidRPr="00454411">
        <w:rPr>
          <w:rFonts w:cstheme="minorHAnsi"/>
          <w:b/>
          <w:bCs/>
          <w:sz w:val="20"/>
          <w:szCs w:val="20"/>
          <w:u w:val="single"/>
        </w:rPr>
        <w:t xml:space="preserve">Submissions must be received by </w:t>
      </w:r>
      <w:r w:rsidR="004D6531" w:rsidRPr="00454411">
        <w:rPr>
          <w:rFonts w:cstheme="minorHAnsi"/>
          <w:b/>
          <w:bCs/>
          <w:sz w:val="20"/>
          <w:szCs w:val="20"/>
          <w:u w:val="single"/>
        </w:rPr>
        <w:t xml:space="preserve">5pm Friday </w:t>
      </w:r>
      <w:r w:rsidR="00C216E9">
        <w:rPr>
          <w:rFonts w:cstheme="minorHAnsi"/>
          <w:b/>
          <w:bCs/>
          <w:sz w:val="20"/>
          <w:szCs w:val="20"/>
          <w:u w:val="single"/>
        </w:rPr>
        <w:t>15</w:t>
      </w:r>
      <w:r w:rsidR="004D6531" w:rsidRPr="00454411">
        <w:rPr>
          <w:rFonts w:cstheme="minorHAnsi"/>
          <w:b/>
          <w:bCs/>
          <w:sz w:val="20"/>
          <w:szCs w:val="20"/>
          <w:u w:val="single"/>
        </w:rPr>
        <w:t xml:space="preserve"> March</w:t>
      </w:r>
      <w:r w:rsidRPr="00454411">
        <w:rPr>
          <w:rFonts w:cstheme="minorHAnsi"/>
          <w:b/>
          <w:bCs/>
          <w:sz w:val="20"/>
          <w:szCs w:val="20"/>
          <w:u w:val="single"/>
        </w:rPr>
        <w:t>.</w:t>
      </w:r>
    </w:p>
    <w:p w14:paraId="3E49C0E0" w14:textId="77777777" w:rsidR="006C621A" w:rsidRPr="00454411" w:rsidRDefault="006C621A" w:rsidP="006C621A">
      <w:pPr>
        <w:rPr>
          <w:rFonts w:cstheme="minorHAnsi"/>
          <w:sz w:val="20"/>
          <w:szCs w:val="20"/>
        </w:rPr>
      </w:pPr>
      <w:r w:rsidRPr="00454411">
        <w:rPr>
          <w:rFonts w:cstheme="minorHAnsi"/>
          <w:sz w:val="20"/>
          <w:szCs w:val="20"/>
        </w:rPr>
        <w:t>Submissions received after this date may not be considered by the VPA and will be assessed to determine how or if they can be considered.</w:t>
      </w:r>
    </w:p>
    <w:p w14:paraId="2E7935B5" w14:textId="77777777" w:rsidR="006C621A" w:rsidRPr="00454411" w:rsidRDefault="006C621A" w:rsidP="006C621A">
      <w:pPr>
        <w:rPr>
          <w:rFonts w:cstheme="minorHAnsi"/>
          <w:b/>
          <w:bCs/>
          <w:sz w:val="20"/>
          <w:szCs w:val="20"/>
        </w:rPr>
      </w:pPr>
      <w:r w:rsidRPr="00454411">
        <w:rPr>
          <w:rFonts w:cstheme="minorHAnsi"/>
          <w:b/>
          <w:bCs/>
          <w:sz w:val="20"/>
          <w:szCs w:val="20"/>
        </w:rPr>
        <w:t>Written submissions</w:t>
      </w:r>
    </w:p>
    <w:p w14:paraId="7B0E1C8B" w14:textId="341AC72B" w:rsidR="006C621A" w:rsidRPr="00454411" w:rsidRDefault="006C621A" w:rsidP="006C621A">
      <w:pPr>
        <w:rPr>
          <w:rFonts w:cstheme="minorHAnsi"/>
          <w:sz w:val="20"/>
          <w:szCs w:val="20"/>
        </w:rPr>
      </w:pPr>
      <w:r w:rsidRPr="00454411">
        <w:rPr>
          <w:rFonts w:cstheme="minorHAnsi"/>
          <w:sz w:val="20"/>
          <w:szCs w:val="20"/>
        </w:rPr>
        <w:t xml:space="preserve">Submissions on Amendment </w:t>
      </w:r>
      <w:r w:rsidR="003C2134" w:rsidRPr="00454411">
        <w:rPr>
          <w:rFonts w:cstheme="minorHAnsi"/>
          <w:sz w:val="20"/>
          <w:szCs w:val="20"/>
        </w:rPr>
        <w:t>C117gshe</w:t>
      </w:r>
      <w:r w:rsidRPr="00454411">
        <w:rPr>
          <w:rFonts w:cstheme="minorHAnsi"/>
          <w:sz w:val="20"/>
          <w:szCs w:val="20"/>
        </w:rPr>
        <w:t xml:space="preserve"> must be made in writing to the VPA via the submissions form on this page or by post.</w:t>
      </w:r>
    </w:p>
    <w:p w14:paraId="6769FEC0" w14:textId="77777777" w:rsidR="006C621A" w:rsidRPr="00454411" w:rsidRDefault="006C621A" w:rsidP="002B3460">
      <w:pPr>
        <w:spacing w:after="0" w:line="240" w:lineRule="auto"/>
        <w:ind w:left="720"/>
        <w:rPr>
          <w:rFonts w:cstheme="minorHAnsi"/>
          <w:sz w:val="20"/>
          <w:szCs w:val="20"/>
        </w:rPr>
      </w:pPr>
      <w:r w:rsidRPr="00454411">
        <w:rPr>
          <w:rFonts w:cstheme="minorHAnsi"/>
          <w:b/>
          <w:bCs/>
          <w:sz w:val="20"/>
          <w:szCs w:val="20"/>
        </w:rPr>
        <w:t>Post:</w:t>
      </w:r>
      <w:r w:rsidRPr="00454411">
        <w:rPr>
          <w:rFonts w:cstheme="minorHAnsi"/>
          <w:sz w:val="20"/>
          <w:szCs w:val="20"/>
        </w:rPr>
        <w:t xml:space="preserve">     Victorian Planning Authority</w:t>
      </w:r>
    </w:p>
    <w:p w14:paraId="685EE822" w14:textId="5FF13D6E" w:rsidR="006C621A" w:rsidRPr="00454411" w:rsidRDefault="006C621A" w:rsidP="002B3460">
      <w:pPr>
        <w:spacing w:after="0" w:line="240" w:lineRule="auto"/>
        <w:ind w:left="1440"/>
        <w:rPr>
          <w:rFonts w:cstheme="minorHAnsi"/>
          <w:sz w:val="20"/>
          <w:szCs w:val="20"/>
        </w:rPr>
      </w:pPr>
      <w:r w:rsidRPr="00454411">
        <w:rPr>
          <w:rFonts w:cstheme="minorHAnsi"/>
          <w:sz w:val="20"/>
          <w:szCs w:val="20"/>
        </w:rPr>
        <w:t xml:space="preserve">c/- </w:t>
      </w:r>
      <w:r w:rsidR="00E41CE0" w:rsidRPr="00454411">
        <w:rPr>
          <w:rFonts w:cstheme="minorHAnsi"/>
          <w:sz w:val="20"/>
          <w:szCs w:val="20"/>
        </w:rPr>
        <w:t xml:space="preserve">Shepparton </w:t>
      </w:r>
      <w:proofErr w:type="gramStart"/>
      <w:r w:rsidR="00E41CE0" w:rsidRPr="00454411">
        <w:rPr>
          <w:rFonts w:cstheme="minorHAnsi"/>
          <w:sz w:val="20"/>
          <w:szCs w:val="20"/>
        </w:rPr>
        <w:t>South East</w:t>
      </w:r>
      <w:proofErr w:type="gramEnd"/>
    </w:p>
    <w:p w14:paraId="1BFC5F22" w14:textId="77777777" w:rsidR="006C621A" w:rsidRPr="00454411" w:rsidRDefault="006C621A" w:rsidP="002B3460">
      <w:pPr>
        <w:spacing w:after="0" w:line="240" w:lineRule="auto"/>
        <w:ind w:left="1440"/>
        <w:rPr>
          <w:rFonts w:cstheme="minorHAnsi"/>
          <w:sz w:val="20"/>
          <w:szCs w:val="20"/>
        </w:rPr>
      </w:pPr>
      <w:r w:rsidRPr="00454411">
        <w:rPr>
          <w:rFonts w:cstheme="minorHAnsi"/>
          <w:sz w:val="20"/>
          <w:szCs w:val="20"/>
        </w:rPr>
        <w:t>Level 25, 35 Collins Street</w:t>
      </w:r>
    </w:p>
    <w:p w14:paraId="3BDA5BB7" w14:textId="77777777" w:rsidR="006C621A" w:rsidRPr="00454411" w:rsidRDefault="006C621A" w:rsidP="00E41CE0">
      <w:pPr>
        <w:spacing w:after="0" w:line="240" w:lineRule="auto"/>
        <w:ind w:left="1440"/>
        <w:rPr>
          <w:rFonts w:cstheme="minorHAnsi"/>
          <w:sz w:val="20"/>
          <w:szCs w:val="20"/>
        </w:rPr>
      </w:pPr>
      <w:r w:rsidRPr="00454411">
        <w:rPr>
          <w:rFonts w:cstheme="minorHAnsi"/>
          <w:sz w:val="20"/>
          <w:szCs w:val="20"/>
        </w:rPr>
        <w:t>Melbourne VIC 3000</w:t>
      </w:r>
    </w:p>
    <w:p w14:paraId="7924719C" w14:textId="77777777" w:rsidR="00E41CE0" w:rsidRPr="00454411" w:rsidRDefault="00E41CE0" w:rsidP="002B3460">
      <w:pPr>
        <w:spacing w:after="0" w:line="240" w:lineRule="auto"/>
        <w:ind w:left="1440"/>
        <w:rPr>
          <w:rFonts w:cstheme="minorHAnsi"/>
          <w:sz w:val="20"/>
          <w:szCs w:val="20"/>
        </w:rPr>
      </w:pPr>
    </w:p>
    <w:p w14:paraId="42FD5672" w14:textId="2701130B" w:rsidR="006C621A" w:rsidRPr="00454411" w:rsidRDefault="006C621A" w:rsidP="006C621A">
      <w:pPr>
        <w:rPr>
          <w:rFonts w:cstheme="minorHAnsi"/>
          <w:sz w:val="20"/>
          <w:szCs w:val="20"/>
        </w:rPr>
      </w:pPr>
      <w:r w:rsidRPr="00454411">
        <w:rPr>
          <w:rFonts w:cstheme="minorHAnsi"/>
          <w:sz w:val="20"/>
          <w:szCs w:val="20"/>
        </w:rPr>
        <w:t xml:space="preserve">We have prepared a </w:t>
      </w:r>
      <w:r w:rsidR="00DE7E7A" w:rsidRPr="00454411">
        <w:rPr>
          <w:rFonts w:cstheme="minorHAnsi"/>
          <w:i/>
          <w:iCs/>
          <w:sz w:val="20"/>
          <w:szCs w:val="20"/>
        </w:rPr>
        <w:t>How to Make a Submission</w:t>
      </w:r>
      <w:r w:rsidR="00DE7E7A" w:rsidRPr="00454411">
        <w:rPr>
          <w:rFonts w:cstheme="minorHAnsi"/>
          <w:sz w:val="20"/>
          <w:szCs w:val="20"/>
        </w:rPr>
        <w:t xml:space="preserve"> guide </w:t>
      </w:r>
      <w:r w:rsidRPr="00454411">
        <w:rPr>
          <w:rFonts w:cstheme="minorHAnsi"/>
          <w:sz w:val="20"/>
          <w:szCs w:val="20"/>
        </w:rPr>
        <w:t xml:space="preserve">to help you navigate making a submission on a planning scheme amendment. </w:t>
      </w:r>
      <w:r w:rsidRPr="00454411">
        <w:rPr>
          <w:rFonts w:cstheme="minorHAnsi"/>
          <w:color w:val="1F1546"/>
          <w:sz w:val="20"/>
          <w:szCs w:val="20"/>
        </w:rPr>
        <w:t xml:space="preserve">You can access </w:t>
      </w:r>
      <w:r w:rsidR="00116F01" w:rsidRPr="00454411">
        <w:rPr>
          <w:rFonts w:cstheme="minorHAnsi"/>
          <w:color w:val="1F1546"/>
          <w:sz w:val="20"/>
          <w:szCs w:val="20"/>
        </w:rPr>
        <w:t>it on</w:t>
      </w:r>
      <w:r w:rsidRPr="00454411">
        <w:rPr>
          <w:rFonts w:cstheme="minorHAnsi"/>
          <w:sz w:val="20"/>
          <w:szCs w:val="20"/>
        </w:rPr>
        <w:t xml:space="preserve"> the Documents </w:t>
      </w:r>
      <w:r w:rsidR="00921694" w:rsidRPr="00454411">
        <w:rPr>
          <w:rFonts w:cstheme="minorHAnsi"/>
          <w:sz w:val="20"/>
          <w:szCs w:val="20"/>
        </w:rPr>
        <w:t>section</w:t>
      </w:r>
      <w:r w:rsidRPr="00454411">
        <w:rPr>
          <w:rFonts w:cstheme="minorHAnsi"/>
          <w:sz w:val="20"/>
          <w:szCs w:val="20"/>
        </w:rPr>
        <w:t xml:space="preserve"> on </w:t>
      </w:r>
      <w:r w:rsidR="00116F01" w:rsidRPr="00454411">
        <w:rPr>
          <w:rFonts w:cstheme="minorHAnsi"/>
          <w:sz w:val="20"/>
          <w:szCs w:val="20"/>
        </w:rPr>
        <w:t>the Engage Victoria webpage or on the VPA webpage</w:t>
      </w:r>
      <w:r w:rsidRPr="00454411">
        <w:rPr>
          <w:rFonts w:cstheme="minorHAnsi"/>
          <w:sz w:val="20"/>
          <w:szCs w:val="20"/>
        </w:rPr>
        <w:t xml:space="preserve">. </w:t>
      </w:r>
    </w:p>
    <w:p w14:paraId="2B29FE84" w14:textId="296ACE87" w:rsidR="006C621A" w:rsidRPr="00454411" w:rsidRDefault="006C621A" w:rsidP="007455A2">
      <w:pPr>
        <w:pStyle w:val="Heading3"/>
        <w:rPr>
          <w:rFonts w:asciiTheme="minorHAnsi" w:hAnsiTheme="minorHAnsi" w:cstheme="minorHAnsi"/>
          <w:b/>
          <w:bCs/>
          <w:sz w:val="20"/>
          <w:szCs w:val="20"/>
        </w:rPr>
      </w:pPr>
      <w:r w:rsidRPr="00454411">
        <w:rPr>
          <w:rFonts w:asciiTheme="minorHAnsi" w:hAnsiTheme="minorHAnsi" w:cstheme="minorHAnsi"/>
          <w:b/>
          <w:bCs/>
          <w:sz w:val="20"/>
          <w:szCs w:val="20"/>
        </w:rPr>
        <w:t>What happens to my submission?</w:t>
      </w:r>
    </w:p>
    <w:p w14:paraId="05587B6D" w14:textId="77777777" w:rsidR="0016705F" w:rsidRPr="00454411" w:rsidRDefault="0016705F" w:rsidP="0016705F">
      <w:pPr>
        <w:rPr>
          <w:rFonts w:cstheme="minorHAnsi"/>
          <w:sz w:val="20"/>
          <w:szCs w:val="20"/>
        </w:rPr>
      </w:pPr>
      <w:r w:rsidRPr="00454411">
        <w:rPr>
          <w:rFonts w:cstheme="minorHAnsi"/>
          <w:sz w:val="20"/>
          <w:szCs w:val="20"/>
        </w:rPr>
        <w:t>Submissions provided to the Victorian Planning Authority are part of an open public process where all parties affected by the planning scheme can provide input into the draft amendment.</w:t>
      </w:r>
    </w:p>
    <w:p w14:paraId="2E83A4F8" w14:textId="77777777" w:rsidR="0016705F" w:rsidRPr="00454411" w:rsidRDefault="0016705F" w:rsidP="0016705F">
      <w:pPr>
        <w:rPr>
          <w:rFonts w:cstheme="minorHAnsi"/>
          <w:sz w:val="20"/>
          <w:szCs w:val="20"/>
        </w:rPr>
      </w:pPr>
      <w:r w:rsidRPr="00454411">
        <w:rPr>
          <w:rFonts w:cstheme="minorHAnsi"/>
          <w:sz w:val="20"/>
          <w:szCs w:val="20"/>
        </w:rPr>
        <w:t>If you choose to make a submission, you consent to your submission being made public, and being identified as the author of the submission.</w:t>
      </w:r>
    </w:p>
    <w:p w14:paraId="0B5C838E" w14:textId="77777777" w:rsidR="0016705F" w:rsidRPr="00454411" w:rsidRDefault="0016705F" w:rsidP="0016705F">
      <w:pPr>
        <w:rPr>
          <w:rFonts w:cstheme="minorHAnsi"/>
          <w:sz w:val="20"/>
          <w:szCs w:val="20"/>
        </w:rPr>
      </w:pPr>
      <w:r w:rsidRPr="00454411">
        <w:rPr>
          <w:rFonts w:cstheme="minorHAnsi"/>
          <w:sz w:val="20"/>
          <w:szCs w:val="20"/>
        </w:rPr>
        <w:t>Your submission will be made available for public inspection on the VPA website until two months after gazettal of the resulting planning scheme amendment and will also be made available to relevant Ministers and local councils, and other involved government agencies.</w:t>
      </w:r>
    </w:p>
    <w:p w14:paraId="772FA0AB" w14:textId="77777777" w:rsidR="0016705F" w:rsidRPr="00454411" w:rsidRDefault="0016705F" w:rsidP="0016705F">
      <w:pPr>
        <w:rPr>
          <w:rFonts w:cstheme="minorHAnsi"/>
          <w:sz w:val="20"/>
          <w:szCs w:val="20"/>
        </w:rPr>
      </w:pPr>
      <w:r w:rsidRPr="00454411">
        <w:rPr>
          <w:rFonts w:cstheme="minorHAnsi"/>
          <w:sz w:val="20"/>
          <w:szCs w:val="20"/>
        </w:rPr>
        <w:t>If you are a private individual, your personal information will be removed from your submission before it is released to parties outside government or local councils. Contact details do not include the address of land which is the subject of your submission.</w:t>
      </w:r>
    </w:p>
    <w:p w14:paraId="58E2B932" w14:textId="7933C843" w:rsidR="006C621A" w:rsidRPr="00E43440" w:rsidRDefault="0016705F" w:rsidP="0016705F">
      <w:pPr>
        <w:rPr>
          <w:rFonts w:cstheme="minorHAnsi"/>
          <w:sz w:val="20"/>
          <w:szCs w:val="20"/>
        </w:rPr>
      </w:pPr>
      <w:r w:rsidRPr="00454411">
        <w:rPr>
          <w:rFonts w:cstheme="minorHAnsi"/>
          <w:sz w:val="20"/>
          <w:szCs w:val="20"/>
        </w:rPr>
        <w:t>By making a submission, you also give permission for copyright material to be copied and made public.</w:t>
      </w:r>
    </w:p>
    <w:p w14:paraId="28AE9D46" w14:textId="67668205" w:rsidR="008C0AD3" w:rsidRPr="00E43440" w:rsidRDefault="006972E7" w:rsidP="008C0AD3">
      <w:pPr>
        <w:rPr>
          <w:rFonts w:cstheme="minorHAnsi"/>
          <w:b/>
          <w:bCs/>
          <w:sz w:val="20"/>
          <w:szCs w:val="20"/>
        </w:rPr>
      </w:pPr>
      <w:r>
        <w:rPr>
          <w:rFonts w:cstheme="minorHAnsi"/>
          <w:b/>
          <w:bCs/>
          <w:sz w:val="20"/>
          <w:szCs w:val="20"/>
        </w:rPr>
        <w:t>Who can I speak to for more information?</w:t>
      </w:r>
    </w:p>
    <w:p w14:paraId="58040F79" w14:textId="5FB5D7E3" w:rsidR="008C0AD3" w:rsidRPr="00364B5F" w:rsidRDefault="5EFE99E1" w:rsidP="6BAE13D7">
      <w:pPr>
        <w:rPr>
          <w:sz w:val="20"/>
          <w:szCs w:val="20"/>
        </w:rPr>
      </w:pPr>
      <w:r w:rsidRPr="6BAE13D7">
        <w:rPr>
          <w:sz w:val="20"/>
          <w:szCs w:val="20"/>
        </w:rPr>
        <w:t>You can call the</w:t>
      </w:r>
      <w:r w:rsidR="679EE016" w:rsidRPr="6BAE13D7">
        <w:rPr>
          <w:sz w:val="20"/>
          <w:szCs w:val="20"/>
        </w:rPr>
        <w:t xml:space="preserve"> VPA</w:t>
      </w:r>
      <w:r w:rsidRPr="6BAE13D7">
        <w:rPr>
          <w:sz w:val="20"/>
          <w:szCs w:val="20"/>
        </w:rPr>
        <w:t xml:space="preserve"> project team at any time during business hours, Monday to Friday</w:t>
      </w:r>
      <w:r w:rsidR="679EE016" w:rsidRPr="6BAE13D7">
        <w:rPr>
          <w:sz w:val="20"/>
          <w:szCs w:val="20"/>
        </w:rPr>
        <w:t xml:space="preserve"> 9 – 5pm</w:t>
      </w:r>
      <w:r w:rsidR="6CB60FDF" w:rsidRPr="6BAE13D7">
        <w:rPr>
          <w:sz w:val="20"/>
          <w:szCs w:val="20"/>
        </w:rPr>
        <w:t xml:space="preserve"> on </w:t>
      </w:r>
      <w:r w:rsidR="00F20E44" w:rsidRPr="00F20E44">
        <w:rPr>
          <w:sz w:val="20"/>
          <w:szCs w:val="20"/>
        </w:rPr>
        <w:t xml:space="preserve">03 </w:t>
      </w:r>
      <w:r w:rsidR="00C57A82">
        <w:rPr>
          <w:sz w:val="20"/>
          <w:szCs w:val="20"/>
        </w:rPr>
        <w:t>9651</w:t>
      </w:r>
      <w:r w:rsidR="0053506E">
        <w:rPr>
          <w:sz w:val="20"/>
          <w:szCs w:val="20"/>
        </w:rPr>
        <w:t xml:space="preserve"> </w:t>
      </w:r>
      <w:r w:rsidR="00C57A82">
        <w:rPr>
          <w:sz w:val="20"/>
          <w:szCs w:val="20"/>
        </w:rPr>
        <w:t>9600</w:t>
      </w:r>
      <w:r w:rsidR="6CB60FDF" w:rsidRPr="6BAE13D7">
        <w:rPr>
          <w:sz w:val="20"/>
          <w:szCs w:val="20"/>
        </w:rPr>
        <w:t xml:space="preserve"> </w:t>
      </w:r>
      <w:r w:rsidR="00A402DE">
        <w:rPr>
          <w:sz w:val="20"/>
          <w:szCs w:val="20"/>
        </w:rPr>
        <w:t>(Gareth Hately – Strategic Planning Manager</w:t>
      </w:r>
      <w:r w:rsidR="00A402DE" w:rsidRPr="001D5265">
        <w:rPr>
          <w:sz w:val="20"/>
          <w:szCs w:val="20"/>
        </w:rPr>
        <w:t>)</w:t>
      </w:r>
      <w:r w:rsidR="6CB60FDF" w:rsidRPr="00C42F58">
        <w:rPr>
          <w:sz w:val="20"/>
          <w:szCs w:val="20"/>
        </w:rPr>
        <w:t xml:space="preserve">. </w:t>
      </w:r>
      <w:r w:rsidR="62884B43" w:rsidRPr="00C42F58">
        <w:rPr>
          <w:sz w:val="20"/>
          <w:szCs w:val="20"/>
        </w:rPr>
        <w:t xml:space="preserve"> </w:t>
      </w:r>
      <w:r w:rsidR="1C0A2D43" w:rsidRPr="6BAE13D7">
        <w:rPr>
          <w:sz w:val="20"/>
          <w:szCs w:val="20"/>
        </w:rPr>
        <w:t xml:space="preserve">You can also </w:t>
      </w:r>
      <w:r w:rsidR="7EFFEE89" w:rsidRPr="6BAE13D7">
        <w:rPr>
          <w:sz w:val="20"/>
          <w:szCs w:val="20"/>
        </w:rPr>
        <w:t>email the team via</w:t>
      </w:r>
      <w:r w:rsidR="1527B66B" w:rsidRPr="6BAE13D7">
        <w:rPr>
          <w:sz w:val="20"/>
          <w:szCs w:val="20"/>
        </w:rPr>
        <w:t xml:space="preserve"> </w:t>
      </w:r>
      <w:hyperlink r:id="rId26">
        <w:r w:rsidR="5779D791" w:rsidRPr="6BAE13D7">
          <w:rPr>
            <w:rStyle w:val="Hyperlink"/>
            <w:sz w:val="20"/>
            <w:szCs w:val="20"/>
          </w:rPr>
          <w:t xml:space="preserve">sheppartonsoutheast@vpa.vic.gov.au </w:t>
        </w:r>
      </w:hyperlink>
    </w:p>
    <w:p w14:paraId="4D179332" w14:textId="77777777" w:rsidR="004B0405" w:rsidRPr="00454411" w:rsidRDefault="004B0405" w:rsidP="0024138D">
      <w:pPr>
        <w:pStyle w:val="Heading2"/>
        <w:rPr>
          <w:rFonts w:cstheme="minorHAnsi"/>
          <w:color w:val="002060"/>
          <w:sz w:val="20"/>
          <w:szCs w:val="20"/>
        </w:rPr>
      </w:pPr>
      <w:r w:rsidRPr="00454411">
        <w:rPr>
          <w:rFonts w:cstheme="minorHAnsi"/>
          <w:color w:val="002060"/>
          <w:sz w:val="20"/>
          <w:szCs w:val="20"/>
        </w:rPr>
        <w:lastRenderedPageBreak/>
        <w:t>What happens next?</w:t>
      </w:r>
    </w:p>
    <w:p w14:paraId="71A35BE6" w14:textId="77777777" w:rsidR="00915C69" w:rsidRPr="00454411" w:rsidRDefault="00915C69" w:rsidP="00915C69">
      <w:pPr>
        <w:rPr>
          <w:rFonts w:cstheme="minorHAnsi"/>
          <w:sz w:val="20"/>
          <w:szCs w:val="20"/>
        </w:rPr>
      </w:pPr>
      <w:r w:rsidRPr="00454411">
        <w:rPr>
          <w:rFonts w:cstheme="minorHAnsi"/>
          <w:sz w:val="20"/>
          <w:szCs w:val="20"/>
        </w:rPr>
        <w:t>Once a submission is made to the VPA, you will first receive a notice to acknowledge it has been received.</w:t>
      </w:r>
    </w:p>
    <w:p w14:paraId="0C84ED77" w14:textId="76065089" w:rsidR="00915C69" w:rsidRPr="00454411" w:rsidRDefault="00915C69" w:rsidP="00915C69">
      <w:pPr>
        <w:rPr>
          <w:sz w:val="20"/>
          <w:szCs w:val="20"/>
        </w:rPr>
      </w:pPr>
      <w:r w:rsidRPr="3C187525">
        <w:rPr>
          <w:sz w:val="20"/>
          <w:szCs w:val="20"/>
        </w:rPr>
        <w:t xml:space="preserve">After the consultation period ends, VPA staff will review all submissions received. As part of this process, VPA staff may contact submitters as required to further discuss their submission and any changes </w:t>
      </w:r>
      <w:proofErr w:type="gramStart"/>
      <w:r w:rsidRPr="3C187525">
        <w:rPr>
          <w:sz w:val="20"/>
          <w:szCs w:val="20"/>
        </w:rPr>
        <w:t>sought</w:t>
      </w:r>
      <w:proofErr w:type="gramEnd"/>
    </w:p>
    <w:p w14:paraId="1C76B6FD" w14:textId="34FD2038" w:rsidR="004B0405" w:rsidRPr="00454411" w:rsidRDefault="004B0405" w:rsidP="004B0405">
      <w:pPr>
        <w:rPr>
          <w:rFonts w:cstheme="minorHAnsi"/>
          <w:sz w:val="20"/>
          <w:szCs w:val="20"/>
        </w:rPr>
      </w:pPr>
      <w:r w:rsidRPr="00454411">
        <w:rPr>
          <w:rFonts w:cstheme="minorHAnsi"/>
          <w:sz w:val="20"/>
          <w:szCs w:val="20"/>
        </w:rPr>
        <w:t xml:space="preserve">If required, draft </w:t>
      </w:r>
      <w:r w:rsidR="00B93C83" w:rsidRPr="00454411">
        <w:rPr>
          <w:rFonts w:cstheme="minorHAnsi"/>
          <w:sz w:val="20"/>
          <w:szCs w:val="20"/>
        </w:rPr>
        <w:t xml:space="preserve">Amendment C117gshe </w:t>
      </w:r>
      <w:r w:rsidRPr="00454411">
        <w:rPr>
          <w:rFonts w:cstheme="minorHAnsi"/>
          <w:sz w:val="20"/>
          <w:szCs w:val="20"/>
        </w:rPr>
        <w:t>may be subject to the VPA Projects Standing Advisory Committee (SAC). The SAC has been established to provide independent advice on draft planning scheme amendments to the VPA and the Minister for Planning.</w:t>
      </w:r>
    </w:p>
    <w:p w14:paraId="57C028B8" w14:textId="62969F02" w:rsidR="004B0405" w:rsidRPr="00454411" w:rsidRDefault="004B0405" w:rsidP="004B0405">
      <w:pPr>
        <w:rPr>
          <w:rFonts w:cstheme="minorHAnsi"/>
          <w:sz w:val="20"/>
          <w:szCs w:val="20"/>
        </w:rPr>
      </w:pPr>
      <w:r w:rsidRPr="00454411">
        <w:rPr>
          <w:rFonts w:cstheme="minorHAnsi"/>
          <w:sz w:val="20"/>
          <w:szCs w:val="20"/>
        </w:rPr>
        <w:t xml:space="preserve">While the VPA will seek to resolve issues raised by submitters, following the public consultation process, the Minister for Planning will be advised of the outcomes and provided with options to resolve submissions, including, but not limited to, referral to the SAC. If so, submitters will be contacted regarding next steps, </w:t>
      </w:r>
      <w:proofErr w:type="gramStart"/>
      <w:r w:rsidRPr="00454411">
        <w:rPr>
          <w:rFonts w:cstheme="minorHAnsi"/>
          <w:sz w:val="20"/>
          <w:szCs w:val="20"/>
        </w:rPr>
        <w:t>process</w:t>
      </w:r>
      <w:proofErr w:type="gramEnd"/>
      <w:r w:rsidRPr="00454411">
        <w:rPr>
          <w:rFonts w:cstheme="minorHAnsi"/>
          <w:sz w:val="20"/>
          <w:szCs w:val="20"/>
        </w:rPr>
        <w:t xml:space="preserve"> and timing.</w:t>
      </w:r>
    </w:p>
    <w:p w14:paraId="3FFCB719" w14:textId="77777777" w:rsidR="00442D8D" w:rsidRPr="00454411" w:rsidRDefault="00442D8D" w:rsidP="0057109A">
      <w:pPr>
        <w:pStyle w:val="Heading2"/>
        <w:rPr>
          <w:rFonts w:cstheme="minorHAnsi"/>
          <w:color w:val="002060"/>
          <w:sz w:val="20"/>
          <w:szCs w:val="20"/>
        </w:rPr>
      </w:pPr>
      <w:r w:rsidRPr="00454411">
        <w:rPr>
          <w:rFonts w:cstheme="minorHAnsi"/>
          <w:color w:val="002060"/>
          <w:sz w:val="20"/>
          <w:szCs w:val="20"/>
        </w:rPr>
        <w:t>Will there be future opportunities to have my say?</w:t>
      </w:r>
    </w:p>
    <w:p w14:paraId="38311433" w14:textId="77777777" w:rsidR="00195A84" w:rsidRPr="00454411" w:rsidRDefault="00195A84" w:rsidP="00195A84">
      <w:pPr>
        <w:rPr>
          <w:rFonts w:cstheme="minorHAnsi"/>
          <w:sz w:val="20"/>
          <w:szCs w:val="20"/>
        </w:rPr>
      </w:pPr>
      <w:r w:rsidRPr="00454411">
        <w:rPr>
          <w:rFonts w:cstheme="minorHAnsi"/>
          <w:sz w:val="20"/>
          <w:szCs w:val="20"/>
        </w:rPr>
        <w:t xml:space="preserve">This is the final phase of consultation on the Shepparton </w:t>
      </w:r>
      <w:proofErr w:type="gramStart"/>
      <w:r w:rsidRPr="00454411">
        <w:rPr>
          <w:rFonts w:cstheme="minorHAnsi"/>
          <w:sz w:val="20"/>
          <w:szCs w:val="20"/>
        </w:rPr>
        <w:t>South East</w:t>
      </w:r>
      <w:proofErr w:type="gramEnd"/>
      <w:r w:rsidRPr="00454411">
        <w:rPr>
          <w:rFonts w:cstheme="minorHAnsi"/>
          <w:sz w:val="20"/>
          <w:szCs w:val="20"/>
        </w:rPr>
        <w:t xml:space="preserve"> PSP and the only phase of consultation on Amendment C117gshe to the Greater Shepparton Planning Scheme.</w:t>
      </w:r>
    </w:p>
    <w:p w14:paraId="5D0916B1" w14:textId="660014C7" w:rsidR="00442D8D" w:rsidRPr="00454411" w:rsidRDefault="00442D8D" w:rsidP="00442D8D">
      <w:pPr>
        <w:rPr>
          <w:rFonts w:cstheme="minorHAnsi"/>
          <w:sz w:val="20"/>
          <w:szCs w:val="20"/>
        </w:rPr>
      </w:pPr>
      <w:r w:rsidRPr="00454411">
        <w:rPr>
          <w:rFonts w:cstheme="minorHAnsi"/>
          <w:sz w:val="20"/>
          <w:szCs w:val="20"/>
        </w:rPr>
        <w:t xml:space="preserve">If you make a submission, you may be invited to participate in a subsequent independent review process. Otherwise, this is your final opportunity to have your say on the strategic planning for the Shepparton </w:t>
      </w:r>
      <w:proofErr w:type="gramStart"/>
      <w:r w:rsidRPr="00454411">
        <w:rPr>
          <w:rFonts w:cstheme="minorHAnsi"/>
          <w:sz w:val="20"/>
          <w:szCs w:val="20"/>
        </w:rPr>
        <w:t>South East</w:t>
      </w:r>
      <w:proofErr w:type="gramEnd"/>
      <w:r w:rsidRPr="00454411">
        <w:rPr>
          <w:rFonts w:cstheme="minorHAnsi"/>
          <w:sz w:val="20"/>
          <w:szCs w:val="20"/>
        </w:rPr>
        <w:t xml:space="preserve"> PSP.</w:t>
      </w:r>
    </w:p>
    <w:p w14:paraId="6D135343" w14:textId="18135864" w:rsidR="004A3B8D" w:rsidRPr="00E43440" w:rsidRDefault="00513C7F" w:rsidP="00442D8D">
      <w:pPr>
        <w:rPr>
          <w:rFonts w:cstheme="minorHAnsi"/>
          <w:sz w:val="20"/>
          <w:szCs w:val="20"/>
        </w:rPr>
      </w:pPr>
      <w:r w:rsidRPr="00454411">
        <w:rPr>
          <w:rFonts w:cstheme="minorHAnsi"/>
          <w:sz w:val="20"/>
          <w:szCs w:val="20"/>
        </w:rPr>
        <w:t>In future, t</w:t>
      </w:r>
      <w:r w:rsidR="004A3B8D" w:rsidRPr="00454411">
        <w:rPr>
          <w:rFonts w:cstheme="minorHAnsi"/>
          <w:sz w:val="20"/>
          <w:szCs w:val="20"/>
        </w:rPr>
        <w:t>here may be opportunities to have your say on some more detailed components of Shepparton South East’s development and design, such as the designs of specific open spaces</w:t>
      </w:r>
      <w:r w:rsidR="00A14325" w:rsidRPr="00454411">
        <w:rPr>
          <w:rFonts w:cstheme="minorHAnsi"/>
          <w:sz w:val="20"/>
          <w:szCs w:val="20"/>
        </w:rPr>
        <w:t xml:space="preserve"> run by </w:t>
      </w:r>
      <w:r w:rsidR="005613FE" w:rsidRPr="00454411">
        <w:rPr>
          <w:rFonts w:cstheme="minorHAnsi"/>
          <w:sz w:val="20"/>
          <w:szCs w:val="20"/>
        </w:rPr>
        <w:t>c</w:t>
      </w:r>
      <w:r w:rsidR="00A14325" w:rsidRPr="00454411">
        <w:rPr>
          <w:rFonts w:cstheme="minorHAnsi"/>
          <w:sz w:val="20"/>
          <w:szCs w:val="20"/>
        </w:rPr>
        <w:t>ouncil</w:t>
      </w:r>
      <w:r w:rsidR="004A3B8D" w:rsidRPr="00454411">
        <w:rPr>
          <w:rFonts w:cstheme="minorHAnsi"/>
          <w:sz w:val="20"/>
          <w:szCs w:val="20"/>
        </w:rPr>
        <w:t>.</w:t>
      </w:r>
    </w:p>
    <w:sectPr w:rsidR="004A3B8D" w:rsidRPr="00E43440">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186B7" w14:textId="77777777" w:rsidR="000F0E3A" w:rsidRDefault="000F0E3A" w:rsidP="00C357B9">
      <w:pPr>
        <w:spacing w:after="0" w:line="240" w:lineRule="auto"/>
      </w:pPr>
      <w:r>
        <w:separator/>
      </w:r>
    </w:p>
  </w:endnote>
  <w:endnote w:type="continuationSeparator" w:id="0">
    <w:p w14:paraId="6ED775C6" w14:textId="77777777" w:rsidR="000F0E3A" w:rsidRDefault="000F0E3A" w:rsidP="00C357B9">
      <w:pPr>
        <w:spacing w:after="0" w:line="240" w:lineRule="auto"/>
      </w:pPr>
      <w:r>
        <w:continuationSeparator/>
      </w:r>
    </w:p>
  </w:endnote>
  <w:endnote w:type="continuationNotice" w:id="1">
    <w:p w14:paraId="33417C1E" w14:textId="77777777" w:rsidR="000F0E3A" w:rsidRDefault="000F0E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modern"/>
    <w:notTrueType/>
    <w:pitch w:val="variable"/>
    <w:sig w:usb0="00000007" w:usb1="00000000" w:usb2="00000000" w:usb3="00000000" w:csb0="00000093" w:csb1="00000000"/>
  </w:font>
  <w:font w:name="Humnst777 BT">
    <w:altName w:val="Calibri"/>
    <w:charset w:val="00"/>
    <w:family w:val="swiss"/>
    <w:pitch w:val="variable"/>
    <w:sig w:usb0="00000001"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178554"/>
      <w:docPartObj>
        <w:docPartGallery w:val="Page Numbers (Bottom of Page)"/>
        <w:docPartUnique/>
      </w:docPartObj>
    </w:sdtPr>
    <w:sdtEndPr>
      <w:rPr>
        <w:noProof/>
      </w:rPr>
    </w:sdtEndPr>
    <w:sdtContent>
      <w:p w14:paraId="57094233" w14:textId="09538F53" w:rsidR="00C357B9" w:rsidRDefault="00C357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28D765" w14:textId="77777777" w:rsidR="00C357B9" w:rsidRDefault="00C35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5D7AE" w14:textId="77777777" w:rsidR="000F0E3A" w:rsidRDefault="000F0E3A" w:rsidP="00C357B9">
      <w:pPr>
        <w:spacing w:after="0" w:line="240" w:lineRule="auto"/>
      </w:pPr>
      <w:r>
        <w:separator/>
      </w:r>
    </w:p>
  </w:footnote>
  <w:footnote w:type="continuationSeparator" w:id="0">
    <w:p w14:paraId="2AC5F700" w14:textId="77777777" w:rsidR="000F0E3A" w:rsidRDefault="000F0E3A" w:rsidP="00C357B9">
      <w:pPr>
        <w:spacing w:after="0" w:line="240" w:lineRule="auto"/>
      </w:pPr>
      <w:r>
        <w:continuationSeparator/>
      </w:r>
    </w:p>
  </w:footnote>
  <w:footnote w:type="continuationNotice" w:id="1">
    <w:p w14:paraId="5BACDB3A" w14:textId="77777777" w:rsidR="000F0E3A" w:rsidRDefault="000F0E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8B77" w14:textId="569944C0" w:rsidR="00A952E3" w:rsidRDefault="00A952E3">
    <w:pPr>
      <w:pStyle w:val="Header"/>
    </w:pPr>
    <w:r w:rsidRPr="00A952E3">
      <w:rPr>
        <w:rFonts w:cstheme="minorHAnsi"/>
        <w:noProof/>
      </w:rPr>
      <w:drawing>
        <wp:anchor distT="0" distB="0" distL="0" distR="0" simplePos="0" relativeHeight="251658240" behindDoc="1" locked="0" layoutInCell="1" allowOverlap="1" wp14:anchorId="50EF5310" wp14:editId="5A949256">
          <wp:simplePos x="0" y="0"/>
          <wp:positionH relativeFrom="page">
            <wp:align>right</wp:align>
          </wp:positionH>
          <wp:positionV relativeFrom="page">
            <wp:posOffset>296971</wp:posOffset>
          </wp:positionV>
          <wp:extent cx="7737894" cy="10253520"/>
          <wp:effectExtent l="0" t="0" r="0" b="0"/>
          <wp:wrapNone/>
          <wp:docPr id="8" name="Picture 8"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background with a black square&#10;&#10;Description automatically generated with medium confidence"/>
                  <pic:cNvPicPr/>
                </pic:nvPicPr>
                <pic:blipFill>
                  <a:blip r:embed="rId1" cstate="print"/>
                  <a:stretch>
                    <a:fillRect/>
                  </a:stretch>
                </pic:blipFill>
                <pic:spPr>
                  <a:xfrm>
                    <a:off x="0" y="0"/>
                    <a:ext cx="7737894" cy="1025352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5LwWlcHsauARSn" int2:id="OtpbD1xy">
      <int2:state int2:value="Rejected" int2:type="AugLoop_Text_Critique"/>
    </int2:textHash>
    <int2:textHash int2:hashCode="v3jXqOAVqWKVSe" int2:id="Xuk6tnn4">
      <int2:state int2:value="Rejected" int2:type="LegacyProofing"/>
    </int2:textHash>
    <int2:textHash int2:hashCode="QgmNU58P0unWdN" int2:id="cdtzjHcv">
      <int2:state int2:value="Rejected" int2:type="LegacyProofing"/>
    </int2:textHash>
    <int2:textHash int2:hashCode="y+jzuvFV6qbBT+" int2:id="xZ18jlnI">
      <int2:state int2:value="Rejected" int2:type="AugLoop_Text_Critique"/>
    </int2:textHash>
    <int2:textHash int2:hashCode="K9X7Xd4L2h5wl4" int2:id="yosGjl0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DC7A"/>
    <w:multiLevelType w:val="hybridMultilevel"/>
    <w:tmpl w:val="34DC3220"/>
    <w:lvl w:ilvl="0" w:tplc="6BA073C4">
      <w:start w:val="1"/>
      <w:numFmt w:val="bullet"/>
      <w:lvlText w:val=""/>
      <w:lvlJc w:val="left"/>
      <w:pPr>
        <w:ind w:left="360" w:hanging="360"/>
      </w:pPr>
      <w:rPr>
        <w:rFonts w:ascii="Symbol" w:hAnsi="Symbol" w:hint="default"/>
      </w:rPr>
    </w:lvl>
    <w:lvl w:ilvl="1" w:tplc="C0D42F8E">
      <w:start w:val="1"/>
      <w:numFmt w:val="bullet"/>
      <w:lvlText w:val="o"/>
      <w:lvlJc w:val="left"/>
      <w:pPr>
        <w:ind w:left="1440" w:hanging="360"/>
      </w:pPr>
      <w:rPr>
        <w:rFonts w:ascii="Courier New" w:hAnsi="Courier New" w:hint="default"/>
      </w:rPr>
    </w:lvl>
    <w:lvl w:ilvl="2" w:tplc="A2DAF286">
      <w:start w:val="1"/>
      <w:numFmt w:val="bullet"/>
      <w:lvlText w:val=""/>
      <w:lvlJc w:val="left"/>
      <w:pPr>
        <w:ind w:left="2160" w:hanging="360"/>
      </w:pPr>
      <w:rPr>
        <w:rFonts w:ascii="Wingdings" w:hAnsi="Wingdings" w:hint="default"/>
      </w:rPr>
    </w:lvl>
    <w:lvl w:ilvl="3" w:tplc="BF5A5D80">
      <w:start w:val="1"/>
      <w:numFmt w:val="bullet"/>
      <w:lvlText w:val=""/>
      <w:lvlJc w:val="left"/>
      <w:pPr>
        <w:ind w:left="2880" w:hanging="360"/>
      </w:pPr>
      <w:rPr>
        <w:rFonts w:ascii="Symbol" w:hAnsi="Symbol" w:hint="default"/>
      </w:rPr>
    </w:lvl>
    <w:lvl w:ilvl="4" w:tplc="858CF126">
      <w:start w:val="1"/>
      <w:numFmt w:val="bullet"/>
      <w:lvlText w:val="o"/>
      <w:lvlJc w:val="left"/>
      <w:pPr>
        <w:ind w:left="3600" w:hanging="360"/>
      </w:pPr>
      <w:rPr>
        <w:rFonts w:ascii="Courier New" w:hAnsi="Courier New" w:hint="default"/>
      </w:rPr>
    </w:lvl>
    <w:lvl w:ilvl="5" w:tplc="D1867DE6">
      <w:start w:val="1"/>
      <w:numFmt w:val="bullet"/>
      <w:lvlText w:val=""/>
      <w:lvlJc w:val="left"/>
      <w:pPr>
        <w:ind w:left="4320" w:hanging="360"/>
      </w:pPr>
      <w:rPr>
        <w:rFonts w:ascii="Wingdings" w:hAnsi="Wingdings" w:hint="default"/>
      </w:rPr>
    </w:lvl>
    <w:lvl w:ilvl="6" w:tplc="4F1EB760">
      <w:start w:val="1"/>
      <w:numFmt w:val="bullet"/>
      <w:lvlText w:val=""/>
      <w:lvlJc w:val="left"/>
      <w:pPr>
        <w:ind w:left="5040" w:hanging="360"/>
      </w:pPr>
      <w:rPr>
        <w:rFonts w:ascii="Symbol" w:hAnsi="Symbol" w:hint="default"/>
      </w:rPr>
    </w:lvl>
    <w:lvl w:ilvl="7" w:tplc="6ED08DE6">
      <w:start w:val="1"/>
      <w:numFmt w:val="bullet"/>
      <w:lvlText w:val="o"/>
      <w:lvlJc w:val="left"/>
      <w:pPr>
        <w:ind w:left="5760" w:hanging="360"/>
      </w:pPr>
      <w:rPr>
        <w:rFonts w:ascii="Courier New" w:hAnsi="Courier New" w:hint="default"/>
      </w:rPr>
    </w:lvl>
    <w:lvl w:ilvl="8" w:tplc="3C98083C">
      <w:start w:val="1"/>
      <w:numFmt w:val="bullet"/>
      <w:lvlText w:val=""/>
      <w:lvlJc w:val="left"/>
      <w:pPr>
        <w:ind w:left="6480" w:hanging="360"/>
      </w:pPr>
      <w:rPr>
        <w:rFonts w:ascii="Wingdings" w:hAnsi="Wingdings" w:hint="default"/>
      </w:rPr>
    </w:lvl>
  </w:abstractNum>
  <w:abstractNum w:abstractNumId="1" w15:restartNumberingAfterBreak="0">
    <w:nsid w:val="04C22F13"/>
    <w:multiLevelType w:val="multilevel"/>
    <w:tmpl w:val="5598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D34BE"/>
    <w:multiLevelType w:val="hybridMultilevel"/>
    <w:tmpl w:val="308A8D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CCCD12"/>
    <w:multiLevelType w:val="hybridMultilevel"/>
    <w:tmpl w:val="BE869AFC"/>
    <w:lvl w:ilvl="0" w:tplc="4E324EBA">
      <w:start w:val="1"/>
      <w:numFmt w:val="bullet"/>
      <w:lvlText w:val=""/>
      <w:lvlJc w:val="left"/>
      <w:pPr>
        <w:ind w:left="360" w:hanging="360"/>
      </w:pPr>
      <w:rPr>
        <w:rFonts w:ascii="Symbol" w:hAnsi="Symbol" w:hint="default"/>
      </w:rPr>
    </w:lvl>
    <w:lvl w:ilvl="1" w:tplc="B7D6FC90">
      <w:start w:val="1"/>
      <w:numFmt w:val="bullet"/>
      <w:lvlText w:val="o"/>
      <w:lvlJc w:val="left"/>
      <w:pPr>
        <w:ind w:left="1440" w:hanging="360"/>
      </w:pPr>
      <w:rPr>
        <w:rFonts w:ascii="Courier New" w:hAnsi="Courier New" w:hint="default"/>
      </w:rPr>
    </w:lvl>
    <w:lvl w:ilvl="2" w:tplc="ECDAEFC8">
      <w:start w:val="1"/>
      <w:numFmt w:val="bullet"/>
      <w:lvlText w:val=""/>
      <w:lvlJc w:val="left"/>
      <w:pPr>
        <w:ind w:left="2160" w:hanging="360"/>
      </w:pPr>
      <w:rPr>
        <w:rFonts w:ascii="Wingdings" w:hAnsi="Wingdings" w:hint="default"/>
      </w:rPr>
    </w:lvl>
    <w:lvl w:ilvl="3" w:tplc="57746354">
      <w:start w:val="1"/>
      <w:numFmt w:val="bullet"/>
      <w:lvlText w:val=""/>
      <w:lvlJc w:val="left"/>
      <w:pPr>
        <w:ind w:left="2880" w:hanging="360"/>
      </w:pPr>
      <w:rPr>
        <w:rFonts w:ascii="Symbol" w:hAnsi="Symbol" w:hint="default"/>
      </w:rPr>
    </w:lvl>
    <w:lvl w:ilvl="4" w:tplc="F0C8B2CE">
      <w:start w:val="1"/>
      <w:numFmt w:val="bullet"/>
      <w:lvlText w:val="o"/>
      <w:lvlJc w:val="left"/>
      <w:pPr>
        <w:ind w:left="3600" w:hanging="360"/>
      </w:pPr>
      <w:rPr>
        <w:rFonts w:ascii="Courier New" w:hAnsi="Courier New" w:hint="default"/>
      </w:rPr>
    </w:lvl>
    <w:lvl w:ilvl="5" w:tplc="27E611C2">
      <w:start w:val="1"/>
      <w:numFmt w:val="bullet"/>
      <w:lvlText w:val=""/>
      <w:lvlJc w:val="left"/>
      <w:pPr>
        <w:ind w:left="4320" w:hanging="360"/>
      </w:pPr>
      <w:rPr>
        <w:rFonts w:ascii="Wingdings" w:hAnsi="Wingdings" w:hint="default"/>
      </w:rPr>
    </w:lvl>
    <w:lvl w:ilvl="6" w:tplc="B55860E2">
      <w:start w:val="1"/>
      <w:numFmt w:val="bullet"/>
      <w:lvlText w:val=""/>
      <w:lvlJc w:val="left"/>
      <w:pPr>
        <w:ind w:left="5040" w:hanging="360"/>
      </w:pPr>
      <w:rPr>
        <w:rFonts w:ascii="Symbol" w:hAnsi="Symbol" w:hint="default"/>
      </w:rPr>
    </w:lvl>
    <w:lvl w:ilvl="7" w:tplc="2CDC57E6">
      <w:start w:val="1"/>
      <w:numFmt w:val="bullet"/>
      <w:lvlText w:val="o"/>
      <w:lvlJc w:val="left"/>
      <w:pPr>
        <w:ind w:left="5760" w:hanging="360"/>
      </w:pPr>
      <w:rPr>
        <w:rFonts w:ascii="Courier New" w:hAnsi="Courier New" w:hint="default"/>
      </w:rPr>
    </w:lvl>
    <w:lvl w:ilvl="8" w:tplc="6852A652">
      <w:start w:val="1"/>
      <w:numFmt w:val="bullet"/>
      <w:lvlText w:val=""/>
      <w:lvlJc w:val="left"/>
      <w:pPr>
        <w:ind w:left="6480" w:hanging="360"/>
      </w:pPr>
      <w:rPr>
        <w:rFonts w:ascii="Wingdings" w:hAnsi="Wingdings" w:hint="default"/>
      </w:rPr>
    </w:lvl>
  </w:abstractNum>
  <w:abstractNum w:abstractNumId="4" w15:restartNumberingAfterBreak="0">
    <w:nsid w:val="0BDD3CA7"/>
    <w:multiLevelType w:val="hybridMultilevel"/>
    <w:tmpl w:val="2FDA4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DB4D9C"/>
    <w:multiLevelType w:val="hybridMultilevel"/>
    <w:tmpl w:val="5C3846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7912F0"/>
    <w:multiLevelType w:val="hybridMultilevel"/>
    <w:tmpl w:val="5E4CDDF6"/>
    <w:lvl w:ilvl="0" w:tplc="E9C26AAA">
      <w:start w:val="1"/>
      <w:numFmt w:val="bullet"/>
      <w:lvlText w:val=""/>
      <w:lvlJc w:val="left"/>
      <w:pPr>
        <w:ind w:left="360" w:hanging="360"/>
      </w:pPr>
      <w:rPr>
        <w:rFonts w:ascii="Symbol" w:hAnsi="Symbol" w:hint="default"/>
      </w:rPr>
    </w:lvl>
    <w:lvl w:ilvl="1" w:tplc="824E64E6">
      <w:start w:val="1"/>
      <w:numFmt w:val="bullet"/>
      <w:lvlText w:val="o"/>
      <w:lvlJc w:val="left"/>
      <w:pPr>
        <w:ind w:left="1440" w:hanging="360"/>
      </w:pPr>
      <w:rPr>
        <w:rFonts w:ascii="Courier New" w:hAnsi="Courier New" w:hint="default"/>
      </w:rPr>
    </w:lvl>
    <w:lvl w:ilvl="2" w:tplc="4E4AF8AA">
      <w:start w:val="1"/>
      <w:numFmt w:val="bullet"/>
      <w:lvlText w:val=""/>
      <w:lvlJc w:val="left"/>
      <w:pPr>
        <w:ind w:left="2160" w:hanging="360"/>
      </w:pPr>
      <w:rPr>
        <w:rFonts w:ascii="Wingdings" w:hAnsi="Wingdings" w:hint="default"/>
      </w:rPr>
    </w:lvl>
    <w:lvl w:ilvl="3" w:tplc="463CD416">
      <w:start w:val="1"/>
      <w:numFmt w:val="bullet"/>
      <w:lvlText w:val=""/>
      <w:lvlJc w:val="left"/>
      <w:pPr>
        <w:ind w:left="2880" w:hanging="360"/>
      </w:pPr>
      <w:rPr>
        <w:rFonts w:ascii="Symbol" w:hAnsi="Symbol" w:hint="default"/>
      </w:rPr>
    </w:lvl>
    <w:lvl w:ilvl="4" w:tplc="0EF2A274">
      <w:start w:val="1"/>
      <w:numFmt w:val="bullet"/>
      <w:lvlText w:val="o"/>
      <w:lvlJc w:val="left"/>
      <w:pPr>
        <w:ind w:left="3600" w:hanging="360"/>
      </w:pPr>
      <w:rPr>
        <w:rFonts w:ascii="Courier New" w:hAnsi="Courier New" w:hint="default"/>
      </w:rPr>
    </w:lvl>
    <w:lvl w:ilvl="5" w:tplc="C3CAD350">
      <w:start w:val="1"/>
      <w:numFmt w:val="bullet"/>
      <w:lvlText w:val=""/>
      <w:lvlJc w:val="left"/>
      <w:pPr>
        <w:ind w:left="4320" w:hanging="360"/>
      </w:pPr>
      <w:rPr>
        <w:rFonts w:ascii="Wingdings" w:hAnsi="Wingdings" w:hint="default"/>
      </w:rPr>
    </w:lvl>
    <w:lvl w:ilvl="6" w:tplc="58CAC7FC">
      <w:start w:val="1"/>
      <w:numFmt w:val="bullet"/>
      <w:lvlText w:val=""/>
      <w:lvlJc w:val="left"/>
      <w:pPr>
        <w:ind w:left="5040" w:hanging="360"/>
      </w:pPr>
      <w:rPr>
        <w:rFonts w:ascii="Symbol" w:hAnsi="Symbol" w:hint="default"/>
      </w:rPr>
    </w:lvl>
    <w:lvl w:ilvl="7" w:tplc="B06A814C">
      <w:start w:val="1"/>
      <w:numFmt w:val="bullet"/>
      <w:lvlText w:val="o"/>
      <w:lvlJc w:val="left"/>
      <w:pPr>
        <w:ind w:left="5760" w:hanging="360"/>
      </w:pPr>
      <w:rPr>
        <w:rFonts w:ascii="Courier New" w:hAnsi="Courier New" w:hint="default"/>
      </w:rPr>
    </w:lvl>
    <w:lvl w:ilvl="8" w:tplc="BB402766">
      <w:start w:val="1"/>
      <w:numFmt w:val="bullet"/>
      <w:lvlText w:val=""/>
      <w:lvlJc w:val="left"/>
      <w:pPr>
        <w:ind w:left="6480" w:hanging="360"/>
      </w:pPr>
      <w:rPr>
        <w:rFonts w:ascii="Wingdings" w:hAnsi="Wingdings" w:hint="default"/>
      </w:rPr>
    </w:lvl>
  </w:abstractNum>
  <w:abstractNum w:abstractNumId="7" w15:restartNumberingAfterBreak="0">
    <w:nsid w:val="1DD77369"/>
    <w:multiLevelType w:val="hybridMultilevel"/>
    <w:tmpl w:val="B4581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670219"/>
    <w:multiLevelType w:val="hybridMultilevel"/>
    <w:tmpl w:val="48F68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EB110E"/>
    <w:multiLevelType w:val="hybridMultilevel"/>
    <w:tmpl w:val="FC388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2ACC6C"/>
    <w:multiLevelType w:val="hybridMultilevel"/>
    <w:tmpl w:val="0BFAC098"/>
    <w:lvl w:ilvl="0" w:tplc="3F8086F2">
      <w:start w:val="1"/>
      <w:numFmt w:val="bullet"/>
      <w:lvlText w:val=""/>
      <w:lvlJc w:val="left"/>
      <w:pPr>
        <w:ind w:left="720" w:hanging="360"/>
      </w:pPr>
      <w:rPr>
        <w:rFonts w:ascii="Symbol" w:hAnsi="Symbol" w:hint="default"/>
      </w:rPr>
    </w:lvl>
    <w:lvl w:ilvl="1" w:tplc="82602638">
      <w:start w:val="1"/>
      <w:numFmt w:val="bullet"/>
      <w:lvlText w:val="o"/>
      <w:lvlJc w:val="left"/>
      <w:pPr>
        <w:ind w:left="1440" w:hanging="360"/>
      </w:pPr>
      <w:rPr>
        <w:rFonts w:ascii="Courier New" w:hAnsi="Courier New" w:hint="default"/>
      </w:rPr>
    </w:lvl>
    <w:lvl w:ilvl="2" w:tplc="ABD47964">
      <w:start w:val="1"/>
      <w:numFmt w:val="bullet"/>
      <w:lvlText w:val=""/>
      <w:lvlJc w:val="left"/>
      <w:pPr>
        <w:ind w:left="2160" w:hanging="360"/>
      </w:pPr>
      <w:rPr>
        <w:rFonts w:ascii="Wingdings" w:hAnsi="Wingdings" w:hint="default"/>
      </w:rPr>
    </w:lvl>
    <w:lvl w:ilvl="3" w:tplc="4E8E0152">
      <w:start w:val="1"/>
      <w:numFmt w:val="bullet"/>
      <w:lvlText w:val=""/>
      <w:lvlJc w:val="left"/>
      <w:pPr>
        <w:ind w:left="2880" w:hanging="360"/>
      </w:pPr>
      <w:rPr>
        <w:rFonts w:ascii="Symbol" w:hAnsi="Symbol" w:hint="default"/>
      </w:rPr>
    </w:lvl>
    <w:lvl w:ilvl="4" w:tplc="F4088DC8">
      <w:start w:val="1"/>
      <w:numFmt w:val="bullet"/>
      <w:lvlText w:val="o"/>
      <w:lvlJc w:val="left"/>
      <w:pPr>
        <w:ind w:left="3600" w:hanging="360"/>
      </w:pPr>
      <w:rPr>
        <w:rFonts w:ascii="Courier New" w:hAnsi="Courier New" w:hint="default"/>
      </w:rPr>
    </w:lvl>
    <w:lvl w:ilvl="5" w:tplc="93523178">
      <w:start w:val="1"/>
      <w:numFmt w:val="bullet"/>
      <w:lvlText w:val=""/>
      <w:lvlJc w:val="left"/>
      <w:pPr>
        <w:ind w:left="4320" w:hanging="360"/>
      </w:pPr>
      <w:rPr>
        <w:rFonts w:ascii="Wingdings" w:hAnsi="Wingdings" w:hint="default"/>
      </w:rPr>
    </w:lvl>
    <w:lvl w:ilvl="6" w:tplc="27C2AA42">
      <w:start w:val="1"/>
      <w:numFmt w:val="bullet"/>
      <w:lvlText w:val=""/>
      <w:lvlJc w:val="left"/>
      <w:pPr>
        <w:ind w:left="5040" w:hanging="360"/>
      </w:pPr>
      <w:rPr>
        <w:rFonts w:ascii="Symbol" w:hAnsi="Symbol" w:hint="default"/>
      </w:rPr>
    </w:lvl>
    <w:lvl w:ilvl="7" w:tplc="2CBC92BA">
      <w:start w:val="1"/>
      <w:numFmt w:val="bullet"/>
      <w:lvlText w:val="o"/>
      <w:lvlJc w:val="left"/>
      <w:pPr>
        <w:ind w:left="5760" w:hanging="360"/>
      </w:pPr>
      <w:rPr>
        <w:rFonts w:ascii="Courier New" w:hAnsi="Courier New" w:hint="default"/>
      </w:rPr>
    </w:lvl>
    <w:lvl w:ilvl="8" w:tplc="938271BA">
      <w:start w:val="1"/>
      <w:numFmt w:val="bullet"/>
      <w:lvlText w:val=""/>
      <w:lvlJc w:val="left"/>
      <w:pPr>
        <w:ind w:left="6480" w:hanging="360"/>
      </w:pPr>
      <w:rPr>
        <w:rFonts w:ascii="Wingdings" w:hAnsi="Wingdings" w:hint="default"/>
      </w:rPr>
    </w:lvl>
  </w:abstractNum>
  <w:abstractNum w:abstractNumId="11" w15:restartNumberingAfterBreak="0">
    <w:nsid w:val="221B2DF4"/>
    <w:multiLevelType w:val="hybridMultilevel"/>
    <w:tmpl w:val="3594D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BF2F2F"/>
    <w:multiLevelType w:val="hybridMultilevel"/>
    <w:tmpl w:val="A06A9176"/>
    <w:lvl w:ilvl="0" w:tplc="EEA85854">
      <w:start w:val="1"/>
      <w:numFmt w:val="bullet"/>
      <w:lvlText w:val=""/>
      <w:lvlJc w:val="left"/>
      <w:pPr>
        <w:ind w:left="720" w:hanging="360"/>
      </w:pPr>
      <w:rPr>
        <w:rFonts w:ascii="Symbol" w:hAnsi="Symbol" w:hint="default"/>
      </w:rPr>
    </w:lvl>
    <w:lvl w:ilvl="1" w:tplc="EE4692C0">
      <w:start w:val="1"/>
      <w:numFmt w:val="bullet"/>
      <w:lvlText w:val="o"/>
      <w:lvlJc w:val="left"/>
      <w:pPr>
        <w:ind w:left="1440" w:hanging="360"/>
      </w:pPr>
      <w:rPr>
        <w:rFonts w:ascii="Courier New" w:hAnsi="Courier New" w:hint="default"/>
      </w:rPr>
    </w:lvl>
    <w:lvl w:ilvl="2" w:tplc="3E8857B0">
      <w:start w:val="1"/>
      <w:numFmt w:val="bullet"/>
      <w:lvlText w:val=""/>
      <w:lvlJc w:val="left"/>
      <w:pPr>
        <w:ind w:left="2160" w:hanging="360"/>
      </w:pPr>
      <w:rPr>
        <w:rFonts w:ascii="Wingdings" w:hAnsi="Wingdings" w:hint="default"/>
      </w:rPr>
    </w:lvl>
    <w:lvl w:ilvl="3" w:tplc="8DB6E84E">
      <w:start w:val="1"/>
      <w:numFmt w:val="bullet"/>
      <w:lvlText w:val=""/>
      <w:lvlJc w:val="left"/>
      <w:pPr>
        <w:ind w:left="2880" w:hanging="360"/>
      </w:pPr>
      <w:rPr>
        <w:rFonts w:ascii="Symbol" w:hAnsi="Symbol" w:hint="default"/>
      </w:rPr>
    </w:lvl>
    <w:lvl w:ilvl="4" w:tplc="9E385BBA">
      <w:start w:val="1"/>
      <w:numFmt w:val="bullet"/>
      <w:lvlText w:val="o"/>
      <w:lvlJc w:val="left"/>
      <w:pPr>
        <w:ind w:left="3600" w:hanging="360"/>
      </w:pPr>
      <w:rPr>
        <w:rFonts w:ascii="Courier New" w:hAnsi="Courier New" w:hint="default"/>
      </w:rPr>
    </w:lvl>
    <w:lvl w:ilvl="5" w:tplc="4C76DC22">
      <w:start w:val="1"/>
      <w:numFmt w:val="bullet"/>
      <w:lvlText w:val=""/>
      <w:lvlJc w:val="left"/>
      <w:pPr>
        <w:ind w:left="4320" w:hanging="360"/>
      </w:pPr>
      <w:rPr>
        <w:rFonts w:ascii="Wingdings" w:hAnsi="Wingdings" w:hint="default"/>
      </w:rPr>
    </w:lvl>
    <w:lvl w:ilvl="6" w:tplc="BC52096C">
      <w:start w:val="1"/>
      <w:numFmt w:val="bullet"/>
      <w:lvlText w:val=""/>
      <w:lvlJc w:val="left"/>
      <w:pPr>
        <w:ind w:left="5040" w:hanging="360"/>
      </w:pPr>
      <w:rPr>
        <w:rFonts w:ascii="Symbol" w:hAnsi="Symbol" w:hint="default"/>
      </w:rPr>
    </w:lvl>
    <w:lvl w:ilvl="7" w:tplc="C7C0BAD8">
      <w:start w:val="1"/>
      <w:numFmt w:val="bullet"/>
      <w:lvlText w:val="o"/>
      <w:lvlJc w:val="left"/>
      <w:pPr>
        <w:ind w:left="5760" w:hanging="360"/>
      </w:pPr>
      <w:rPr>
        <w:rFonts w:ascii="Courier New" w:hAnsi="Courier New" w:hint="default"/>
      </w:rPr>
    </w:lvl>
    <w:lvl w:ilvl="8" w:tplc="609479FC">
      <w:start w:val="1"/>
      <w:numFmt w:val="bullet"/>
      <w:lvlText w:val=""/>
      <w:lvlJc w:val="left"/>
      <w:pPr>
        <w:ind w:left="6480" w:hanging="360"/>
      </w:pPr>
      <w:rPr>
        <w:rFonts w:ascii="Wingdings" w:hAnsi="Wingdings" w:hint="default"/>
      </w:rPr>
    </w:lvl>
  </w:abstractNum>
  <w:abstractNum w:abstractNumId="13" w15:restartNumberingAfterBreak="0">
    <w:nsid w:val="257E88F8"/>
    <w:multiLevelType w:val="hybridMultilevel"/>
    <w:tmpl w:val="219CB72C"/>
    <w:lvl w:ilvl="0" w:tplc="9E44335C">
      <w:start w:val="1"/>
      <w:numFmt w:val="bullet"/>
      <w:lvlText w:val=""/>
      <w:lvlJc w:val="left"/>
      <w:pPr>
        <w:ind w:left="720" w:hanging="360"/>
      </w:pPr>
      <w:rPr>
        <w:rFonts w:ascii="Symbol" w:hAnsi="Symbol" w:hint="default"/>
      </w:rPr>
    </w:lvl>
    <w:lvl w:ilvl="1" w:tplc="D572251A">
      <w:start w:val="1"/>
      <w:numFmt w:val="bullet"/>
      <w:lvlText w:val="o"/>
      <w:lvlJc w:val="left"/>
      <w:pPr>
        <w:ind w:left="1440" w:hanging="360"/>
      </w:pPr>
      <w:rPr>
        <w:rFonts w:ascii="Courier New" w:hAnsi="Courier New" w:hint="default"/>
      </w:rPr>
    </w:lvl>
    <w:lvl w:ilvl="2" w:tplc="D13EB6DE">
      <w:start w:val="1"/>
      <w:numFmt w:val="bullet"/>
      <w:lvlText w:val=""/>
      <w:lvlJc w:val="left"/>
      <w:pPr>
        <w:ind w:left="2160" w:hanging="360"/>
      </w:pPr>
      <w:rPr>
        <w:rFonts w:ascii="Wingdings" w:hAnsi="Wingdings" w:hint="default"/>
      </w:rPr>
    </w:lvl>
    <w:lvl w:ilvl="3" w:tplc="E8685FD0">
      <w:start w:val="1"/>
      <w:numFmt w:val="bullet"/>
      <w:lvlText w:val=""/>
      <w:lvlJc w:val="left"/>
      <w:pPr>
        <w:ind w:left="2880" w:hanging="360"/>
      </w:pPr>
      <w:rPr>
        <w:rFonts w:ascii="Symbol" w:hAnsi="Symbol" w:hint="default"/>
      </w:rPr>
    </w:lvl>
    <w:lvl w:ilvl="4" w:tplc="3D624BA0">
      <w:start w:val="1"/>
      <w:numFmt w:val="bullet"/>
      <w:lvlText w:val="o"/>
      <w:lvlJc w:val="left"/>
      <w:pPr>
        <w:ind w:left="3600" w:hanging="360"/>
      </w:pPr>
      <w:rPr>
        <w:rFonts w:ascii="Courier New" w:hAnsi="Courier New" w:hint="default"/>
      </w:rPr>
    </w:lvl>
    <w:lvl w:ilvl="5" w:tplc="AFA03496">
      <w:start w:val="1"/>
      <w:numFmt w:val="bullet"/>
      <w:lvlText w:val=""/>
      <w:lvlJc w:val="left"/>
      <w:pPr>
        <w:ind w:left="4320" w:hanging="360"/>
      </w:pPr>
      <w:rPr>
        <w:rFonts w:ascii="Wingdings" w:hAnsi="Wingdings" w:hint="default"/>
      </w:rPr>
    </w:lvl>
    <w:lvl w:ilvl="6" w:tplc="B5D6593C">
      <w:start w:val="1"/>
      <w:numFmt w:val="bullet"/>
      <w:lvlText w:val=""/>
      <w:lvlJc w:val="left"/>
      <w:pPr>
        <w:ind w:left="5040" w:hanging="360"/>
      </w:pPr>
      <w:rPr>
        <w:rFonts w:ascii="Symbol" w:hAnsi="Symbol" w:hint="default"/>
      </w:rPr>
    </w:lvl>
    <w:lvl w:ilvl="7" w:tplc="E4842CF6">
      <w:start w:val="1"/>
      <w:numFmt w:val="bullet"/>
      <w:lvlText w:val="o"/>
      <w:lvlJc w:val="left"/>
      <w:pPr>
        <w:ind w:left="5760" w:hanging="360"/>
      </w:pPr>
      <w:rPr>
        <w:rFonts w:ascii="Courier New" w:hAnsi="Courier New" w:hint="default"/>
      </w:rPr>
    </w:lvl>
    <w:lvl w:ilvl="8" w:tplc="619C1D4E">
      <w:start w:val="1"/>
      <w:numFmt w:val="bullet"/>
      <w:lvlText w:val=""/>
      <w:lvlJc w:val="left"/>
      <w:pPr>
        <w:ind w:left="6480" w:hanging="360"/>
      </w:pPr>
      <w:rPr>
        <w:rFonts w:ascii="Wingdings" w:hAnsi="Wingdings" w:hint="default"/>
      </w:rPr>
    </w:lvl>
  </w:abstractNum>
  <w:abstractNum w:abstractNumId="14" w15:restartNumberingAfterBreak="0">
    <w:nsid w:val="2634574E"/>
    <w:multiLevelType w:val="hybridMultilevel"/>
    <w:tmpl w:val="29B69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134DD5"/>
    <w:multiLevelType w:val="hybridMultilevel"/>
    <w:tmpl w:val="37BC9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FAEF60"/>
    <w:multiLevelType w:val="hybridMultilevel"/>
    <w:tmpl w:val="3000B952"/>
    <w:lvl w:ilvl="0" w:tplc="298C35CE">
      <w:start w:val="1"/>
      <w:numFmt w:val="bullet"/>
      <w:lvlText w:val=""/>
      <w:lvlJc w:val="left"/>
      <w:pPr>
        <w:ind w:left="720" w:hanging="360"/>
      </w:pPr>
      <w:rPr>
        <w:rFonts w:ascii="Symbol" w:hAnsi="Symbol" w:hint="default"/>
      </w:rPr>
    </w:lvl>
    <w:lvl w:ilvl="1" w:tplc="95F2F28A">
      <w:start w:val="1"/>
      <w:numFmt w:val="bullet"/>
      <w:lvlText w:val="o"/>
      <w:lvlJc w:val="left"/>
      <w:pPr>
        <w:ind w:left="1440" w:hanging="360"/>
      </w:pPr>
      <w:rPr>
        <w:rFonts w:ascii="Courier New" w:hAnsi="Courier New" w:hint="default"/>
      </w:rPr>
    </w:lvl>
    <w:lvl w:ilvl="2" w:tplc="596ABCBA">
      <w:start w:val="1"/>
      <w:numFmt w:val="bullet"/>
      <w:lvlText w:val=""/>
      <w:lvlJc w:val="left"/>
      <w:pPr>
        <w:ind w:left="2160" w:hanging="360"/>
      </w:pPr>
      <w:rPr>
        <w:rFonts w:ascii="Wingdings" w:hAnsi="Wingdings" w:hint="default"/>
      </w:rPr>
    </w:lvl>
    <w:lvl w:ilvl="3" w:tplc="BFC8D24A">
      <w:start w:val="1"/>
      <w:numFmt w:val="bullet"/>
      <w:lvlText w:val=""/>
      <w:lvlJc w:val="left"/>
      <w:pPr>
        <w:ind w:left="2880" w:hanging="360"/>
      </w:pPr>
      <w:rPr>
        <w:rFonts w:ascii="Symbol" w:hAnsi="Symbol" w:hint="default"/>
      </w:rPr>
    </w:lvl>
    <w:lvl w:ilvl="4" w:tplc="DF987404">
      <w:start w:val="1"/>
      <w:numFmt w:val="bullet"/>
      <w:lvlText w:val="o"/>
      <w:lvlJc w:val="left"/>
      <w:pPr>
        <w:ind w:left="3600" w:hanging="360"/>
      </w:pPr>
      <w:rPr>
        <w:rFonts w:ascii="Courier New" w:hAnsi="Courier New" w:hint="default"/>
      </w:rPr>
    </w:lvl>
    <w:lvl w:ilvl="5" w:tplc="18BE8E64">
      <w:start w:val="1"/>
      <w:numFmt w:val="bullet"/>
      <w:lvlText w:val=""/>
      <w:lvlJc w:val="left"/>
      <w:pPr>
        <w:ind w:left="4320" w:hanging="360"/>
      </w:pPr>
      <w:rPr>
        <w:rFonts w:ascii="Wingdings" w:hAnsi="Wingdings" w:hint="default"/>
      </w:rPr>
    </w:lvl>
    <w:lvl w:ilvl="6" w:tplc="3AE0F152">
      <w:start w:val="1"/>
      <w:numFmt w:val="bullet"/>
      <w:lvlText w:val=""/>
      <w:lvlJc w:val="left"/>
      <w:pPr>
        <w:ind w:left="5040" w:hanging="360"/>
      </w:pPr>
      <w:rPr>
        <w:rFonts w:ascii="Symbol" w:hAnsi="Symbol" w:hint="default"/>
      </w:rPr>
    </w:lvl>
    <w:lvl w:ilvl="7" w:tplc="6A907DBC">
      <w:start w:val="1"/>
      <w:numFmt w:val="bullet"/>
      <w:lvlText w:val="o"/>
      <w:lvlJc w:val="left"/>
      <w:pPr>
        <w:ind w:left="5760" w:hanging="360"/>
      </w:pPr>
      <w:rPr>
        <w:rFonts w:ascii="Courier New" w:hAnsi="Courier New" w:hint="default"/>
      </w:rPr>
    </w:lvl>
    <w:lvl w:ilvl="8" w:tplc="0A4A148C">
      <w:start w:val="1"/>
      <w:numFmt w:val="bullet"/>
      <w:lvlText w:val=""/>
      <w:lvlJc w:val="left"/>
      <w:pPr>
        <w:ind w:left="6480" w:hanging="360"/>
      </w:pPr>
      <w:rPr>
        <w:rFonts w:ascii="Wingdings" w:hAnsi="Wingdings" w:hint="default"/>
      </w:rPr>
    </w:lvl>
  </w:abstractNum>
  <w:abstractNum w:abstractNumId="17" w15:restartNumberingAfterBreak="0">
    <w:nsid w:val="3AC43325"/>
    <w:multiLevelType w:val="hybridMultilevel"/>
    <w:tmpl w:val="A580B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3C3846"/>
    <w:multiLevelType w:val="hybridMultilevel"/>
    <w:tmpl w:val="A8B8349A"/>
    <w:lvl w:ilvl="0" w:tplc="4F8ACC06">
      <w:start w:val="1"/>
      <w:numFmt w:val="bullet"/>
      <w:lvlText w:val=""/>
      <w:lvlJc w:val="left"/>
      <w:pPr>
        <w:ind w:left="360" w:hanging="360"/>
      </w:pPr>
      <w:rPr>
        <w:rFonts w:ascii="Symbol" w:hAnsi="Symbol" w:hint="default"/>
      </w:rPr>
    </w:lvl>
    <w:lvl w:ilvl="1" w:tplc="78363262">
      <w:start w:val="1"/>
      <w:numFmt w:val="bullet"/>
      <w:lvlText w:val="o"/>
      <w:lvlJc w:val="left"/>
      <w:pPr>
        <w:ind w:left="1440" w:hanging="360"/>
      </w:pPr>
      <w:rPr>
        <w:rFonts w:ascii="Courier New" w:hAnsi="Courier New" w:hint="default"/>
      </w:rPr>
    </w:lvl>
    <w:lvl w:ilvl="2" w:tplc="3B521A34">
      <w:start w:val="1"/>
      <w:numFmt w:val="bullet"/>
      <w:lvlText w:val=""/>
      <w:lvlJc w:val="left"/>
      <w:pPr>
        <w:ind w:left="2160" w:hanging="360"/>
      </w:pPr>
      <w:rPr>
        <w:rFonts w:ascii="Wingdings" w:hAnsi="Wingdings" w:hint="default"/>
      </w:rPr>
    </w:lvl>
    <w:lvl w:ilvl="3" w:tplc="A55C5EBE">
      <w:start w:val="1"/>
      <w:numFmt w:val="bullet"/>
      <w:lvlText w:val=""/>
      <w:lvlJc w:val="left"/>
      <w:pPr>
        <w:ind w:left="2880" w:hanging="360"/>
      </w:pPr>
      <w:rPr>
        <w:rFonts w:ascii="Symbol" w:hAnsi="Symbol" w:hint="default"/>
      </w:rPr>
    </w:lvl>
    <w:lvl w:ilvl="4" w:tplc="0658D092">
      <w:start w:val="1"/>
      <w:numFmt w:val="bullet"/>
      <w:lvlText w:val="o"/>
      <w:lvlJc w:val="left"/>
      <w:pPr>
        <w:ind w:left="3600" w:hanging="360"/>
      </w:pPr>
      <w:rPr>
        <w:rFonts w:ascii="Courier New" w:hAnsi="Courier New" w:hint="default"/>
      </w:rPr>
    </w:lvl>
    <w:lvl w:ilvl="5" w:tplc="059A54FA">
      <w:start w:val="1"/>
      <w:numFmt w:val="bullet"/>
      <w:lvlText w:val=""/>
      <w:lvlJc w:val="left"/>
      <w:pPr>
        <w:ind w:left="4320" w:hanging="360"/>
      </w:pPr>
      <w:rPr>
        <w:rFonts w:ascii="Wingdings" w:hAnsi="Wingdings" w:hint="default"/>
      </w:rPr>
    </w:lvl>
    <w:lvl w:ilvl="6" w:tplc="7536FA8C">
      <w:start w:val="1"/>
      <w:numFmt w:val="bullet"/>
      <w:lvlText w:val=""/>
      <w:lvlJc w:val="left"/>
      <w:pPr>
        <w:ind w:left="5040" w:hanging="360"/>
      </w:pPr>
      <w:rPr>
        <w:rFonts w:ascii="Symbol" w:hAnsi="Symbol" w:hint="default"/>
      </w:rPr>
    </w:lvl>
    <w:lvl w:ilvl="7" w:tplc="5C76954C">
      <w:start w:val="1"/>
      <w:numFmt w:val="bullet"/>
      <w:lvlText w:val="o"/>
      <w:lvlJc w:val="left"/>
      <w:pPr>
        <w:ind w:left="5760" w:hanging="360"/>
      </w:pPr>
      <w:rPr>
        <w:rFonts w:ascii="Courier New" w:hAnsi="Courier New" w:hint="default"/>
      </w:rPr>
    </w:lvl>
    <w:lvl w:ilvl="8" w:tplc="2042E23A">
      <w:start w:val="1"/>
      <w:numFmt w:val="bullet"/>
      <w:lvlText w:val=""/>
      <w:lvlJc w:val="left"/>
      <w:pPr>
        <w:ind w:left="6480" w:hanging="360"/>
      </w:pPr>
      <w:rPr>
        <w:rFonts w:ascii="Wingdings" w:hAnsi="Wingdings" w:hint="default"/>
      </w:rPr>
    </w:lvl>
  </w:abstractNum>
  <w:abstractNum w:abstractNumId="19" w15:restartNumberingAfterBreak="0">
    <w:nsid w:val="3DBA4E81"/>
    <w:multiLevelType w:val="multilevel"/>
    <w:tmpl w:val="ED64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2D27E"/>
    <w:multiLevelType w:val="hybridMultilevel"/>
    <w:tmpl w:val="7AAEC6F4"/>
    <w:lvl w:ilvl="0" w:tplc="228E064E">
      <w:start w:val="1"/>
      <w:numFmt w:val="bullet"/>
      <w:lvlText w:val=""/>
      <w:lvlJc w:val="left"/>
      <w:pPr>
        <w:ind w:left="360" w:hanging="360"/>
      </w:pPr>
      <w:rPr>
        <w:rFonts w:ascii="Symbol" w:hAnsi="Symbol" w:hint="default"/>
      </w:rPr>
    </w:lvl>
    <w:lvl w:ilvl="1" w:tplc="5F28E148">
      <w:start w:val="1"/>
      <w:numFmt w:val="bullet"/>
      <w:lvlText w:val="o"/>
      <w:lvlJc w:val="left"/>
      <w:pPr>
        <w:ind w:left="1080" w:hanging="360"/>
      </w:pPr>
      <w:rPr>
        <w:rFonts w:ascii="Courier New" w:hAnsi="Courier New" w:hint="default"/>
      </w:rPr>
    </w:lvl>
    <w:lvl w:ilvl="2" w:tplc="0A7EBE6A">
      <w:start w:val="1"/>
      <w:numFmt w:val="bullet"/>
      <w:lvlText w:val=""/>
      <w:lvlJc w:val="left"/>
      <w:pPr>
        <w:ind w:left="1800" w:hanging="360"/>
      </w:pPr>
      <w:rPr>
        <w:rFonts w:ascii="Wingdings" w:hAnsi="Wingdings" w:hint="default"/>
      </w:rPr>
    </w:lvl>
    <w:lvl w:ilvl="3" w:tplc="8D94019C">
      <w:start w:val="1"/>
      <w:numFmt w:val="bullet"/>
      <w:lvlText w:val=""/>
      <w:lvlJc w:val="left"/>
      <w:pPr>
        <w:ind w:left="2520" w:hanging="360"/>
      </w:pPr>
      <w:rPr>
        <w:rFonts w:ascii="Symbol" w:hAnsi="Symbol" w:hint="default"/>
      </w:rPr>
    </w:lvl>
    <w:lvl w:ilvl="4" w:tplc="3B6E70F0">
      <w:start w:val="1"/>
      <w:numFmt w:val="bullet"/>
      <w:lvlText w:val="o"/>
      <w:lvlJc w:val="left"/>
      <w:pPr>
        <w:ind w:left="3240" w:hanging="360"/>
      </w:pPr>
      <w:rPr>
        <w:rFonts w:ascii="Courier New" w:hAnsi="Courier New" w:hint="default"/>
      </w:rPr>
    </w:lvl>
    <w:lvl w:ilvl="5" w:tplc="45C404C6">
      <w:start w:val="1"/>
      <w:numFmt w:val="bullet"/>
      <w:lvlText w:val=""/>
      <w:lvlJc w:val="left"/>
      <w:pPr>
        <w:ind w:left="3960" w:hanging="360"/>
      </w:pPr>
      <w:rPr>
        <w:rFonts w:ascii="Wingdings" w:hAnsi="Wingdings" w:hint="default"/>
      </w:rPr>
    </w:lvl>
    <w:lvl w:ilvl="6" w:tplc="64962534">
      <w:start w:val="1"/>
      <w:numFmt w:val="bullet"/>
      <w:lvlText w:val=""/>
      <w:lvlJc w:val="left"/>
      <w:pPr>
        <w:ind w:left="4680" w:hanging="360"/>
      </w:pPr>
      <w:rPr>
        <w:rFonts w:ascii="Symbol" w:hAnsi="Symbol" w:hint="default"/>
      </w:rPr>
    </w:lvl>
    <w:lvl w:ilvl="7" w:tplc="8CD690BA">
      <w:start w:val="1"/>
      <w:numFmt w:val="bullet"/>
      <w:lvlText w:val="o"/>
      <w:lvlJc w:val="left"/>
      <w:pPr>
        <w:ind w:left="5400" w:hanging="360"/>
      </w:pPr>
      <w:rPr>
        <w:rFonts w:ascii="Courier New" w:hAnsi="Courier New" w:hint="default"/>
      </w:rPr>
    </w:lvl>
    <w:lvl w:ilvl="8" w:tplc="B3CE74CE">
      <w:start w:val="1"/>
      <w:numFmt w:val="bullet"/>
      <w:lvlText w:val=""/>
      <w:lvlJc w:val="left"/>
      <w:pPr>
        <w:ind w:left="6120" w:hanging="360"/>
      </w:pPr>
      <w:rPr>
        <w:rFonts w:ascii="Wingdings" w:hAnsi="Wingdings" w:hint="default"/>
      </w:rPr>
    </w:lvl>
  </w:abstractNum>
  <w:abstractNum w:abstractNumId="21" w15:restartNumberingAfterBreak="0">
    <w:nsid w:val="40CAA458"/>
    <w:multiLevelType w:val="hybridMultilevel"/>
    <w:tmpl w:val="C02E2A2A"/>
    <w:lvl w:ilvl="0" w:tplc="DE68EA50">
      <w:start w:val="1"/>
      <w:numFmt w:val="bullet"/>
      <w:lvlText w:val=""/>
      <w:lvlJc w:val="left"/>
      <w:pPr>
        <w:ind w:left="360" w:hanging="360"/>
      </w:pPr>
      <w:rPr>
        <w:rFonts w:ascii="Symbol" w:hAnsi="Symbol" w:hint="default"/>
      </w:rPr>
    </w:lvl>
    <w:lvl w:ilvl="1" w:tplc="B26E9B88">
      <w:start w:val="1"/>
      <w:numFmt w:val="bullet"/>
      <w:lvlText w:val="o"/>
      <w:lvlJc w:val="left"/>
      <w:pPr>
        <w:ind w:left="1440" w:hanging="360"/>
      </w:pPr>
      <w:rPr>
        <w:rFonts w:ascii="Courier New" w:hAnsi="Courier New" w:hint="default"/>
      </w:rPr>
    </w:lvl>
    <w:lvl w:ilvl="2" w:tplc="4C442FE6">
      <w:start w:val="1"/>
      <w:numFmt w:val="bullet"/>
      <w:lvlText w:val=""/>
      <w:lvlJc w:val="left"/>
      <w:pPr>
        <w:ind w:left="2160" w:hanging="360"/>
      </w:pPr>
      <w:rPr>
        <w:rFonts w:ascii="Wingdings" w:hAnsi="Wingdings" w:hint="default"/>
      </w:rPr>
    </w:lvl>
    <w:lvl w:ilvl="3" w:tplc="DE24B49A">
      <w:start w:val="1"/>
      <w:numFmt w:val="bullet"/>
      <w:lvlText w:val=""/>
      <w:lvlJc w:val="left"/>
      <w:pPr>
        <w:ind w:left="2880" w:hanging="360"/>
      </w:pPr>
      <w:rPr>
        <w:rFonts w:ascii="Symbol" w:hAnsi="Symbol" w:hint="default"/>
      </w:rPr>
    </w:lvl>
    <w:lvl w:ilvl="4" w:tplc="E66E9F2E">
      <w:start w:val="1"/>
      <w:numFmt w:val="bullet"/>
      <w:lvlText w:val="o"/>
      <w:lvlJc w:val="left"/>
      <w:pPr>
        <w:ind w:left="3600" w:hanging="360"/>
      </w:pPr>
      <w:rPr>
        <w:rFonts w:ascii="Courier New" w:hAnsi="Courier New" w:hint="default"/>
      </w:rPr>
    </w:lvl>
    <w:lvl w:ilvl="5" w:tplc="3B045D1A">
      <w:start w:val="1"/>
      <w:numFmt w:val="bullet"/>
      <w:lvlText w:val=""/>
      <w:lvlJc w:val="left"/>
      <w:pPr>
        <w:ind w:left="4320" w:hanging="360"/>
      </w:pPr>
      <w:rPr>
        <w:rFonts w:ascii="Wingdings" w:hAnsi="Wingdings" w:hint="default"/>
      </w:rPr>
    </w:lvl>
    <w:lvl w:ilvl="6" w:tplc="220A2010">
      <w:start w:val="1"/>
      <w:numFmt w:val="bullet"/>
      <w:lvlText w:val=""/>
      <w:lvlJc w:val="left"/>
      <w:pPr>
        <w:ind w:left="5040" w:hanging="360"/>
      </w:pPr>
      <w:rPr>
        <w:rFonts w:ascii="Symbol" w:hAnsi="Symbol" w:hint="default"/>
      </w:rPr>
    </w:lvl>
    <w:lvl w:ilvl="7" w:tplc="7092EB6E">
      <w:start w:val="1"/>
      <w:numFmt w:val="bullet"/>
      <w:lvlText w:val="o"/>
      <w:lvlJc w:val="left"/>
      <w:pPr>
        <w:ind w:left="5760" w:hanging="360"/>
      </w:pPr>
      <w:rPr>
        <w:rFonts w:ascii="Courier New" w:hAnsi="Courier New" w:hint="default"/>
      </w:rPr>
    </w:lvl>
    <w:lvl w:ilvl="8" w:tplc="64881A74">
      <w:start w:val="1"/>
      <w:numFmt w:val="bullet"/>
      <w:lvlText w:val=""/>
      <w:lvlJc w:val="left"/>
      <w:pPr>
        <w:ind w:left="6480" w:hanging="360"/>
      </w:pPr>
      <w:rPr>
        <w:rFonts w:ascii="Wingdings" w:hAnsi="Wingdings" w:hint="default"/>
      </w:rPr>
    </w:lvl>
  </w:abstractNum>
  <w:abstractNum w:abstractNumId="22" w15:restartNumberingAfterBreak="0">
    <w:nsid w:val="41262388"/>
    <w:multiLevelType w:val="hybridMultilevel"/>
    <w:tmpl w:val="A6C41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F05E50"/>
    <w:multiLevelType w:val="hybridMultilevel"/>
    <w:tmpl w:val="57D84C22"/>
    <w:lvl w:ilvl="0" w:tplc="46685AE6">
      <w:start w:val="1"/>
      <w:numFmt w:val="bullet"/>
      <w:lvlText w:val=""/>
      <w:lvlJc w:val="left"/>
      <w:pPr>
        <w:ind w:left="720" w:hanging="360"/>
      </w:pPr>
      <w:rPr>
        <w:rFonts w:ascii="Symbol" w:hAnsi="Symbol" w:hint="default"/>
      </w:rPr>
    </w:lvl>
    <w:lvl w:ilvl="1" w:tplc="B846F9DA">
      <w:start w:val="1"/>
      <w:numFmt w:val="bullet"/>
      <w:lvlText w:val="o"/>
      <w:lvlJc w:val="left"/>
      <w:pPr>
        <w:ind w:left="1440" w:hanging="360"/>
      </w:pPr>
      <w:rPr>
        <w:rFonts w:ascii="Courier New" w:hAnsi="Courier New" w:hint="default"/>
      </w:rPr>
    </w:lvl>
    <w:lvl w:ilvl="2" w:tplc="AFC24A78">
      <w:start w:val="1"/>
      <w:numFmt w:val="bullet"/>
      <w:lvlText w:val=""/>
      <w:lvlJc w:val="left"/>
      <w:pPr>
        <w:ind w:left="2160" w:hanging="360"/>
      </w:pPr>
      <w:rPr>
        <w:rFonts w:ascii="Wingdings" w:hAnsi="Wingdings" w:hint="default"/>
      </w:rPr>
    </w:lvl>
    <w:lvl w:ilvl="3" w:tplc="39C45BDC">
      <w:start w:val="1"/>
      <w:numFmt w:val="bullet"/>
      <w:lvlText w:val=""/>
      <w:lvlJc w:val="left"/>
      <w:pPr>
        <w:ind w:left="2880" w:hanging="360"/>
      </w:pPr>
      <w:rPr>
        <w:rFonts w:ascii="Symbol" w:hAnsi="Symbol" w:hint="default"/>
      </w:rPr>
    </w:lvl>
    <w:lvl w:ilvl="4" w:tplc="A21C9116">
      <w:start w:val="1"/>
      <w:numFmt w:val="bullet"/>
      <w:lvlText w:val="o"/>
      <w:lvlJc w:val="left"/>
      <w:pPr>
        <w:ind w:left="3600" w:hanging="360"/>
      </w:pPr>
      <w:rPr>
        <w:rFonts w:ascii="Courier New" w:hAnsi="Courier New" w:hint="default"/>
      </w:rPr>
    </w:lvl>
    <w:lvl w:ilvl="5" w:tplc="6D58551E">
      <w:start w:val="1"/>
      <w:numFmt w:val="bullet"/>
      <w:lvlText w:val=""/>
      <w:lvlJc w:val="left"/>
      <w:pPr>
        <w:ind w:left="4320" w:hanging="360"/>
      </w:pPr>
      <w:rPr>
        <w:rFonts w:ascii="Wingdings" w:hAnsi="Wingdings" w:hint="default"/>
      </w:rPr>
    </w:lvl>
    <w:lvl w:ilvl="6" w:tplc="FB5EFF32">
      <w:start w:val="1"/>
      <w:numFmt w:val="bullet"/>
      <w:lvlText w:val=""/>
      <w:lvlJc w:val="left"/>
      <w:pPr>
        <w:ind w:left="5040" w:hanging="360"/>
      </w:pPr>
      <w:rPr>
        <w:rFonts w:ascii="Symbol" w:hAnsi="Symbol" w:hint="default"/>
      </w:rPr>
    </w:lvl>
    <w:lvl w:ilvl="7" w:tplc="EF308FBE">
      <w:start w:val="1"/>
      <w:numFmt w:val="bullet"/>
      <w:lvlText w:val="o"/>
      <w:lvlJc w:val="left"/>
      <w:pPr>
        <w:ind w:left="5760" w:hanging="360"/>
      </w:pPr>
      <w:rPr>
        <w:rFonts w:ascii="Courier New" w:hAnsi="Courier New" w:hint="default"/>
      </w:rPr>
    </w:lvl>
    <w:lvl w:ilvl="8" w:tplc="DB02553A">
      <w:start w:val="1"/>
      <w:numFmt w:val="bullet"/>
      <w:lvlText w:val=""/>
      <w:lvlJc w:val="left"/>
      <w:pPr>
        <w:ind w:left="6480" w:hanging="360"/>
      </w:pPr>
      <w:rPr>
        <w:rFonts w:ascii="Wingdings" w:hAnsi="Wingdings" w:hint="default"/>
      </w:rPr>
    </w:lvl>
  </w:abstractNum>
  <w:abstractNum w:abstractNumId="24" w15:restartNumberingAfterBreak="0">
    <w:nsid w:val="44E9510F"/>
    <w:multiLevelType w:val="hybridMultilevel"/>
    <w:tmpl w:val="C6B22F40"/>
    <w:lvl w:ilvl="0" w:tplc="1114A1FC">
      <w:start w:val="1"/>
      <w:numFmt w:val="bullet"/>
      <w:lvlText w:val=""/>
      <w:lvlJc w:val="left"/>
      <w:pPr>
        <w:ind w:left="360" w:hanging="360"/>
      </w:pPr>
      <w:rPr>
        <w:rFonts w:ascii="Symbol" w:hAnsi="Symbol" w:hint="default"/>
      </w:rPr>
    </w:lvl>
    <w:lvl w:ilvl="1" w:tplc="D86054D6">
      <w:start w:val="1"/>
      <w:numFmt w:val="bullet"/>
      <w:lvlText w:val="o"/>
      <w:lvlJc w:val="left"/>
      <w:pPr>
        <w:ind w:left="1440" w:hanging="360"/>
      </w:pPr>
      <w:rPr>
        <w:rFonts w:ascii="Courier New" w:hAnsi="Courier New" w:hint="default"/>
      </w:rPr>
    </w:lvl>
    <w:lvl w:ilvl="2" w:tplc="F11C7DC8">
      <w:start w:val="1"/>
      <w:numFmt w:val="bullet"/>
      <w:lvlText w:val=""/>
      <w:lvlJc w:val="left"/>
      <w:pPr>
        <w:ind w:left="2160" w:hanging="360"/>
      </w:pPr>
      <w:rPr>
        <w:rFonts w:ascii="Wingdings" w:hAnsi="Wingdings" w:hint="default"/>
      </w:rPr>
    </w:lvl>
    <w:lvl w:ilvl="3" w:tplc="E7DEE208">
      <w:start w:val="1"/>
      <w:numFmt w:val="bullet"/>
      <w:lvlText w:val=""/>
      <w:lvlJc w:val="left"/>
      <w:pPr>
        <w:ind w:left="2880" w:hanging="360"/>
      </w:pPr>
      <w:rPr>
        <w:rFonts w:ascii="Symbol" w:hAnsi="Symbol" w:hint="default"/>
      </w:rPr>
    </w:lvl>
    <w:lvl w:ilvl="4" w:tplc="F3164294">
      <w:start w:val="1"/>
      <w:numFmt w:val="bullet"/>
      <w:lvlText w:val="o"/>
      <w:lvlJc w:val="left"/>
      <w:pPr>
        <w:ind w:left="3600" w:hanging="360"/>
      </w:pPr>
      <w:rPr>
        <w:rFonts w:ascii="Courier New" w:hAnsi="Courier New" w:hint="default"/>
      </w:rPr>
    </w:lvl>
    <w:lvl w:ilvl="5" w:tplc="BDDE81D4">
      <w:start w:val="1"/>
      <w:numFmt w:val="bullet"/>
      <w:lvlText w:val=""/>
      <w:lvlJc w:val="left"/>
      <w:pPr>
        <w:ind w:left="4320" w:hanging="360"/>
      </w:pPr>
      <w:rPr>
        <w:rFonts w:ascii="Wingdings" w:hAnsi="Wingdings" w:hint="default"/>
      </w:rPr>
    </w:lvl>
    <w:lvl w:ilvl="6" w:tplc="223A71E4">
      <w:start w:val="1"/>
      <w:numFmt w:val="bullet"/>
      <w:lvlText w:val=""/>
      <w:lvlJc w:val="left"/>
      <w:pPr>
        <w:ind w:left="5040" w:hanging="360"/>
      </w:pPr>
      <w:rPr>
        <w:rFonts w:ascii="Symbol" w:hAnsi="Symbol" w:hint="default"/>
      </w:rPr>
    </w:lvl>
    <w:lvl w:ilvl="7" w:tplc="B8BEFA0A">
      <w:start w:val="1"/>
      <w:numFmt w:val="bullet"/>
      <w:lvlText w:val="o"/>
      <w:lvlJc w:val="left"/>
      <w:pPr>
        <w:ind w:left="5760" w:hanging="360"/>
      </w:pPr>
      <w:rPr>
        <w:rFonts w:ascii="Courier New" w:hAnsi="Courier New" w:hint="default"/>
      </w:rPr>
    </w:lvl>
    <w:lvl w:ilvl="8" w:tplc="193C5FE2">
      <w:start w:val="1"/>
      <w:numFmt w:val="bullet"/>
      <w:lvlText w:val=""/>
      <w:lvlJc w:val="left"/>
      <w:pPr>
        <w:ind w:left="6480" w:hanging="360"/>
      </w:pPr>
      <w:rPr>
        <w:rFonts w:ascii="Wingdings" w:hAnsi="Wingdings" w:hint="default"/>
      </w:rPr>
    </w:lvl>
  </w:abstractNum>
  <w:abstractNum w:abstractNumId="25" w15:restartNumberingAfterBreak="0">
    <w:nsid w:val="4A4F66A1"/>
    <w:multiLevelType w:val="hybridMultilevel"/>
    <w:tmpl w:val="911EC0CA"/>
    <w:lvl w:ilvl="0" w:tplc="87987D46">
      <w:start w:val="1"/>
      <w:numFmt w:val="bullet"/>
      <w:lvlText w:val=""/>
      <w:lvlJc w:val="left"/>
      <w:pPr>
        <w:ind w:left="720" w:hanging="360"/>
      </w:pPr>
      <w:rPr>
        <w:rFonts w:ascii="Symbol" w:hAnsi="Symbol" w:hint="default"/>
      </w:rPr>
    </w:lvl>
    <w:lvl w:ilvl="1" w:tplc="4974365C">
      <w:start w:val="1"/>
      <w:numFmt w:val="bullet"/>
      <w:lvlText w:val="o"/>
      <w:lvlJc w:val="left"/>
      <w:pPr>
        <w:ind w:left="1440" w:hanging="360"/>
      </w:pPr>
      <w:rPr>
        <w:rFonts w:ascii="Courier New" w:hAnsi="Courier New" w:hint="default"/>
      </w:rPr>
    </w:lvl>
    <w:lvl w:ilvl="2" w:tplc="C99CF59C">
      <w:start w:val="1"/>
      <w:numFmt w:val="bullet"/>
      <w:lvlText w:val=""/>
      <w:lvlJc w:val="left"/>
      <w:pPr>
        <w:ind w:left="2160" w:hanging="360"/>
      </w:pPr>
      <w:rPr>
        <w:rFonts w:ascii="Wingdings" w:hAnsi="Wingdings" w:hint="default"/>
      </w:rPr>
    </w:lvl>
    <w:lvl w:ilvl="3" w:tplc="0EB69948">
      <w:start w:val="1"/>
      <w:numFmt w:val="bullet"/>
      <w:lvlText w:val=""/>
      <w:lvlJc w:val="left"/>
      <w:pPr>
        <w:ind w:left="2880" w:hanging="360"/>
      </w:pPr>
      <w:rPr>
        <w:rFonts w:ascii="Symbol" w:hAnsi="Symbol" w:hint="default"/>
      </w:rPr>
    </w:lvl>
    <w:lvl w:ilvl="4" w:tplc="00C626A6">
      <w:start w:val="1"/>
      <w:numFmt w:val="bullet"/>
      <w:lvlText w:val="o"/>
      <w:lvlJc w:val="left"/>
      <w:pPr>
        <w:ind w:left="3600" w:hanging="360"/>
      </w:pPr>
      <w:rPr>
        <w:rFonts w:ascii="Courier New" w:hAnsi="Courier New" w:hint="default"/>
      </w:rPr>
    </w:lvl>
    <w:lvl w:ilvl="5" w:tplc="0E58C8FA">
      <w:start w:val="1"/>
      <w:numFmt w:val="bullet"/>
      <w:lvlText w:val=""/>
      <w:lvlJc w:val="left"/>
      <w:pPr>
        <w:ind w:left="4320" w:hanging="360"/>
      </w:pPr>
      <w:rPr>
        <w:rFonts w:ascii="Wingdings" w:hAnsi="Wingdings" w:hint="default"/>
      </w:rPr>
    </w:lvl>
    <w:lvl w:ilvl="6" w:tplc="AEC0B260">
      <w:start w:val="1"/>
      <w:numFmt w:val="bullet"/>
      <w:lvlText w:val=""/>
      <w:lvlJc w:val="left"/>
      <w:pPr>
        <w:ind w:left="5040" w:hanging="360"/>
      </w:pPr>
      <w:rPr>
        <w:rFonts w:ascii="Symbol" w:hAnsi="Symbol" w:hint="default"/>
      </w:rPr>
    </w:lvl>
    <w:lvl w:ilvl="7" w:tplc="B6B83FF2">
      <w:start w:val="1"/>
      <w:numFmt w:val="bullet"/>
      <w:lvlText w:val="o"/>
      <w:lvlJc w:val="left"/>
      <w:pPr>
        <w:ind w:left="5760" w:hanging="360"/>
      </w:pPr>
      <w:rPr>
        <w:rFonts w:ascii="Courier New" w:hAnsi="Courier New" w:hint="default"/>
      </w:rPr>
    </w:lvl>
    <w:lvl w:ilvl="8" w:tplc="B28E9314">
      <w:start w:val="1"/>
      <w:numFmt w:val="bullet"/>
      <w:lvlText w:val=""/>
      <w:lvlJc w:val="left"/>
      <w:pPr>
        <w:ind w:left="6480" w:hanging="360"/>
      </w:pPr>
      <w:rPr>
        <w:rFonts w:ascii="Wingdings" w:hAnsi="Wingdings" w:hint="default"/>
      </w:rPr>
    </w:lvl>
  </w:abstractNum>
  <w:abstractNum w:abstractNumId="26" w15:restartNumberingAfterBreak="0">
    <w:nsid w:val="4D5905AD"/>
    <w:multiLevelType w:val="hybridMultilevel"/>
    <w:tmpl w:val="C0B0A9B0"/>
    <w:lvl w:ilvl="0" w:tplc="677ED4AA">
      <w:start w:val="1"/>
      <w:numFmt w:val="bullet"/>
      <w:lvlText w:val=""/>
      <w:lvlJc w:val="left"/>
      <w:pPr>
        <w:ind w:left="720" w:hanging="360"/>
      </w:pPr>
      <w:rPr>
        <w:rFonts w:ascii="Symbol" w:hAnsi="Symbol" w:hint="default"/>
      </w:rPr>
    </w:lvl>
    <w:lvl w:ilvl="1" w:tplc="3A902A1A">
      <w:start w:val="1"/>
      <w:numFmt w:val="bullet"/>
      <w:lvlText w:val="o"/>
      <w:lvlJc w:val="left"/>
      <w:pPr>
        <w:ind w:left="1440" w:hanging="360"/>
      </w:pPr>
      <w:rPr>
        <w:rFonts w:ascii="Courier New" w:hAnsi="Courier New" w:hint="default"/>
      </w:rPr>
    </w:lvl>
    <w:lvl w:ilvl="2" w:tplc="71089C86">
      <w:start w:val="1"/>
      <w:numFmt w:val="bullet"/>
      <w:lvlText w:val=""/>
      <w:lvlJc w:val="left"/>
      <w:pPr>
        <w:ind w:left="2160" w:hanging="360"/>
      </w:pPr>
      <w:rPr>
        <w:rFonts w:ascii="Wingdings" w:hAnsi="Wingdings" w:hint="default"/>
      </w:rPr>
    </w:lvl>
    <w:lvl w:ilvl="3" w:tplc="3912B7B2">
      <w:start w:val="1"/>
      <w:numFmt w:val="bullet"/>
      <w:lvlText w:val=""/>
      <w:lvlJc w:val="left"/>
      <w:pPr>
        <w:ind w:left="2880" w:hanging="360"/>
      </w:pPr>
      <w:rPr>
        <w:rFonts w:ascii="Symbol" w:hAnsi="Symbol" w:hint="default"/>
      </w:rPr>
    </w:lvl>
    <w:lvl w:ilvl="4" w:tplc="CD7EDFE4">
      <w:start w:val="1"/>
      <w:numFmt w:val="bullet"/>
      <w:lvlText w:val="o"/>
      <w:lvlJc w:val="left"/>
      <w:pPr>
        <w:ind w:left="3600" w:hanging="360"/>
      </w:pPr>
      <w:rPr>
        <w:rFonts w:ascii="Courier New" w:hAnsi="Courier New" w:hint="default"/>
      </w:rPr>
    </w:lvl>
    <w:lvl w:ilvl="5" w:tplc="E0B0400C">
      <w:start w:val="1"/>
      <w:numFmt w:val="bullet"/>
      <w:lvlText w:val=""/>
      <w:lvlJc w:val="left"/>
      <w:pPr>
        <w:ind w:left="4320" w:hanging="360"/>
      </w:pPr>
      <w:rPr>
        <w:rFonts w:ascii="Wingdings" w:hAnsi="Wingdings" w:hint="default"/>
      </w:rPr>
    </w:lvl>
    <w:lvl w:ilvl="6" w:tplc="6B0C2266">
      <w:start w:val="1"/>
      <w:numFmt w:val="bullet"/>
      <w:lvlText w:val=""/>
      <w:lvlJc w:val="left"/>
      <w:pPr>
        <w:ind w:left="5040" w:hanging="360"/>
      </w:pPr>
      <w:rPr>
        <w:rFonts w:ascii="Symbol" w:hAnsi="Symbol" w:hint="default"/>
      </w:rPr>
    </w:lvl>
    <w:lvl w:ilvl="7" w:tplc="07ACBEB0">
      <w:start w:val="1"/>
      <w:numFmt w:val="bullet"/>
      <w:lvlText w:val="o"/>
      <w:lvlJc w:val="left"/>
      <w:pPr>
        <w:ind w:left="5760" w:hanging="360"/>
      </w:pPr>
      <w:rPr>
        <w:rFonts w:ascii="Courier New" w:hAnsi="Courier New" w:hint="default"/>
      </w:rPr>
    </w:lvl>
    <w:lvl w:ilvl="8" w:tplc="12BAE2A2">
      <w:start w:val="1"/>
      <w:numFmt w:val="bullet"/>
      <w:lvlText w:val=""/>
      <w:lvlJc w:val="left"/>
      <w:pPr>
        <w:ind w:left="6480" w:hanging="360"/>
      </w:pPr>
      <w:rPr>
        <w:rFonts w:ascii="Wingdings" w:hAnsi="Wingdings" w:hint="default"/>
      </w:rPr>
    </w:lvl>
  </w:abstractNum>
  <w:abstractNum w:abstractNumId="27" w15:restartNumberingAfterBreak="0">
    <w:nsid w:val="57DE37C1"/>
    <w:multiLevelType w:val="hybridMultilevel"/>
    <w:tmpl w:val="25DCB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22F789"/>
    <w:multiLevelType w:val="hybridMultilevel"/>
    <w:tmpl w:val="06A08416"/>
    <w:lvl w:ilvl="0" w:tplc="BB3CA042">
      <w:start w:val="1"/>
      <w:numFmt w:val="bullet"/>
      <w:lvlText w:val=""/>
      <w:lvlJc w:val="left"/>
      <w:pPr>
        <w:ind w:left="360" w:hanging="360"/>
      </w:pPr>
      <w:rPr>
        <w:rFonts w:ascii="Symbol" w:hAnsi="Symbol" w:hint="default"/>
      </w:rPr>
    </w:lvl>
    <w:lvl w:ilvl="1" w:tplc="9610814E">
      <w:start w:val="1"/>
      <w:numFmt w:val="bullet"/>
      <w:lvlText w:val="o"/>
      <w:lvlJc w:val="left"/>
      <w:pPr>
        <w:ind w:left="1440" w:hanging="360"/>
      </w:pPr>
      <w:rPr>
        <w:rFonts w:ascii="Courier New" w:hAnsi="Courier New" w:hint="default"/>
      </w:rPr>
    </w:lvl>
    <w:lvl w:ilvl="2" w:tplc="F6B0681A">
      <w:start w:val="1"/>
      <w:numFmt w:val="bullet"/>
      <w:lvlText w:val=""/>
      <w:lvlJc w:val="left"/>
      <w:pPr>
        <w:ind w:left="2160" w:hanging="360"/>
      </w:pPr>
      <w:rPr>
        <w:rFonts w:ascii="Wingdings" w:hAnsi="Wingdings" w:hint="default"/>
      </w:rPr>
    </w:lvl>
    <w:lvl w:ilvl="3" w:tplc="07D0EF70">
      <w:start w:val="1"/>
      <w:numFmt w:val="bullet"/>
      <w:lvlText w:val=""/>
      <w:lvlJc w:val="left"/>
      <w:pPr>
        <w:ind w:left="2880" w:hanging="360"/>
      </w:pPr>
      <w:rPr>
        <w:rFonts w:ascii="Symbol" w:hAnsi="Symbol" w:hint="default"/>
      </w:rPr>
    </w:lvl>
    <w:lvl w:ilvl="4" w:tplc="1CFC3E0A">
      <w:start w:val="1"/>
      <w:numFmt w:val="bullet"/>
      <w:lvlText w:val="o"/>
      <w:lvlJc w:val="left"/>
      <w:pPr>
        <w:ind w:left="3600" w:hanging="360"/>
      </w:pPr>
      <w:rPr>
        <w:rFonts w:ascii="Courier New" w:hAnsi="Courier New" w:hint="default"/>
      </w:rPr>
    </w:lvl>
    <w:lvl w:ilvl="5" w:tplc="6A7ED3AE">
      <w:start w:val="1"/>
      <w:numFmt w:val="bullet"/>
      <w:lvlText w:val=""/>
      <w:lvlJc w:val="left"/>
      <w:pPr>
        <w:ind w:left="4320" w:hanging="360"/>
      </w:pPr>
      <w:rPr>
        <w:rFonts w:ascii="Wingdings" w:hAnsi="Wingdings" w:hint="default"/>
      </w:rPr>
    </w:lvl>
    <w:lvl w:ilvl="6" w:tplc="6B7A9356">
      <w:start w:val="1"/>
      <w:numFmt w:val="bullet"/>
      <w:lvlText w:val=""/>
      <w:lvlJc w:val="left"/>
      <w:pPr>
        <w:ind w:left="5040" w:hanging="360"/>
      </w:pPr>
      <w:rPr>
        <w:rFonts w:ascii="Symbol" w:hAnsi="Symbol" w:hint="default"/>
      </w:rPr>
    </w:lvl>
    <w:lvl w:ilvl="7" w:tplc="DD12B2C4">
      <w:start w:val="1"/>
      <w:numFmt w:val="bullet"/>
      <w:lvlText w:val="o"/>
      <w:lvlJc w:val="left"/>
      <w:pPr>
        <w:ind w:left="5760" w:hanging="360"/>
      </w:pPr>
      <w:rPr>
        <w:rFonts w:ascii="Courier New" w:hAnsi="Courier New" w:hint="default"/>
      </w:rPr>
    </w:lvl>
    <w:lvl w:ilvl="8" w:tplc="786E9CB8">
      <w:start w:val="1"/>
      <w:numFmt w:val="bullet"/>
      <w:lvlText w:val=""/>
      <w:lvlJc w:val="left"/>
      <w:pPr>
        <w:ind w:left="6480" w:hanging="360"/>
      </w:pPr>
      <w:rPr>
        <w:rFonts w:ascii="Wingdings" w:hAnsi="Wingdings" w:hint="default"/>
      </w:rPr>
    </w:lvl>
  </w:abstractNum>
  <w:abstractNum w:abstractNumId="29" w15:restartNumberingAfterBreak="0">
    <w:nsid w:val="600439D2"/>
    <w:multiLevelType w:val="hybridMultilevel"/>
    <w:tmpl w:val="4E3A7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4E0E26"/>
    <w:multiLevelType w:val="hybridMultilevel"/>
    <w:tmpl w:val="4410A4CA"/>
    <w:lvl w:ilvl="0" w:tplc="548CD918">
      <w:start w:val="1"/>
      <w:numFmt w:val="bullet"/>
      <w:lvlText w:val=""/>
      <w:lvlJc w:val="left"/>
      <w:pPr>
        <w:ind w:left="360" w:hanging="360"/>
      </w:pPr>
      <w:rPr>
        <w:rFonts w:ascii="Symbol" w:hAnsi="Symbol" w:hint="default"/>
      </w:rPr>
    </w:lvl>
    <w:lvl w:ilvl="1" w:tplc="2A2E6EFE">
      <w:start w:val="1"/>
      <w:numFmt w:val="bullet"/>
      <w:lvlText w:val="o"/>
      <w:lvlJc w:val="left"/>
      <w:pPr>
        <w:ind w:left="1440" w:hanging="360"/>
      </w:pPr>
      <w:rPr>
        <w:rFonts w:ascii="Courier New" w:hAnsi="Courier New" w:hint="default"/>
      </w:rPr>
    </w:lvl>
    <w:lvl w:ilvl="2" w:tplc="8BE69A92">
      <w:start w:val="1"/>
      <w:numFmt w:val="bullet"/>
      <w:lvlText w:val=""/>
      <w:lvlJc w:val="left"/>
      <w:pPr>
        <w:ind w:left="2160" w:hanging="360"/>
      </w:pPr>
      <w:rPr>
        <w:rFonts w:ascii="Wingdings" w:hAnsi="Wingdings" w:hint="default"/>
      </w:rPr>
    </w:lvl>
    <w:lvl w:ilvl="3" w:tplc="4B08E966">
      <w:start w:val="1"/>
      <w:numFmt w:val="bullet"/>
      <w:lvlText w:val=""/>
      <w:lvlJc w:val="left"/>
      <w:pPr>
        <w:ind w:left="2880" w:hanging="360"/>
      </w:pPr>
      <w:rPr>
        <w:rFonts w:ascii="Symbol" w:hAnsi="Symbol" w:hint="default"/>
      </w:rPr>
    </w:lvl>
    <w:lvl w:ilvl="4" w:tplc="951A8896">
      <w:start w:val="1"/>
      <w:numFmt w:val="bullet"/>
      <w:lvlText w:val="o"/>
      <w:lvlJc w:val="left"/>
      <w:pPr>
        <w:ind w:left="3600" w:hanging="360"/>
      </w:pPr>
      <w:rPr>
        <w:rFonts w:ascii="Courier New" w:hAnsi="Courier New" w:hint="default"/>
      </w:rPr>
    </w:lvl>
    <w:lvl w:ilvl="5" w:tplc="7D5CC728">
      <w:start w:val="1"/>
      <w:numFmt w:val="bullet"/>
      <w:lvlText w:val=""/>
      <w:lvlJc w:val="left"/>
      <w:pPr>
        <w:ind w:left="4320" w:hanging="360"/>
      </w:pPr>
      <w:rPr>
        <w:rFonts w:ascii="Wingdings" w:hAnsi="Wingdings" w:hint="default"/>
      </w:rPr>
    </w:lvl>
    <w:lvl w:ilvl="6" w:tplc="DD547756">
      <w:start w:val="1"/>
      <w:numFmt w:val="bullet"/>
      <w:lvlText w:val=""/>
      <w:lvlJc w:val="left"/>
      <w:pPr>
        <w:ind w:left="5040" w:hanging="360"/>
      </w:pPr>
      <w:rPr>
        <w:rFonts w:ascii="Symbol" w:hAnsi="Symbol" w:hint="default"/>
      </w:rPr>
    </w:lvl>
    <w:lvl w:ilvl="7" w:tplc="9B84878E">
      <w:start w:val="1"/>
      <w:numFmt w:val="bullet"/>
      <w:lvlText w:val="o"/>
      <w:lvlJc w:val="left"/>
      <w:pPr>
        <w:ind w:left="5760" w:hanging="360"/>
      </w:pPr>
      <w:rPr>
        <w:rFonts w:ascii="Courier New" w:hAnsi="Courier New" w:hint="default"/>
      </w:rPr>
    </w:lvl>
    <w:lvl w:ilvl="8" w:tplc="FA2E5AA8">
      <w:start w:val="1"/>
      <w:numFmt w:val="bullet"/>
      <w:lvlText w:val=""/>
      <w:lvlJc w:val="left"/>
      <w:pPr>
        <w:ind w:left="6480" w:hanging="360"/>
      </w:pPr>
      <w:rPr>
        <w:rFonts w:ascii="Wingdings" w:hAnsi="Wingdings" w:hint="default"/>
      </w:rPr>
    </w:lvl>
  </w:abstractNum>
  <w:abstractNum w:abstractNumId="31" w15:restartNumberingAfterBreak="0">
    <w:nsid w:val="657467BE"/>
    <w:multiLevelType w:val="hybridMultilevel"/>
    <w:tmpl w:val="3154E0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6BF7413"/>
    <w:multiLevelType w:val="hybridMultilevel"/>
    <w:tmpl w:val="CA56FB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A2A65"/>
    <w:multiLevelType w:val="hybridMultilevel"/>
    <w:tmpl w:val="3C82A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A579D2"/>
    <w:multiLevelType w:val="hybridMultilevel"/>
    <w:tmpl w:val="2EB88FA4"/>
    <w:lvl w:ilvl="0" w:tplc="24B6C594">
      <w:start w:val="1"/>
      <w:numFmt w:val="bullet"/>
      <w:lvlText w:val=""/>
      <w:lvlJc w:val="left"/>
      <w:pPr>
        <w:ind w:left="360" w:hanging="360"/>
      </w:pPr>
      <w:rPr>
        <w:rFonts w:ascii="Symbol" w:hAnsi="Symbol" w:hint="default"/>
      </w:rPr>
    </w:lvl>
    <w:lvl w:ilvl="1" w:tplc="46187EFE">
      <w:start w:val="1"/>
      <w:numFmt w:val="bullet"/>
      <w:lvlText w:val="o"/>
      <w:lvlJc w:val="left"/>
      <w:pPr>
        <w:ind w:left="1440" w:hanging="360"/>
      </w:pPr>
      <w:rPr>
        <w:rFonts w:ascii="Courier New" w:hAnsi="Courier New" w:hint="default"/>
      </w:rPr>
    </w:lvl>
    <w:lvl w:ilvl="2" w:tplc="42260FC4">
      <w:start w:val="1"/>
      <w:numFmt w:val="bullet"/>
      <w:lvlText w:val=""/>
      <w:lvlJc w:val="left"/>
      <w:pPr>
        <w:ind w:left="2160" w:hanging="360"/>
      </w:pPr>
      <w:rPr>
        <w:rFonts w:ascii="Wingdings" w:hAnsi="Wingdings" w:hint="default"/>
      </w:rPr>
    </w:lvl>
    <w:lvl w:ilvl="3" w:tplc="59442160">
      <w:start w:val="1"/>
      <w:numFmt w:val="bullet"/>
      <w:lvlText w:val=""/>
      <w:lvlJc w:val="left"/>
      <w:pPr>
        <w:ind w:left="2880" w:hanging="360"/>
      </w:pPr>
      <w:rPr>
        <w:rFonts w:ascii="Symbol" w:hAnsi="Symbol" w:hint="default"/>
      </w:rPr>
    </w:lvl>
    <w:lvl w:ilvl="4" w:tplc="E97A6BDE">
      <w:start w:val="1"/>
      <w:numFmt w:val="bullet"/>
      <w:lvlText w:val="o"/>
      <w:lvlJc w:val="left"/>
      <w:pPr>
        <w:ind w:left="3600" w:hanging="360"/>
      </w:pPr>
      <w:rPr>
        <w:rFonts w:ascii="Courier New" w:hAnsi="Courier New" w:hint="default"/>
      </w:rPr>
    </w:lvl>
    <w:lvl w:ilvl="5" w:tplc="839205D4">
      <w:start w:val="1"/>
      <w:numFmt w:val="bullet"/>
      <w:lvlText w:val=""/>
      <w:lvlJc w:val="left"/>
      <w:pPr>
        <w:ind w:left="4320" w:hanging="360"/>
      </w:pPr>
      <w:rPr>
        <w:rFonts w:ascii="Wingdings" w:hAnsi="Wingdings" w:hint="default"/>
      </w:rPr>
    </w:lvl>
    <w:lvl w:ilvl="6" w:tplc="10306842">
      <w:start w:val="1"/>
      <w:numFmt w:val="bullet"/>
      <w:lvlText w:val=""/>
      <w:lvlJc w:val="left"/>
      <w:pPr>
        <w:ind w:left="5040" w:hanging="360"/>
      </w:pPr>
      <w:rPr>
        <w:rFonts w:ascii="Symbol" w:hAnsi="Symbol" w:hint="default"/>
      </w:rPr>
    </w:lvl>
    <w:lvl w:ilvl="7" w:tplc="3BD0E402">
      <w:start w:val="1"/>
      <w:numFmt w:val="bullet"/>
      <w:lvlText w:val="o"/>
      <w:lvlJc w:val="left"/>
      <w:pPr>
        <w:ind w:left="5760" w:hanging="360"/>
      </w:pPr>
      <w:rPr>
        <w:rFonts w:ascii="Courier New" w:hAnsi="Courier New" w:hint="default"/>
      </w:rPr>
    </w:lvl>
    <w:lvl w:ilvl="8" w:tplc="D6421AC4">
      <w:start w:val="1"/>
      <w:numFmt w:val="bullet"/>
      <w:lvlText w:val=""/>
      <w:lvlJc w:val="left"/>
      <w:pPr>
        <w:ind w:left="6480" w:hanging="360"/>
      </w:pPr>
      <w:rPr>
        <w:rFonts w:ascii="Wingdings" w:hAnsi="Wingdings" w:hint="default"/>
      </w:rPr>
    </w:lvl>
  </w:abstractNum>
  <w:abstractNum w:abstractNumId="35" w15:restartNumberingAfterBreak="0">
    <w:nsid w:val="6C123234"/>
    <w:multiLevelType w:val="hybridMultilevel"/>
    <w:tmpl w:val="5A144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29E053"/>
    <w:multiLevelType w:val="hybridMultilevel"/>
    <w:tmpl w:val="F9F861EE"/>
    <w:lvl w:ilvl="0" w:tplc="667E90BA">
      <w:start w:val="1"/>
      <w:numFmt w:val="bullet"/>
      <w:lvlText w:val=""/>
      <w:lvlJc w:val="left"/>
      <w:pPr>
        <w:ind w:left="720" w:hanging="360"/>
      </w:pPr>
      <w:rPr>
        <w:rFonts w:ascii="Symbol" w:hAnsi="Symbol" w:hint="default"/>
      </w:rPr>
    </w:lvl>
    <w:lvl w:ilvl="1" w:tplc="B5AC0A52">
      <w:start w:val="1"/>
      <w:numFmt w:val="bullet"/>
      <w:lvlText w:val="o"/>
      <w:lvlJc w:val="left"/>
      <w:pPr>
        <w:ind w:left="1440" w:hanging="360"/>
      </w:pPr>
      <w:rPr>
        <w:rFonts w:ascii="Courier New" w:hAnsi="Courier New" w:hint="default"/>
      </w:rPr>
    </w:lvl>
    <w:lvl w:ilvl="2" w:tplc="4400100A">
      <w:start w:val="1"/>
      <w:numFmt w:val="bullet"/>
      <w:lvlText w:val=""/>
      <w:lvlJc w:val="left"/>
      <w:pPr>
        <w:ind w:left="2160" w:hanging="360"/>
      </w:pPr>
      <w:rPr>
        <w:rFonts w:ascii="Wingdings" w:hAnsi="Wingdings" w:hint="default"/>
      </w:rPr>
    </w:lvl>
    <w:lvl w:ilvl="3" w:tplc="B0FC4FCE">
      <w:start w:val="1"/>
      <w:numFmt w:val="bullet"/>
      <w:lvlText w:val=""/>
      <w:lvlJc w:val="left"/>
      <w:pPr>
        <w:ind w:left="2880" w:hanging="360"/>
      </w:pPr>
      <w:rPr>
        <w:rFonts w:ascii="Symbol" w:hAnsi="Symbol" w:hint="default"/>
      </w:rPr>
    </w:lvl>
    <w:lvl w:ilvl="4" w:tplc="EAD0DD86">
      <w:start w:val="1"/>
      <w:numFmt w:val="bullet"/>
      <w:lvlText w:val="o"/>
      <w:lvlJc w:val="left"/>
      <w:pPr>
        <w:ind w:left="3600" w:hanging="360"/>
      </w:pPr>
      <w:rPr>
        <w:rFonts w:ascii="Courier New" w:hAnsi="Courier New" w:hint="default"/>
      </w:rPr>
    </w:lvl>
    <w:lvl w:ilvl="5" w:tplc="E2AC8120">
      <w:start w:val="1"/>
      <w:numFmt w:val="bullet"/>
      <w:lvlText w:val=""/>
      <w:lvlJc w:val="left"/>
      <w:pPr>
        <w:ind w:left="4320" w:hanging="360"/>
      </w:pPr>
      <w:rPr>
        <w:rFonts w:ascii="Wingdings" w:hAnsi="Wingdings" w:hint="default"/>
      </w:rPr>
    </w:lvl>
    <w:lvl w:ilvl="6" w:tplc="0DF824E0">
      <w:start w:val="1"/>
      <w:numFmt w:val="bullet"/>
      <w:lvlText w:val=""/>
      <w:lvlJc w:val="left"/>
      <w:pPr>
        <w:ind w:left="5040" w:hanging="360"/>
      </w:pPr>
      <w:rPr>
        <w:rFonts w:ascii="Symbol" w:hAnsi="Symbol" w:hint="default"/>
      </w:rPr>
    </w:lvl>
    <w:lvl w:ilvl="7" w:tplc="158057A6">
      <w:start w:val="1"/>
      <w:numFmt w:val="bullet"/>
      <w:lvlText w:val="o"/>
      <w:lvlJc w:val="left"/>
      <w:pPr>
        <w:ind w:left="5760" w:hanging="360"/>
      </w:pPr>
      <w:rPr>
        <w:rFonts w:ascii="Courier New" w:hAnsi="Courier New" w:hint="default"/>
      </w:rPr>
    </w:lvl>
    <w:lvl w:ilvl="8" w:tplc="01F438B0">
      <w:start w:val="1"/>
      <w:numFmt w:val="bullet"/>
      <w:lvlText w:val=""/>
      <w:lvlJc w:val="left"/>
      <w:pPr>
        <w:ind w:left="6480" w:hanging="360"/>
      </w:pPr>
      <w:rPr>
        <w:rFonts w:ascii="Wingdings" w:hAnsi="Wingdings" w:hint="default"/>
      </w:rPr>
    </w:lvl>
  </w:abstractNum>
  <w:abstractNum w:abstractNumId="37" w15:restartNumberingAfterBreak="0">
    <w:nsid w:val="7272D3A5"/>
    <w:multiLevelType w:val="hybridMultilevel"/>
    <w:tmpl w:val="77DEE84E"/>
    <w:lvl w:ilvl="0" w:tplc="91B65666">
      <w:start w:val="1"/>
      <w:numFmt w:val="bullet"/>
      <w:lvlText w:val=""/>
      <w:lvlJc w:val="left"/>
      <w:pPr>
        <w:ind w:left="360" w:hanging="360"/>
      </w:pPr>
      <w:rPr>
        <w:rFonts w:ascii="Symbol" w:hAnsi="Symbol" w:hint="default"/>
      </w:rPr>
    </w:lvl>
    <w:lvl w:ilvl="1" w:tplc="ED0A5D04">
      <w:start w:val="1"/>
      <w:numFmt w:val="bullet"/>
      <w:lvlText w:val="o"/>
      <w:lvlJc w:val="left"/>
      <w:pPr>
        <w:ind w:left="1440" w:hanging="360"/>
      </w:pPr>
      <w:rPr>
        <w:rFonts w:ascii="Courier New" w:hAnsi="Courier New" w:hint="default"/>
      </w:rPr>
    </w:lvl>
    <w:lvl w:ilvl="2" w:tplc="F1AE38A0">
      <w:start w:val="1"/>
      <w:numFmt w:val="bullet"/>
      <w:lvlText w:val=""/>
      <w:lvlJc w:val="left"/>
      <w:pPr>
        <w:ind w:left="2160" w:hanging="360"/>
      </w:pPr>
      <w:rPr>
        <w:rFonts w:ascii="Wingdings" w:hAnsi="Wingdings" w:hint="default"/>
      </w:rPr>
    </w:lvl>
    <w:lvl w:ilvl="3" w:tplc="9B267B00">
      <w:start w:val="1"/>
      <w:numFmt w:val="bullet"/>
      <w:lvlText w:val=""/>
      <w:lvlJc w:val="left"/>
      <w:pPr>
        <w:ind w:left="2880" w:hanging="360"/>
      </w:pPr>
      <w:rPr>
        <w:rFonts w:ascii="Symbol" w:hAnsi="Symbol" w:hint="default"/>
      </w:rPr>
    </w:lvl>
    <w:lvl w:ilvl="4" w:tplc="42B804AA">
      <w:start w:val="1"/>
      <w:numFmt w:val="bullet"/>
      <w:lvlText w:val="o"/>
      <w:lvlJc w:val="left"/>
      <w:pPr>
        <w:ind w:left="3600" w:hanging="360"/>
      </w:pPr>
      <w:rPr>
        <w:rFonts w:ascii="Courier New" w:hAnsi="Courier New" w:hint="default"/>
      </w:rPr>
    </w:lvl>
    <w:lvl w:ilvl="5" w:tplc="5FE4359E">
      <w:start w:val="1"/>
      <w:numFmt w:val="bullet"/>
      <w:lvlText w:val=""/>
      <w:lvlJc w:val="left"/>
      <w:pPr>
        <w:ind w:left="4320" w:hanging="360"/>
      </w:pPr>
      <w:rPr>
        <w:rFonts w:ascii="Wingdings" w:hAnsi="Wingdings" w:hint="default"/>
      </w:rPr>
    </w:lvl>
    <w:lvl w:ilvl="6" w:tplc="35EE68CC">
      <w:start w:val="1"/>
      <w:numFmt w:val="bullet"/>
      <w:lvlText w:val=""/>
      <w:lvlJc w:val="left"/>
      <w:pPr>
        <w:ind w:left="5040" w:hanging="360"/>
      </w:pPr>
      <w:rPr>
        <w:rFonts w:ascii="Symbol" w:hAnsi="Symbol" w:hint="default"/>
      </w:rPr>
    </w:lvl>
    <w:lvl w:ilvl="7" w:tplc="C520F63C">
      <w:start w:val="1"/>
      <w:numFmt w:val="bullet"/>
      <w:lvlText w:val="o"/>
      <w:lvlJc w:val="left"/>
      <w:pPr>
        <w:ind w:left="5760" w:hanging="360"/>
      </w:pPr>
      <w:rPr>
        <w:rFonts w:ascii="Courier New" w:hAnsi="Courier New" w:hint="default"/>
      </w:rPr>
    </w:lvl>
    <w:lvl w:ilvl="8" w:tplc="F828C450">
      <w:start w:val="1"/>
      <w:numFmt w:val="bullet"/>
      <w:lvlText w:val=""/>
      <w:lvlJc w:val="left"/>
      <w:pPr>
        <w:ind w:left="6480" w:hanging="360"/>
      </w:pPr>
      <w:rPr>
        <w:rFonts w:ascii="Wingdings" w:hAnsi="Wingdings" w:hint="default"/>
      </w:rPr>
    </w:lvl>
  </w:abstractNum>
  <w:abstractNum w:abstractNumId="38" w15:restartNumberingAfterBreak="0">
    <w:nsid w:val="749B37E4"/>
    <w:multiLevelType w:val="hybridMultilevel"/>
    <w:tmpl w:val="F7DC7E1A"/>
    <w:lvl w:ilvl="0" w:tplc="37646626">
      <w:start w:val="1"/>
      <w:numFmt w:val="bullet"/>
      <w:lvlText w:val=""/>
      <w:lvlJc w:val="left"/>
      <w:pPr>
        <w:ind w:left="360" w:hanging="360"/>
      </w:pPr>
      <w:rPr>
        <w:rFonts w:ascii="Symbol" w:hAnsi="Symbol" w:hint="default"/>
      </w:rPr>
    </w:lvl>
    <w:lvl w:ilvl="1" w:tplc="4A5290E8">
      <w:start w:val="1"/>
      <w:numFmt w:val="bullet"/>
      <w:lvlText w:val="o"/>
      <w:lvlJc w:val="left"/>
      <w:pPr>
        <w:ind w:left="1080" w:hanging="360"/>
      </w:pPr>
      <w:rPr>
        <w:rFonts w:ascii="Courier New" w:hAnsi="Courier New" w:hint="default"/>
      </w:rPr>
    </w:lvl>
    <w:lvl w:ilvl="2" w:tplc="916693C0">
      <w:start w:val="1"/>
      <w:numFmt w:val="bullet"/>
      <w:lvlText w:val=""/>
      <w:lvlJc w:val="left"/>
      <w:pPr>
        <w:ind w:left="1800" w:hanging="360"/>
      </w:pPr>
      <w:rPr>
        <w:rFonts w:ascii="Wingdings" w:hAnsi="Wingdings" w:hint="default"/>
      </w:rPr>
    </w:lvl>
    <w:lvl w:ilvl="3" w:tplc="D4C40AA4">
      <w:start w:val="1"/>
      <w:numFmt w:val="bullet"/>
      <w:lvlText w:val=""/>
      <w:lvlJc w:val="left"/>
      <w:pPr>
        <w:ind w:left="2520" w:hanging="360"/>
      </w:pPr>
      <w:rPr>
        <w:rFonts w:ascii="Symbol" w:hAnsi="Symbol" w:hint="default"/>
      </w:rPr>
    </w:lvl>
    <w:lvl w:ilvl="4" w:tplc="97D447B4">
      <w:start w:val="1"/>
      <w:numFmt w:val="bullet"/>
      <w:lvlText w:val="o"/>
      <w:lvlJc w:val="left"/>
      <w:pPr>
        <w:ind w:left="3240" w:hanging="360"/>
      </w:pPr>
      <w:rPr>
        <w:rFonts w:ascii="Courier New" w:hAnsi="Courier New" w:hint="default"/>
      </w:rPr>
    </w:lvl>
    <w:lvl w:ilvl="5" w:tplc="1DA4621E">
      <w:start w:val="1"/>
      <w:numFmt w:val="bullet"/>
      <w:lvlText w:val=""/>
      <w:lvlJc w:val="left"/>
      <w:pPr>
        <w:ind w:left="3960" w:hanging="360"/>
      </w:pPr>
      <w:rPr>
        <w:rFonts w:ascii="Wingdings" w:hAnsi="Wingdings" w:hint="default"/>
      </w:rPr>
    </w:lvl>
    <w:lvl w:ilvl="6" w:tplc="89807E60">
      <w:start w:val="1"/>
      <w:numFmt w:val="bullet"/>
      <w:lvlText w:val=""/>
      <w:lvlJc w:val="left"/>
      <w:pPr>
        <w:ind w:left="4680" w:hanging="360"/>
      </w:pPr>
      <w:rPr>
        <w:rFonts w:ascii="Symbol" w:hAnsi="Symbol" w:hint="default"/>
      </w:rPr>
    </w:lvl>
    <w:lvl w:ilvl="7" w:tplc="A81255C6">
      <w:start w:val="1"/>
      <w:numFmt w:val="bullet"/>
      <w:lvlText w:val="o"/>
      <w:lvlJc w:val="left"/>
      <w:pPr>
        <w:ind w:left="5400" w:hanging="360"/>
      </w:pPr>
      <w:rPr>
        <w:rFonts w:ascii="Courier New" w:hAnsi="Courier New" w:hint="default"/>
      </w:rPr>
    </w:lvl>
    <w:lvl w:ilvl="8" w:tplc="1D3845F0">
      <w:start w:val="1"/>
      <w:numFmt w:val="bullet"/>
      <w:lvlText w:val=""/>
      <w:lvlJc w:val="left"/>
      <w:pPr>
        <w:ind w:left="6120" w:hanging="360"/>
      </w:pPr>
      <w:rPr>
        <w:rFonts w:ascii="Wingdings" w:hAnsi="Wingdings" w:hint="default"/>
      </w:rPr>
    </w:lvl>
  </w:abstractNum>
  <w:abstractNum w:abstractNumId="39" w15:restartNumberingAfterBreak="0">
    <w:nsid w:val="74B46CA2"/>
    <w:multiLevelType w:val="hybridMultilevel"/>
    <w:tmpl w:val="A9EAE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062A36"/>
    <w:multiLevelType w:val="hybridMultilevel"/>
    <w:tmpl w:val="482E7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281A4F"/>
    <w:multiLevelType w:val="hybridMultilevel"/>
    <w:tmpl w:val="703C1B96"/>
    <w:lvl w:ilvl="0" w:tplc="ABB27C98">
      <w:start w:val="1"/>
      <w:numFmt w:val="bullet"/>
      <w:lvlText w:val=""/>
      <w:lvlJc w:val="left"/>
      <w:pPr>
        <w:ind w:left="720" w:hanging="360"/>
      </w:pPr>
      <w:rPr>
        <w:rFonts w:ascii="Symbol" w:hAnsi="Symbol" w:hint="default"/>
      </w:rPr>
    </w:lvl>
    <w:lvl w:ilvl="1" w:tplc="37D2FD44">
      <w:start w:val="1"/>
      <w:numFmt w:val="bullet"/>
      <w:lvlText w:val="o"/>
      <w:lvlJc w:val="left"/>
      <w:pPr>
        <w:ind w:left="1440" w:hanging="360"/>
      </w:pPr>
      <w:rPr>
        <w:rFonts w:ascii="Courier New" w:hAnsi="Courier New" w:hint="default"/>
      </w:rPr>
    </w:lvl>
    <w:lvl w:ilvl="2" w:tplc="B782955E">
      <w:start w:val="1"/>
      <w:numFmt w:val="bullet"/>
      <w:lvlText w:val=""/>
      <w:lvlJc w:val="left"/>
      <w:pPr>
        <w:ind w:left="2160" w:hanging="360"/>
      </w:pPr>
      <w:rPr>
        <w:rFonts w:ascii="Wingdings" w:hAnsi="Wingdings" w:hint="default"/>
      </w:rPr>
    </w:lvl>
    <w:lvl w:ilvl="3" w:tplc="B1661E74">
      <w:start w:val="1"/>
      <w:numFmt w:val="bullet"/>
      <w:lvlText w:val=""/>
      <w:lvlJc w:val="left"/>
      <w:pPr>
        <w:ind w:left="2880" w:hanging="360"/>
      </w:pPr>
      <w:rPr>
        <w:rFonts w:ascii="Symbol" w:hAnsi="Symbol" w:hint="default"/>
      </w:rPr>
    </w:lvl>
    <w:lvl w:ilvl="4" w:tplc="A6DA6DCA">
      <w:start w:val="1"/>
      <w:numFmt w:val="bullet"/>
      <w:lvlText w:val="o"/>
      <w:lvlJc w:val="left"/>
      <w:pPr>
        <w:ind w:left="3600" w:hanging="360"/>
      </w:pPr>
      <w:rPr>
        <w:rFonts w:ascii="Courier New" w:hAnsi="Courier New" w:hint="default"/>
      </w:rPr>
    </w:lvl>
    <w:lvl w:ilvl="5" w:tplc="565675A4">
      <w:start w:val="1"/>
      <w:numFmt w:val="bullet"/>
      <w:lvlText w:val=""/>
      <w:lvlJc w:val="left"/>
      <w:pPr>
        <w:ind w:left="4320" w:hanging="360"/>
      </w:pPr>
      <w:rPr>
        <w:rFonts w:ascii="Wingdings" w:hAnsi="Wingdings" w:hint="default"/>
      </w:rPr>
    </w:lvl>
    <w:lvl w:ilvl="6" w:tplc="7BE8109C">
      <w:start w:val="1"/>
      <w:numFmt w:val="bullet"/>
      <w:lvlText w:val=""/>
      <w:lvlJc w:val="left"/>
      <w:pPr>
        <w:ind w:left="5040" w:hanging="360"/>
      </w:pPr>
      <w:rPr>
        <w:rFonts w:ascii="Symbol" w:hAnsi="Symbol" w:hint="default"/>
      </w:rPr>
    </w:lvl>
    <w:lvl w:ilvl="7" w:tplc="9A1C9DEC">
      <w:start w:val="1"/>
      <w:numFmt w:val="bullet"/>
      <w:lvlText w:val="o"/>
      <w:lvlJc w:val="left"/>
      <w:pPr>
        <w:ind w:left="5760" w:hanging="360"/>
      </w:pPr>
      <w:rPr>
        <w:rFonts w:ascii="Courier New" w:hAnsi="Courier New" w:hint="default"/>
      </w:rPr>
    </w:lvl>
    <w:lvl w:ilvl="8" w:tplc="F8F22392">
      <w:start w:val="1"/>
      <w:numFmt w:val="bullet"/>
      <w:lvlText w:val=""/>
      <w:lvlJc w:val="left"/>
      <w:pPr>
        <w:ind w:left="6480" w:hanging="360"/>
      </w:pPr>
      <w:rPr>
        <w:rFonts w:ascii="Wingdings" w:hAnsi="Wingdings" w:hint="default"/>
      </w:rPr>
    </w:lvl>
  </w:abstractNum>
  <w:num w:numId="1" w16cid:durableId="1799757876">
    <w:abstractNumId w:val="13"/>
  </w:num>
  <w:num w:numId="2" w16cid:durableId="1275135281">
    <w:abstractNumId w:val="10"/>
  </w:num>
  <w:num w:numId="3" w16cid:durableId="979069400">
    <w:abstractNumId w:val="26"/>
  </w:num>
  <w:num w:numId="4" w16cid:durableId="402072257">
    <w:abstractNumId w:val="41"/>
  </w:num>
  <w:num w:numId="5" w16cid:durableId="463695614">
    <w:abstractNumId w:val="25"/>
  </w:num>
  <w:num w:numId="6" w16cid:durableId="548496509">
    <w:abstractNumId w:val="20"/>
  </w:num>
  <w:num w:numId="7" w16cid:durableId="1823614251">
    <w:abstractNumId w:val="38"/>
  </w:num>
  <w:num w:numId="8" w16cid:durableId="1931698874">
    <w:abstractNumId w:val="3"/>
  </w:num>
  <w:num w:numId="9" w16cid:durableId="1950551275">
    <w:abstractNumId w:val="18"/>
  </w:num>
  <w:num w:numId="10" w16cid:durableId="1061489433">
    <w:abstractNumId w:val="21"/>
  </w:num>
  <w:num w:numId="11" w16cid:durableId="2075615004">
    <w:abstractNumId w:val="0"/>
  </w:num>
  <w:num w:numId="12" w16cid:durableId="1477725896">
    <w:abstractNumId w:val="6"/>
  </w:num>
  <w:num w:numId="13" w16cid:durableId="921179576">
    <w:abstractNumId w:val="24"/>
  </w:num>
  <w:num w:numId="14" w16cid:durableId="2020043578">
    <w:abstractNumId w:val="37"/>
  </w:num>
  <w:num w:numId="15" w16cid:durableId="1100566089">
    <w:abstractNumId w:val="28"/>
  </w:num>
  <w:num w:numId="16" w16cid:durableId="1738628206">
    <w:abstractNumId w:val="30"/>
  </w:num>
  <w:num w:numId="17" w16cid:durableId="622347208">
    <w:abstractNumId w:val="34"/>
  </w:num>
  <w:num w:numId="18" w16cid:durableId="1750344541">
    <w:abstractNumId w:val="23"/>
  </w:num>
  <w:num w:numId="19" w16cid:durableId="1480149960">
    <w:abstractNumId w:val="12"/>
  </w:num>
  <w:num w:numId="20" w16cid:durableId="1955207377">
    <w:abstractNumId w:val="36"/>
  </w:num>
  <w:num w:numId="21" w16cid:durableId="732168329">
    <w:abstractNumId w:val="16"/>
  </w:num>
  <w:num w:numId="22" w16cid:durableId="26564302">
    <w:abstractNumId w:val="27"/>
  </w:num>
  <w:num w:numId="23" w16cid:durableId="2145655858">
    <w:abstractNumId w:val="32"/>
  </w:num>
  <w:num w:numId="24" w16cid:durableId="1895463722">
    <w:abstractNumId w:val="35"/>
  </w:num>
  <w:num w:numId="25" w16cid:durableId="1296761599">
    <w:abstractNumId w:val="4"/>
  </w:num>
  <w:num w:numId="26" w16cid:durableId="783117295">
    <w:abstractNumId w:val="2"/>
  </w:num>
  <w:num w:numId="27" w16cid:durableId="26831576">
    <w:abstractNumId w:val="33"/>
  </w:num>
  <w:num w:numId="28" w16cid:durableId="876812890">
    <w:abstractNumId w:val="9"/>
  </w:num>
  <w:num w:numId="29" w16cid:durableId="793716500">
    <w:abstractNumId w:val="11"/>
  </w:num>
  <w:num w:numId="30" w16cid:durableId="2064408855">
    <w:abstractNumId w:val="15"/>
  </w:num>
  <w:num w:numId="31" w16cid:durableId="1956280773">
    <w:abstractNumId w:val="5"/>
  </w:num>
  <w:num w:numId="32" w16cid:durableId="619071565">
    <w:abstractNumId w:val="19"/>
  </w:num>
  <w:num w:numId="33" w16cid:durableId="1788038746">
    <w:abstractNumId w:val="14"/>
  </w:num>
  <w:num w:numId="34" w16cid:durableId="2100979701">
    <w:abstractNumId w:val="1"/>
  </w:num>
  <w:num w:numId="35" w16cid:durableId="1109814648">
    <w:abstractNumId w:val="29"/>
  </w:num>
  <w:num w:numId="36" w16cid:durableId="1411464812">
    <w:abstractNumId w:val="39"/>
  </w:num>
  <w:num w:numId="37" w16cid:durableId="497229278">
    <w:abstractNumId w:val="40"/>
  </w:num>
  <w:num w:numId="38" w16cid:durableId="1613127186">
    <w:abstractNumId w:val="8"/>
  </w:num>
  <w:num w:numId="39" w16cid:durableId="1678994056">
    <w:abstractNumId w:val="17"/>
  </w:num>
  <w:num w:numId="40" w16cid:durableId="1034427906">
    <w:abstractNumId w:val="31"/>
  </w:num>
  <w:num w:numId="41" w16cid:durableId="225458284">
    <w:abstractNumId w:val="22"/>
  </w:num>
  <w:num w:numId="42" w16cid:durableId="1674721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ACB018"/>
    <w:rsid w:val="0000458C"/>
    <w:rsid w:val="00005E35"/>
    <w:rsid w:val="0000658E"/>
    <w:rsid w:val="00006A84"/>
    <w:rsid w:val="000106A9"/>
    <w:rsid w:val="00011174"/>
    <w:rsid w:val="0001355F"/>
    <w:rsid w:val="00014AD3"/>
    <w:rsid w:val="000168E6"/>
    <w:rsid w:val="00024031"/>
    <w:rsid w:val="00024B60"/>
    <w:rsid w:val="00030737"/>
    <w:rsid w:val="00033280"/>
    <w:rsid w:val="000340ED"/>
    <w:rsid w:val="0003460A"/>
    <w:rsid w:val="00035B90"/>
    <w:rsid w:val="0003631A"/>
    <w:rsid w:val="00036BBD"/>
    <w:rsid w:val="00041A75"/>
    <w:rsid w:val="000425A6"/>
    <w:rsid w:val="000465F8"/>
    <w:rsid w:val="000467E2"/>
    <w:rsid w:val="000517F3"/>
    <w:rsid w:val="00053566"/>
    <w:rsid w:val="000551F4"/>
    <w:rsid w:val="00055C14"/>
    <w:rsid w:val="00060290"/>
    <w:rsid w:val="00060ED7"/>
    <w:rsid w:val="0006203A"/>
    <w:rsid w:val="000621BA"/>
    <w:rsid w:val="000645C0"/>
    <w:rsid w:val="00065A8D"/>
    <w:rsid w:val="00066499"/>
    <w:rsid w:val="00072A80"/>
    <w:rsid w:val="000739F0"/>
    <w:rsid w:val="000808A8"/>
    <w:rsid w:val="0008277F"/>
    <w:rsid w:val="00082CA0"/>
    <w:rsid w:val="0009134E"/>
    <w:rsid w:val="0009162A"/>
    <w:rsid w:val="0009236F"/>
    <w:rsid w:val="00092DD1"/>
    <w:rsid w:val="000A1F97"/>
    <w:rsid w:val="000A2AF6"/>
    <w:rsid w:val="000B05DF"/>
    <w:rsid w:val="000B18AB"/>
    <w:rsid w:val="000B636F"/>
    <w:rsid w:val="000C0769"/>
    <w:rsid w:val="000C08F6"/>
    <w:rsid w:val="000C0DF2"/>
    <w:rsid w:val="000C1266"/>
    <w:rsid w:val="000C34A2"/>
    <w:rsid w:val="000C3B3D"/>
    <w:rsid w:val="000C55D4"/>
    <w:rsid w:val="000C6923"/>
    <w:rsid w:val="000D1FC7"/>
    <w:rsid w:val="000D3C58"/>
    <w:rsid w:val="000D429B"/>
    <w:rsid w:val="000D6334"/>
    <w:rsid w:val="000D7680"/>
    <w:rsid w:val="000E0464"/>
    <w:rsid w:val="000E1110"/>
    <w:rsid w:val="000E4156"/>
    <w:rsid w:val="000E5A49"/>
    <w:rsid w:val="000E6079"/>
    <w:rsid w:val="000E7C25"/>
    <w:rsid w:val="000F090A"/>
    <w:rsid w:val="000F0E3A"/>
    <w:rsid w:val="000F1737"/>
    <w:rsid w:val="000F2338"/>
    <w:rsid w:val="000F43E4"/>
    <w:rsid w:val="000F75D6"/>
    <w:rsid w:val="000F7B82"/>
    <w:rsid w:val="001007FD"/>
    <w:rsid w:val="0010226D"/>
    <w:rsid w:val="00104CCA"/>
    <w:rsid w:val="0011004C"/>
    <w:rsid w:val="00110B66"/>
    <w:rsid w:val="00110C35"/>
    <w:rsid w:val="0011331F"/>
    <w:rsid w:val="001141E0"/>
    <w:rsid w:val="001160BD"/>
    <w:rsid w:val="00116401"/>
    <w:rsid w:val="00116EDD"/>
    <w:rsid w:val="00116F01"/>
    <w:rsid w:val="0012151D"/>
    <w:rsid w:val="0012341F"/>
    <w:rsid w:val="001313D0"/>
    <w:rsid w:val="00140CF3"/>
    <w:rsid w:val="00142D2A"/>
    <w:rsid w:val="0014764B"/>
    <w:rsid w:val="00147883"/>
    <w:rsid w:val="00147B49"/>
    <w:rsid w:val="00152E01"/>
    <w:rsid w:val="00157128"/>
    <w:rsid w:val="00160168"/>
    <w:rsid w:val="00160F5C"/>
    <w:rsid w:val="00161755"/>
    <w:rsid w:val="001638E9"/>
    <w:rsid w:val="00164DB2"/>
    <w:rsid w:val="00165EA1"/>
    <w:rsid w:val="0016619F"/>
    <w:rsid w:val="00166354"/>
    <w:rsid w:val="0016705F"/>
    <w:rsid w:val="00170E99"/>
    <w:rsid w:val="0017120D"/>
    <w:rsid w:val="0018183E"/>
    <w:rsid w:val="00181E96"/>
    <w:rsid w:val="001838F9"/>
    <w:rsid w:val="00191556"/>
    <w:rsid w:val="00195A84"/>
    <w:rsid w:val="001A22DF"/>
    <w:rsid w:val="001B2CC5"/>
    <w:rsid w:val="001B4189"/>
    <w:rsid w:val="001B4358"/>
    <w:rsid w:val="001B5A8A"/>
    <w:rsid w:val="001B6FBF"/>
    <w:rsid w:val="001C0011"/>
    <w:rsid w:val="001C05E0"/>
    <w:rsid w:val="001C1860"/>
    <w:rsid w:val="001C1F80"/>
    <w:rsid w:val="001C2333"/>
    <w:rsid w:val="001C5858"/>
    <w:rsid w:val="001D0599"/>
    <w:rsid w:val="001D1EF9"/>
    <w:rsid w:val="001D3940"/>
    <w:rsid w:val="001D5265"/>
    <w:rsid w:val="001D5847"/>
    <w:rsid w:val="001E064A"/>
    <w:rsid w:val="001E0A92"/>
    <w:rsid w:val="001E2490"/>
    <w:rsid w:val="001E3D25"/>
    <w:rsid w:val="001E5111"/>
    <w:rsid w:val="001E5133"/>
    <w:rsid w:val="001E5D66"/>
    <w:rsid w:val="001E7698"/>
    <w:rsid w:val="001E7CDC"/>
    <w:rsid w:val="001F0E68"/>
    <w:rsid w:val="001F21EE"/>
    <w:rsid w:val="001F57A8"/>
    <w:rsid w:val="002029CC"/>
    <w:rsid w:val="002036AB"/>
    <w:rsid w:val="00204D5E"/>
    <w:rsid w:val="002055DB"/>
    <w:rsid w:val="002079C2"/>
    <w:rsid w:val="00213827"/>
    <w:rsid w:val="00213AA4"/>
    <w:rsid w:val="00213FA9"/>
    <w:rsid w:val="00215035"/>
    <w:rsid w:val="00216E23"/>
    <w:rsid w:val="0022386D"/>
    <w:rsid w:val="00225AF0"/>
    <w:rsid w:val="002264B3"/>
    <w:rsid w:val="0023230E"/>
    <w:rsid w:val="00235608"/>
    <w:rsid w:val="0024138D"/>
    <w:rsid w:val="00244E62"/>
    <w:rsid w:val="00245F47"/>
    <w:rsid w:val="00245F98"/>
    <w:rsid w:val="0024684C"/>
    <w:rsid w:val="00253EFB"/>
    <w:rsid w:val="002558DE"/>
    <w:rsid w:val="002626B9"/>
    <w:rsid w:val="00263C3C"/>
    <w:rsid w:val="00265DC7"/>
    <w:rsid w:val="0027187B"/>
    <w:rsid w:val="00271A92"/>
    <w:rsid w:val="00273466"/>
    <w:rsid w:val="00277AF4"/>
    <w:rsid w:val="00277FA2"/>
    <w:rsid w:val="0029132A"/>
    <w:rsid w:val="0029383E"/>
    <w:rsid w:val="00293F9A"/>
    <w:rsid w:val="0029546F"/>
    <w:rsid w:val="0029713A"/>
    <w:rsid w:val="002A1C2C"/>
    <w:rsid w:val="002A6435"/>
    <w:rsid w:val="002A726E"/>
    <w:rsid w:val="002B339A"/>
    <w:rsid w:val="002B3460"/>
    <w:rsid w:val="002B5792"/>
    <w:rsid w:val="002B6167"/>
    <w:rsid w:val="002C0C83"/>
    <w:rsid w:val="002C265A"/>
    <w:rsid w:val="002C2F5F"/>
    <w:rsid w:val="002C494E"/>
    <w:rsid w:val="002C631E"/>
    <w:rsid w:val="002D2A35"/>
    <w:rsid w:val="002D2AF8"/>
    <w:rsid w:val="002D3D3D"/>
    <w:rsid w:val="002E1206"/>
    <w:rsid w:val="002E1E9D"/>
    <w:rsid w:val="002E200E"/>
    <w:rsid w:val="002E4379"/>
    <w:rsid w:val="002E51CB"/>
    <w:rsid w:val="002E5E6D"/>
    <w:rsid w:val="002E66A6"/>
    <w:rsid w:val="002E6A6F"/>
    <w:rsid w:val="002F04EF"/>
    <w:rsid w:val="002F116A"/>
    <w:rsid w:val="002F2766"/>
    <w:rsid w:val="003006D9"/>
    <w:rsid w:val="00302087"/>
    <w:rsid w:val="00303B49"/>
    <w:rsid w:val="00304A32"/>
    <w:rsid w:val="00304CD2"/>
    <w:rsid w:val="00307B57"/>
    <w:rsid w:val="003130E2"/>
    <w:rsid w:val="00314E7C"/>
    <w:rsid w:val="003156BA"/>
    <w:rsid w:val="00316921"/>
    <w:rsid w:val="00316C05"/>
    <w:rsid w:val="00317F45"/>
    <w:rsid w:val="00323067"/>
    <w:rsid w:val="0032462E"/>
    <w:rsid w:val="0032626F"/>
    <w:rsid w:val="003315A2"/>
    <w:rsid w:val="00331CDC"/>
    <w:rsid w:val="00334B1C"/>
    <w:rsid w:val="00335567"/>
    <w:rsid w:val="003357F8"/>
    <w:rsid w:val="00335E48"/>
    <w:rsid w:val="003400E4"/>
    <w:rsid w:val="00342D8B"/>
    <w:rsid w:val="0034306E"/>
    <w:rsid w:val="00345903"/>
    <w:rsid w:val="003502B9"/>
    <w:rsid w:val="003502EE"/>
    <w:rsid w:val="00350552"/>
    <w:rsid w:val="00352B28"/>
    <w:rsid w:val="003606A8"/>
    <w:rsid w:val="00361BDB"/>
    <w:rsid w:val="00361D62"/>
    <w:rsid w:val="00361F12"/>
    <w:rsid w:val="00364880"/>
    <w:rsid w:val="00364B5F"/>
    <w:rsid w:val="003652D4"/>
    <w:rsid w:val="00367758"/>
    <w:rsid w:val="00371E33"/>
    <w:rsid w:val="00372C6F"/>
    <w:rsid w:val="0037300B"/>
    <w:rsid w:val="00373DE8"/>
    <w:rsid w:val="003768DD"/>
    <w:rsid w:val="00376FAD"/>
    <w:rsid w:val="00383202"/>
    <w:rsid w:val="00383C45"/>
    <w:rsid w:val="003862C5"/>
    <w:rsid w:val="00392096"/>
    <w:rsid w:val="003923EF"/>
    <w:rsid w:val="003929A4"/>
    <w:rsid w:val="00394EB0"/>
    <w:rsid w:val="00396261"/>
    <w:rsid w:val="003A3BA0"/>
    <w:rsid w:val="003A439B"/>
    <w:rsid w:val="003B0278"/>
    <w:rsid w:val="003B2F92"/>
    <w:rsid w:val="003B38E0"/>
    <w:rsid w:val="003B3F38"/>
    <w:rsid w:val="003B4258"/>
    <w:rsid w:val="003B4A28"/>
    <w:rsid w:val="003B78DB"/>
    <w:rsid w:val="003C0E74"/>
    <w:rsid w:val="003C2134"/>
    <w:rsid w:val="003C3D14"/>
    <w:rsid w:val="003D2939"/>
    <w:rsid w:val="003E1C52"/>
    <w:rsid w:val="003E25A1"/>
    <w:rsid w:val="003E2B37"/>
    <w:rsid w:val="003E2F39"/>
    <w:rsid w:val="003E2F69"/>
    <w:rsid w:val="003E40D9"/>
    <w:rsid w:val="003E444D"/>
    <w:rsid w:val="003F1727"/>
    <w:rsid w:val="003F3B4C"/>
    <w:rsid w:val="003F4505"/>
    <w:rsid w:val="003F5864"/>
    <w:rsid w:val="00402EFB"/>
    <w:rsid w:val="0040381B"/>
    <w:rsid w:val="004054A8"/>
    <w:rsid w:val="00406116"/>
    <w:rsid w:val="00413650"/>
    <w:rsid w:val="00414043"/>
    <w:rsid w:val="00415BA8"/>
    <w:rsid w:val="00415EA3"/>
    <w:rsid w:val="00417988"/>
    <w:rsid w:val="0042215D"/>
    <w:rsid w:val="00423103"/>
    <w:rsid w:val="00430C58"/>
    <w:rsid w:val="004320D2"/>
    <w:rsid w:val="00432F61"/>
    <w:rsid w:val="004347F9"/>
    <w:rsid w:val="00435790"/>
    <w:rsid w:val="00436EE7"/>
    <w:rsid w:val="00442D8D"/>
    <w:rsid w:val="00445EBB"/>
    <w:rsid w:val="00451265"/>
    <w:rsid w:val="004522A7"/>
    <w:rsid w:val="00453CF6"/>
    <w:rsid w:val="00454411"/>
    <w:rsid w:val="00462C2F"/>
    <w:rsid w:val="004637D3"/>
    <w:rsid w:val="004748F3"/>
    <w:rsid w:val="00475F6A"/>
    <w:rsid w:val="00477D40"/>
    <w:rsid w:val="00481FD9"/>
    <w:rsid w:val="004820BE"/>
    <w:rsid w:val="00483ADA"/>
    <w:rsid w:val="00483ECA"/>
    <w:rsid w:val="00483F2E"/>
    <w:rsid w:val="00484F65"/>
    <w:rsid w:val="00485CBF"/>
    <w:rsid w:val="00490144"/>
    <w:rsid w:val="00490FE0"/>
    <w:rsid w:val="0049322A"/>
    <w:rsid w:val="00496A0D"/>
    <w:rsid w:val="004A3B8D"/>
    <w:rsid w:val="004A6BA1"/>
    <w:rsid w:val="004A7C19"/>
    <w:rsid w:val="004B0405"/>
    <w:rsid w:val="004B0826"/>
    <w:rsid w:val="004B20F8"/>
    <w:rsid w:val="004B4EA8"/>
    <w:rsid w:val="004B61E3"/>
    <w:rsid w:val="004B664A"/>
    <w:rsid w:val="004C0CF2"/>
    <w:rsid w:val="004C3E3E"/>
    <w:rsid w:val="004C4DD5"/>
    <w:rsid w:val="004D0642"/>
    <w:rsid w:val="004D287F"/>
    <w:rsid w:val="004D5F9B"/>
    <w:rsid w:val="004D6531"/>
    <w:rsid w:val="004D7DA3"/>
    <w:rsid w:val="004E13CB"/>
    <w:rsid w:val="004E1841"/>
    <w:rsid w:val="004E2402"/>
    <w:rsid w:val="004E4817"/>
    <w:rsid w:val="004E6201"/>
    <w:rsid w:val="004E6A96"/>
    <w:rsid w:val="004F704F"/>
    <w:rsid w:val="005004C3"/>
    <w:rsid w:val="00501C3A"/>
    <w:rsid w:val="0050280A"/>
    <w:rsid w:val="00506F5B"/>
    <w:rsid w:val="00507DCF"/>
    <w:rsid w:val="00507F9E"/>
    <w:rsid w:val="005128DF"/>
    <w:rsid w:val="005130F4"/>
    <w:rsid w:val="00513C7F"/>
    <w:rsid w:val="00513FC0"/>
    <w:rsid w:val="00514065"/>
    <w:rsid w:val="00520D9A"/>
    <w:rsid w:val="0052134A"/>
    <w:rsid w:val="005224FD"/>
    <w:rsid w:val="005251FD"/>
    <w:rsid w:val="005252B8"/>
    <w:rsid w:val="00525330"/>
    <w:rsid w:val="005302E1"/>
    <w:rsid w:val="005303F4"/>
    <w:rsid w:val="00530487"/>
    <w:rsid w:val="005318D8"/>
    <w:rsid w:val="0053506E"/>
    <w:rsid w:val="00535AD2"/>
    <w:rsid w:val="0053703A"/>
    <w:rsid w:val="00537B85"/>
    <w:rsid w:val="00542AC4"/>
    <w:rsid w:val="005430D7"/>
    <w:rsid w:val="0054598E"/>
    <w:rsid w:val="005473AC"/>
    <w:rsid w:val="00547E82"/>
    <w:rsid w:val="005509F2"/>
    <w:rsid w:val="00551714"/>
    <w:rsid w:val="00552384"/>
    <w:rsid w:val="00553CF2"/>
    <w:rsid w:val="00555B93"/>
    <w:rsid w:val="005613FE"/>
    <w:rsid w:val="00562677"/>
    <w:rsid w:val="00563412"/>
    <w:rsid w:val="00564CAF"/>
    <w:rsid w:val="005675BD"/>
    <w:rsid w:val="00570187"/>
    <w:rsid w:val="00570CFE"/>
    <w:rsid w:val="0057109A"/>
    <w:rsid w:val="005717B3"/>
    <w:rsid w:val="005724D0"/>
    <w:rsid w:val="00574AA9"/>
    <w:rsid w:val="00574FC3"/>
    <w:rsid w:val="005766E2"/>
    <w:rsid w:val="00583B91"/>
    <w:rsid w:val="00584741"/>
    <w:rsid w:val="00585C10"/>
    <w:rsid w:val="00586F48"/>
    <w:rsid w:val="00591F3B"/>
    <w:rsid w:val="00592F50"/>
    <w:rsid w:val="00597A76"/>
    <w:rsid w:val="005A0C18"/>
    <w:rsid w:val="005A192E"/>
    <w:rsid w:val="005A5D4A"/>
    <w:rsid w:val="005B09E3"/>
    <w:rsid w:val="005B75C0"/>
    <w:rsid w:val="005C2579"/>
    <w:rsid w:val="005C63C5"/>
    <w:rsid w:val="005C6F42"/>
    <w:rsid w:val="005D1B49"/>
    <w:rsid w:val="005D74A4"/>
    <w:rsid w:val="005E29E5"/>
    <w:rsid w:val="005E2DC8"/>
    <w:rsid w:val="005E4014"/>
    <w:rsid w:val="005E5660"/>
    <w:rsid w:val="005E6B5C"/>
    <w:rsid w:val="005E778B"/>
    <w:rsid w:val="005F1EF6"/>
    <w:rsid w:val="005F3C0B"/>
    <w:rsid w:val="005F65EC"/>
    <w:rsid w:val="005F73ED"/>
    <w:rsid w:val="005F7DF7"/>
    <w:rsid w:val="00600FBA"/>
    <w:rsid w:val="00601FC0"/>
    <w:rsid w:val="00604595"/>
    <w:rsid w:val="0060791A"/>
    <w:rsid w:val="00607D17"/>
    <w:rsid w:val="0061126C"/>
    <w:rsid w:val="006140EC"/>
    <w:rsid w:val="006179B5"/>
    <w:rsid w:val="00622DB3"/>
    <w:rsid w:val="00625F39"/>
    <w:rsid w:val="00626085"/>
    <w:rsid w:val="006262DE"/>
    <w:rsid w:val="00626841"/>
    <w:rsid w:val="0062767E"/>
    <w:rsid w:val="00642220"/>
    <w:rsid w:val="00644610"/>
    <w:rsid w:val="00650892"/>
    <w:rsid w:val="006511C3"/>
    <w:rsid w:val="00654CD7"/>
    <w:rsid w:val="00662B5C"/>
    <w:rsid w:val="00662EC3"/>
    <w:rsid w:val="0066599F"/>
    <w:rsid w:val="0067211B"/>
    <w:rsid w:val="00676E31"/>
    <w:rsid w:val="00677800"/>
    <w:rsid w:val="0068374A"/>
    <w:rsid w:val="0068572B"/>
    <w:rsid w:val="00686933"/>
    <w:rsid w:val="0069156F"/>
    <w:rsid w:val="006933EC"/>
    <w:rsid w:val="006969B1"/>
    <w:rsid w:val="00696F65"/>
    <w:rsid w:val="006972E7"/>
    <w:rsid w:val="006A0A1C"/>
    <w:rsid w:val="006A4180"/>
    <w:rsid w:val="006B1AAD"/>
    <w:rsid w:val="006B44F3"/>
    <w:rsid w:val="006B48B7"/>
    <w:rsid w:val="006C1E36"/>
    <w:rsid w:val="006C4730"/>
    <w:rsid w:val="006C60F6"/>
    <w:rsid w:val="006C621A"/>
    <w:rsid w:val="006C63E1"/>
    <w:rsid w:val="006C6D04"/>
    <w:rsid w:val="006C70C8"/>
    <w:rsid w:val="006D2363"/>
    <w:rsid w:val="006D3228"/>
    <w:rsid w:val="006D371E"/>
    <w:rsid w:val="006D567C"/>
    <w:rsid w:val="006D57DD"/>
    <w:rsid w:val="006D5A2D"/>
    <w:rsid w:val="006D5F8F"/>
    <w:rsid w:val="006E2D24"/>
    <w:rsid w:val="006E2F3A"/>
    <w:rsid w:val="006E2FC7"/>
    <w:rsid w:val="006E3B8F"/>
    <w:rsid w:val="006E5C86"/>
    <w:rsid w:val="006F02D2"/>
    <w:rsid w:val="006F3F5B"/>
    <w:rsid w:val="006F52A9"/>
    <w:rsid w:val="0070396F"/>
    <w:rsid w:val="00703BAB"/>
    <w:rsid w:val="007042CC"/>
    <w:rsid w:val="00707590"/>
    <w:rsid w:val="007079D0"/>
    <w:rsid w:val="00712A79"/>
    <w:rsid w:val="0071491C"/>
    <w:rsid w:val="0071616D"/>
    <w:rsid w:val="00725F6F"/>
    <w:rsid w:val="007271FE"/>
    <w:rsid w:val="0072750A"/>
    <w:rsid w:val="0073043B"/>
    <w:rsid w:val="007313B9"/>
    <w:rsid w:val="00731506"/>
    <w:rsid w:val="007321F9"/>
    <w:rsid w:val="007336F3"/>
    <w:rsid w:val="0073387A"/>
    <w:rsid w:val="0073638E"/>
    <w:rsid w:val="00741DB8"/>
    <w:rsid w:val="00744F05"/>
    <w:rsid w:val="007455A2"/>
    <w:rsid w:val="00747952"/>
    <w:rsid w:val="007508FF"/>
    <w:rsid w:val="00750D17"/>
    <w:rsid w:val="00754005"/>
    <w:rsid w:val="007676D8"/>
    <w:rsid w:val="00770A93"/>
    <w:rsid w:val="00773F90"/>
    <w:rsid w:val="0077741C"/>
    <w:rsid w:val="00780365"/>
    <w:rsid w:val="00780F29"/>
    <w:rsid w:val="00782686"/>
    <w:rsid w:val="00782821"/>
    <w:rsid w:val="00785606"/>
    <w:rsid w:val="00786E29"/>
    <w:rsid w:val="00787AA0"/>
    <w:rsid w:val="007933F3"/>
    <w:rsid w:val="00795318"/>
    <w:rsid w:val="007969CB"/>
    <w:rsid w:val="00797787"/>
    <w:rsid w:val="00797B23"/>
    <w:rsid w:val="007A2D36"/>
    <w:rsid w:val="007A34A2"/>
    <w:rsid w:val="007A40C1"/>
    <w:rsid w:val="007A6C4B"/>
    <w:rsid w:val="007B25E5"/>
    <w:rsid w:val="007B4E53"/>
    <w:rsid w:val="007C06AD"/>
    <w:rsid w:val="007C255C"/>
    <w:rsid w:val="007C38FF"/>
    <w:rsid w:val="007C3976"/>
    <w:rsid w:val="007C71E9"/>
    <w:rsid w:val="007C7FB5"/>
    <w:rsid w:val="007D05C2"/>
    <w:rsid w:val="007D6158"/>
    <w:rsid w:val="007D6772"/>
    <w:rsid w:val="007D7BE9"/>
    <w:rsid w:val="007E2F73"/>
    <w:rsid w:val="007E3804"/>
    <w:rsid w:val="007E43F1"/>
    <w:rsid w:val="007F3716"/>
    <w:rsid w:val="007F4A77"/>
    <w:rsid w:val="007F5075"/>
    <w:rsid w:val="007F5D24"/>
    <w:rsid w:val="007F6875"/>
    <w:rsid w:val="00801330"/>
    <w:rsid w:val="00801FB5"/>
    <w:rsid w:val="008041B4"/>
    <w:rsid w:val="008043DB"/>
    <w:rsid w:val="00804A33"/>
    <w:rsid w:val="00805B69"/>
    <w:rsid w:val="008102ED"/>
    <w:rsid w:val="00811A5D"/>
    <w:rsid w:val="008135D6"/>
    <w:rsid w:val="00813B10"/>
    <w:rsid w:val="00814998"/>
    <w:rsid w:val="008150C6"/>
    <w:rsid w:val="00816C50"/>
    <w:rsid w:val="00820B34"/>
    <w:rsid w:val="00820D10"/>
    <w:rsid w:val="00821162"/>
    <w:rsid w:val="00822281"/>
    <w:rsid w:val="008252D2"/>
    <w:rsid w:val="0082554B"/>
    <w:rsid w:val="0082670D"/>
    <w:rsid w:val="00831D22"/>
    <w:rsid w:val="00840AFC"/>
    <w:rsid w:val="0084653B"/>
    <w:rsid w:val="00847413"/>
    <w:rsid w:val="008508AF"/>
    <w:rsid w:val="008566EC"/>
    <w:rsid w:val="0086023F"/>
    <w:rsid w:val="0086112D"/>
    <w:rsid w:val="008635E6"/>
    <w:rsid w:val="00863D15"/>
    <w:rsid w:val="00864F9C"/>
    <w:rsid w:val="0086570A"/>
    <w:rsid w:val="008657C0"/>
    <w:rsid w:val="00870413"/>
    <w:rsid w:val="00872162"/>
    <w:rsid w:val="008721F6"/>
    <w:rsid w:val="008728D1"/>
    <w:rsid w:val="008741D3"/>
    <w:rsid w:val="00875C01"/>
    <w:rsid w:val="00880806"/>
    <w:rsid w:val="008811FC"/>
    <w:rsid w:val="00881B86"/>
    <w:rsid w:val="00881E5F"/>
    <w:rsid w:val="008829AA"/>
    <w:rsid w:val="008834BD"/>
    <w:rsid w:val="00884DB8"/>
    <w:rsid w:val="00886638"/>
    <w:rsid w:val="0088787B"/>
    <w:rsid w:val="008919FD"/>
    <w:rsid w:val="00891AA0"/>
    <w:rsid w:val="00892D3B"/>
    <w:rsid w:val="008965C4"/>
    <w:rsid w:val="008A45BA"/>
    <w:rsid w:val="008B24E2"/>
    <w:rsid w:val="008B2B2E"/>
    <w:rsid w:val="008B2D1E"/>
    <w:rsid w:val="008B4521"/>
    <w:rsid w:val="008B599F"/>
    <w:rsid w:val="008B6476"/>
    <w:rsid w:val="008C03AE"/>
    <w:rsid w:val="008C05B7"/>
    <w:rsid w:val="008C0AD3"/>
    <w:rsid w:val="008C125B"/>
    <w:rsid w:val="008C131D"/>
    <w:rsid w:val="008C16A0"/>
    <w:rsid w:val="008C28B6"/>
    <w:rsid w:val="008C390C"/>
    <w:rsid w:val="008C442F"/>
    <w:rsid w:val="008C59D9"/>
    <w:rsid w:val="008C776A"/>
    <w:rsid w:val="008D4150"/>
    <w:rsid w:val="008D507D"/>
    <w:rsid w:val="008D55F0"/>
    <w:rsid w:val="008D66EB"/>
    <w:rsid w:val="008E1431"/>
    <w:rsid w:val="008E2BD7"/>
    <w:rsid w:val="008E373B"/>
    <w:rsid w:val="008E5714"/>
    <w:rsid w:val="008E638F"/>
    <w:rsid w:val="00903C26"/>
    <w:rsid w:val="00903C7A"/>
    <w:rsid w:val="00904052"/>
    <w:rsid w:val="00910BE0"/>
    <w:rsid w:val="00911AC6"/>
    <w:rsid w:val="0091264C"/>
    <w:rsid w:val="00913CD0"/>
    <w:rsid w:val="00915C69"/>
    <w:rsid w:val="00916FEA"/>
    <w:rsid w:val="009208D0"/>
    <w:rsid w:val="00921694"/>
    <w:rsid w:val="009238CF"/>
    <w:rsid w:val="009259E2"/>
    <w:rsid w:val="00925A2F"/>
    <w:rsid w:val="00926212"/>
    <w:rsid w:val="00926A68"/>
    <w:rsid w:val="00926E90"/>
    <w:rsid w:val="009310DF"/>
    <w:rsid w:val="0093214E"/>
    <w:rsid w:val="009368BE"/>
    <w:rsid w:val="00937AB1"/>
    <w:rsid w:val="00937E78"/>
    <w:rsid w:val="009418D1"/>
    <w:rsid w:val="0094324D"/>
    <w:rsid w:val="00944A40"/>
    <w:rsid w:val="009464AF"/>
    <w:rsid w:val="00946ECF"/>
    <w:rsid w:val="00946FB9"/>
    <w:rsid w:val="009476A2"/>
    <w:rsid w:val="00955369"/>
    <w:rsid w:val="00955476"/>
    <w:rsid w:val="009555D0"/>
    <w:rsid w:val="009559A8"/>
    <w:rsid w:val="0095720A"/>
    <w:rsid w:val="00957376"/>
    <w:rsid w:val="0096061C"/>
    <w:rsid w:val="00961615"/>
    <w:rsid w:val="00963D0E"/>
    <w:rsid w:val="0096562E"/>
    <w:rsid w:val="00965ACF"/>
    <w:rsid w:val="00972087"/>
    <w:rsid w:val="009729F3"/>
    <w:rsid w:val="009735E5"/>
    <w:rsid w:val="00974D9F"/>
    <w:rsid w:val="0097694D"/>
    <w:rsid w:val="00977D7D"/>
    <w:rsid w:val="009807CB"/>
    <w:rsid w:val="00983F22"/>
    <w:rsid w:val="0098655A"/>
    <w:rsid w:val="00987729"/>
    <w:rsid w:val="009908D7"/>
    <w:rsid w:val="00990EB7"/>
    <w:rsid w:val="009920EB"/>
    <w:rsid w:val="00995F87"/>
    <w:rsid w:val="009A26FD"/>
    <w:rsid w:val="009A3ED1"/>
    <w:rsid w:val="009A4BF6"/>
    <w:rsid w:val="009B0108"/>
    <w:rsid w:val="009B2944"/>
    <w:rsid w:val="009B46A4"/>
    <w:rsid w:val="009B6815"/>
    <w:rsid w:val="009B6D40"/>
    <w:rsid w:val="009B705F"/>
    <w:rsid w:val="009C23F3"/>
    <w:rsid w:val="009C5264"/>
    <w:rsid w:val="009C62F5"/>
    <w:rsid w:val="009C6C24"/>
    <w:rsid w:val="009C7509"/>
    <w:rsid w:val="009D0FAA"/>
    <w:rsid w:val="009D3E48"/>
    <w:rsid w:val="009D6977"/>
    <w:rsid w:val="009D73BC"/>
    <w:rsid w:val="009E2F64"/>
    <w:rsid w:val="009E2FE2"/>
    <w:rsid w:val="009E470B"/>
    <w:rsid w:val="009E48B3"/>
    <w:rsid w:val="009E4AF7"/>
    <w:rsid w:val="009E5331"/>
    <w:rsid w:val="009E7956"/>
    <w:rsid w:val="009F2A8A"/>
    <w:rsid w:val="009F303B"/>
    <w:rsid w:val="009F7299"/>
    <w:rsid w:val="00A040B6"/>
    <w:rsid w:val="00A069BB"/>
    <w:rsid w:val="00A108B8"/>
    <w:rsid w:val="00A10F6F"/>
    <w:rsid w:val="00A14325"/>
    <w:rsid w:val="00A173D6"/>
    <w:rsid w:val="00A17D9F"/>
    <w:rsid w:val="00A23C54"/>
    <w:rsid w:val="00A257D8"/>
    <w:rsid w:val="00A262ED"/>
    <w:rsid w:val="00A32875"/>
    <w:rsid w:val="00A3474B"/>
    <w:rsid w:val="00A35BB4"/>
    <w:rsid w:val="00A37882"/>
    <w:rsid w:val="00A402DE"/>
    <w:rsid w:val="00A43786"/>
    <w:rsid w:val="00A445A4"/>
    <w:rsid w:val="00A46C5E"/>
    <w:rsid w:val="00A47877"/>
    <w:rsid w:val="00A52EAA"/>
    <w:rsid w:val="00A533E6"/>
    <w:rsid w:val="00A5561A"/>
    <w:rsid w:val="00A55A58"/>
    <w:rsid w:val="00A61DCF"/>
    <w:rsid w:val="00A64DD9"/>
    <w:rsid w:val="00A6508B"/>
    <w:rsid w:val="00A667A9"/>
    <w:rsid w:val="00A66889"/>
    <w:rsid w:val="00A67136"/>
    <w:rsid w:val="00A7101E"/>
    <w:rsid w:val="00A77456"/>
    <w:rsid w:val="00A779DE"/>
    <w:rsid w:val="00A77A71"/>
    <w:rsid w:val="00A80633"/>
    <w:rsid w:val="00A8064B"/>
    <w:rsid w:val="00A874CC"/>
    <w:rsid w:val="00A875EA"/>
    <w:rsid w:val="00A87661"/>
    <w:rsid w:val="00A90AFD"/>
    <w:rsid w:val="00A90DD4"/>
    <w:rsid w:val="00A914C7"/>
    <w:rsid w:val="00A952E3"/>
    <w:rsid w:val="00A957D2"/>
    <w:rsid w:val="00A95890"/>
    <w:rsid w:val="00A967E2"/>
    <w:rsid w:val="00AA1383"/>
    <w:rsid w:val="00AA1B45"/>
    <w:rsid w:val="00AA22F3"/>
    <w:rsid w:val="00AA2938"/>
    <w:rsid w:val="00AA6DCB"/>
    <w:rsid w:val="00AA79AB"/>
    <w:rsid w:val="00AB3327"/>
    <w:rsid w:val="00AB6592"/>
    <w:rsid w:val="00AC707A"/>
    <w:rsid w:val="00AC718D"/>
    <w:rsid w:val="00AD02EF"/>
    <w:rsid w:val="00AD5E02"/>
    <w:rsid w:val="00AD6CE0"/>
    <w:rsid w:val="00AD77BA"/>
    <w:rsid w:val="00AE0A8D"/>
    <w:rsid w:val="00AE43FB"/>
    <w:rsid w:val="00AE4B76"/>
    <w:rsid w:val="00AE5610"/>
    <w:rsid w:val="00AE59C7"/>
    <w:rsid w:val="00AE6739"/>
    <w:rsid w:val="00AF1555"/>
    <w:rsid w:val="00AF2E64"/>
    <w:rsid w:val="00AF3148"/>
    <w:rsid w:val="00B00652"/>
    <w:rsid w:val="00B00B19"/>
    <w:rsid w:val="00B05B41"/>
    <w:rsid w:val="00B07A93"/>
    <w:rsid w:val="00B101B1"/>
    <w:rsid w:val="00B1084F"/>
    <w:rsid w:val="00B22E9D"/>
    <w:rsid w:val="00B23F41"/>
    <w:rsid w:val="00B24CD4"/>
    <w:rsid w:val="00B3244D"/>
    <w:rsid w:val="00B35AE5"/>
    <w:rsid w:val="00B363AE"/>
    <w:rsid w:val="00B40536"/>
    <w:rsid w:val="00B459A4"/>
    <w:rsid w:val="00B47080"/>
    <w:rsid w:val="00B47654"/>
    <w:rsid w:val="00B50F9C"/>
    <w:rsid w:val="00B51237"/>
    <w:rsid w:val="00B53CDA"/>
    <w:rsid w:val="00B53EB8"/>
    <w:rsid w:val="00B56D77"/>
    <w:rsid w:val="00B648AB"/>
    <w:rsid w:val="00B64C23"/>
    <w:rsid w:val="00B64DE1"/>
    <w:rsid w:val="00B65B7C"/>
    <w:rsid w:val="00B65EBB"/>
    <w:rsid w:val="00B712C7"/>
    <w:rsid w:val="00B82930"/>
    <w:rsid w:val="00B83579"/>
    <w:rsid w:val="00B83A9C"/>
    <w:rsid w:val="00B86451"/>
    <w:rsid w:val="00B875DD"/>
    <w:rsid w:val="00B93C83"/>
    <w:rsid w:val="00B970D5"/>
    <w:rsid w:val="00BA0772"/>
    <w:rsid w:val="00BA236A"/>
    <w:rsid w:val="00BA2A2B"/>
    <w:rsid w:val="00BA49E9"/>
    <w:rsid w:val="00BA6356"/>
    <w:rsid w:val="00BA74F6"/>
    <w:rsid w:val="00BB34B7"/>
    <w:rsid w:val="00BB38F7"/>
    <w:rsid w:val="00BB4581"/>
    <w:rsid w:val="00BB6D31"/>
    <w:rsid w:val="00BC2460"/>
    <w:rsid w:val="00BC3797"/>
    <w:rsid w:val="00BC7F6F"/>
    <w:rsid w:val="00BD0946"/>
    <w:rsid w:val="00BD143A"/>
    <w:rsid w:val="00BD5B9B"/>
    <w:rsid w:val="00BD5CC3"/>
    <w:rsid w:val="00BE364B"/>
    <w:rsid w:val="00BE4BF9"/>
    <w:rsid w:val="00BE54C4"/>
    <w:rsid w:val="00BE66A0"/>
    <w:rsid w:val="00BF0B3F"/>
    <w:rsid w:val="00BF0F6B"/>
    <w:rsid w:val="00BF3547"/>
    <w:rsid w:val="00BF5D57"/>
    <w:rsid w:val="00BF6EBF"/>
    <w:rsid w:val="00BF7DBE"/>
    <w:rsid w:val="00C0228E"/>
    <w:rsid w:val="00C02CFF"/>
    <w:rsid w:val="00C05215"/>
    <w:rsid w:val="00C067CF"/>
    <w:rsid w:val="00C07573"/>
    <w:rsid w:val="00C1192A"/>
    <w:rsid w:val="00C12FE8"/>
    <w:rsid w:val="00C14AE6"/>
    <w:rsid w:val="00C16F00"/>
    <w:rsid w:val="00C216E9"/>
    <w:rsid w:val="00C23FAD"/>
    <w:rsid w:val="00C240A1"/>
    <w:rsid w:val="00C30058"/>
    <w:rsid w:val="00C32223"/>
    <w:rsid w:val="00C327B9"/>
    <w:rsid w:val="00C32CC7"/>
    <w:rsid w:val="00C3327D"/>
    <w:rsid w:val="00C357B9"/>
    <w:rsid w:val="00C4185F"/>
    <w:rsid w:val="00C42F58"/>
    <w:rsid w:val="00C45552"/>
    <w:rsid w:val="00C459AB"/>
    <w:rsid w:val="00C462DA"/>
    <w:rsid w:val="00C46714"/>
    <w:rsid w:val="00C506DE"/>
    <w:rsid w:val="00C50C1A"/>
    <w:rsid w:val="00C51BEE"/>
    <w:rsid w:val="00C52595"/>
    <w:rsid w:val="00C57A82"/>
    <w:rsid w:val="00C6479B"/>
    <w:rsid w:val="00C716FE"/>
    <w:rsid w:val="00C71C4D"/>
    <w:rsid w:val="00C724A9"/>
    <w:rsid w:val="00C73848"/>
    <w:rsid w:val="00C8539A"/>
    <w:rsid w:val="00C91062"/>
    <w:rsid w:val="00C94B48"/>
    <w:rsid w:val="00C97190"/>
    <w:rsid w:val="00CA00BF"/>
    <w:rsid w:val="00CA0130"/>
    <w:rsid w:val="00CA0C37"/>
    <w:rsid w:val="00CA1BA5"/>
    <w:rsid w:val="00CA3B5B"/>
    <w:rsid w:val="00CA6456"/>
    <w:rsid w:val="00CB5789"/>
    <w:rsid w:val="00CC0517"/>
    <w:rsid w:val="00CC097F"/>
    <w:rsid w:val="00CC0E84"/>
    <w:rsid w:val="00CC0FBE"/>
    <w:rsid w:val="00CC3513"/>
    <w:rsid w:val="00CC444E"/>
    <w:rsid w:val="00CD0A21"/>
    <w:rsid w:val="00CD3DB0"/>
    <w:rsid w:val="00CD7C86"/>
    <w:rsid w:val="00CE5B36"/>
    <w:rsid w:val="00CF0333"/>
    <w:rsid w:val="00CF19FF"/>
    <w:rsid w:val="00CF256D"/>
    <w:rsid w:val="00CF6F03"/>
    <w:rsid w:val="00CF7E49"/>
    <w:rsid w:val="00D00F5F"/>
    <w:rsid w:val="00D026C7"/>
    <w:rsid w:val="00D03110"/>
    <w:rsid w:val="00D04A3A"/>
    <w:rsid w:val="00D04A75"/>
    <w:rsid w:val="00D06C39"/>
    <w:rsid w:val="00D07474"/>
    <w:rsid w:val="00D07C37"/>
    <w:rsid w:val="00D10640"/>
    <w:rsid w:val="00D10CAC"/>
    <w:rsid w:val="00D139F1"/>
    <w:rsid w:val="00D13D37"/>
    <w:rsid w:val="00D213B5"/>
    <w:rsid w:val="00D215B3"/>
    <w:rsid w:val="00D2192D"/>
    <w:rsid w:val="00D22BAE"/>
    <w:rsid w:val="00D231A8"/>
    <w:rsid w:val="00D26B57"/>
    <w:rsid w:val="00D31B55"/>
    <w:rsid w:val="00D320A3"/>
    <w:rsid w:val="00D3480C"/>
    <w:rsid w:val="00D34C96"/>
    <w:rsid w:val="00D3636D"/>
    <w:rsid w:val="00D45088"/>
    <w:rsid w:val="00D45EA6"/>
    <w:rsid w:val="00D500B0"/>
    <w:rsid w:val="00D52B1B"/>
    <w:rsid w:val="00D55CDE"/>
    <w:rsid w:val="00D60BE6"/>
    <w:rsid w:val="00D62C8D"/>
    <w:rsid w:val="00D62FB2"/>
    <w:rsid w:val="00D64284"/>
    <w:rsid w:val="00D67BF3"/>
    <w:rsid w:val="00D70E22"/>
    <w:rsid w:val="00D7318C"/>
    <w:rsid w:val="00D7415F"/>
    <w:rsid w:val="00D7530A"/>
    <w:rsid w:val="00D761B8"/>
    <w:rsid w:val="00D7634B"/>
    <w:rsid w:val="00D76706"/>
    <w:rsid w:val="00D8078B"/>
    <w:rsid w:val="00D829C4"/>
    <w:rsid w:val="00D84909"/>
    <w:rsid w:val="00D84EA0"/>
    <w:rsid w:val="00D8740B"/>
    <w:rsid w:val="00D906C8"/>
    <w:rsid w:val="00D91913"/>
    <w:rsid w:val="00D93A76"/>
    <w:rsid w:val="00D95782"/>
    <w:rsid w:val="00DA2FFC"/>
    <w:rsid w:val="00DA3820"/>
    <w:rsid w:val="00DA6D83"/>
    <w:rsid w:val="00DA7A5C"/>
    <w:rsid w:val="00DB24A2"/>
    <w:rsid w:val="00DB3ADE"/>
    <w:rsid w:val="00DB5BA3"/>
    <w:rsid w:val="00DC0705"/>
    <w:rsid w:val="00DC501F"/>
    <w:rsid w:val="00DC57C7"/>
    <w:rsid w:val="00DC6EA3"/>
    <w:rsid w:val="00DD26A1"/>
    <w:rsid w:val="00DD2B9E"/>
    <w:rsid w:val="00DD2C72"/>
    <w:rsid w:val="00DE07F5"/>
    <w:rsid w:val="00DE20E9"/>
    <w:rsid w:val="00DE259F"/>
    <w:rsid w:val="00DE7E7A"/>
    <w:rsid w:val="00DF01F0"/>
    <w:rsid w:val="00DF0D11"/>
    <w:rsid w:val="00DF1CC9"/>
    <w:rsid w:val="00DF47E7"/>
    <w:rsid w:val="00DF60D8"/>
    <w:rsid w:val="00DF7D15"/>
    <w:rsid w:val="00E011E0"/>
    <w:rsid w:val="00E07643"/>
    <w:rsid w:val="00E07CC0"/>
    <w:rsid w:val="00E1182F"/>
    <w:rsid w:val="00E12571"/>
    <w:rsid w:val="00E132BD"/>
    <w:rsid w:val="00E152CC"/>
    <w:rsid w:val="00E16651"/>
    <w:rsid w:val="00E167E8"/>
    <w:rsid w:val="00E21E6E"/>
    <w:rsid w:val="00E229B9"/>
    <w:rsid w:val="00E22D23"/>
    <w:rsid w:val="00E23567"/>
    <w:rsid w:val="00E25066"/>
    <w:rsid w:val="00E26C93"/>
    <w:rsid w:val="00E401EA"/>
    <w:rsid w:val="00E41CE0"/>
    <w:rsid w:val="00E42C6F"/>
    <w:rsid w:val="00E42EBE"/>
    <w:rsid w:val="00E42FEB"/>
    <w:rsid w:val="00E43440"/>
    <w:rsid w:val="00E47425"/>
    <w:rsid w:val="00E52F71"/>
    <w:rsid w:val="00E55922"/>
    <w:rsid w:val="00E559BE"/>
    <w:rsid w:val="00E55AD9"/>
    <w:rsid w:val="00E55C2A"/>
    <w:rsid w:val="00E57855"/>
    <w:rsid w:val="00E61B2D"/>
    <w:rsid w:val="00E638B8"/>
    <w:rsid w:val="00E63D8C"/>
    <w:rsid w:val="00E64EAE"/>
    <w:rsid w:val="00E71D0B"/>
    <w:rsid w:val="00E74284"/>
    <w:rsid w:val="00E75745"/>
    <w:rsid w:val="00E7750B"/>
    <w:rsid w:val="00E81155"/>
    <w:rsid w:val="00E87E56"/>
    <w:rsid w:val="00E93509"/>
    <w:rsid w:val="00E9604A"/>
    <w:rsid w:val="00EA0924"/>
    <w:rsid w:val="00EA211E"/>
    <w:rsid w:val="00EA2610"/>
    <w:rsid w:val="00EA3231"/>
    <w:rsid w:val="00EA3675"/>
    <w:rsid w:val="00EA4FB7"/>
    <w:rsid w:val="00EA7009"/>
    <w:rsid w:val="00EB0409"/>
    <w:rsid w:val="00EB050E"/>
    <w:rsid w:val="00EB34E7"/>
    <w:rsid w:val="00EB5843"/>
    <w:rsid w:val="00EB6F9A"/>
    <w:rsid w:val="00EC013D"/>
    <w:rsid w:val="00EC0A3C"/>
    <w:rsid w:val="00EC2F8D"/>
    <w:rsid w:val="00EC463F"/>
    <w:rsid w:val="00EC59D3"/>
    <w:rsid w:val="00EC5A8B"/>
    <w:rsid w:val="00EC673A"/>
    <w:rsid w:val="00EC748D"/>
    <w:rsid w:val="00ED64E4"/>
    <w:rsid w:val="00ED7FFD"/>
    <w:rsid w:val="00EE240D"/>
    <w:rsid w:val="00EE4454"/>
    <w:rsid w:val="00EE72A9"/>
    <w:rsid w:val="00EF1D4C"/>
    <w:rsid w:val="00EF46B4"/>
    <w:rsid w:val="00EF6B65"/>
    <w:rsid w:val="00F026E9"/>
    <w:rsid w:val="00F02A36"/>
    <w:rsid w:val="00F0361F"/>
    <w:rsid w:val="00F04EE6"/>
    <w:rsid w:val="00F05DC1"/>
    <w:rsid w:val="00F07EC9"/>
    <w:rsid w:val="00F20E44"/>
    <w:rsid w:val="00F248A2"/>
    <w:rsid w:val="00F261F4"/>
    <w:rsid w:val="00F26BDF"/>
    <w:rsid w:val="00F331B7"/>
    <w:rsid w:val="00F34493"/>
    <w:rsid w:val="00F34C21"/>
    <w:rsid w:val="00F40C77"/>
    <w:rsid w:val="00F41F28"/>
    <w:rsid w:val="00F42210"/>
    <w:rsid w:val="00F472DE"/>
    <w:rsid w:val="00F50F3F"/>
    <w:rsid w:val="00F51B59"/>
    <w:rsid w:val="00F54B05"/>
    <w:rsid w:val="00F55539"/>
    <w:rsid w:val="00F55D56"/>
    <w:rsid w:val="00F609AD"/>
    <w:rsid w:val="00F616F8"/>
    <w:rsid w:val="00F6253E"/>
    <w:rsid w:val="00F62647"/>
    <w:rsid w:val="00F67101"/>
    <w:rsid w:val="00F7061A"/>
    <w:rsid w:val="00F719B9"/>
    <w:rsid w:val="00F731C7"/>
    <w:rsid w:val="00F74FE9"/>
    <w:rsid w:val="00F75F2D"/>
    <w:rsid w:val="00F7614E"/>
    <w:rsid w:val="00F76901"/>
    <w:rsid w:val="00F76ABB"/>
    <w:rsid w:val="00F76FBE"/>
    <w:rsid w:val="00F80A05"/>
    <w:rsid w:val="00F91198"/>
    <w:rsid w:val="00F95823"/>
    <w:rsid w:val="00F96075"/>
    <w:rsid w:val="00FA03FB"/>
    <w:rsid w:val="00FA3D3C"/>
    <w:rsid w:val="00FB557A"/>
    <w:rsid w:val="00FB7094"/>
    <w:rsid w:val="00FB7DF9"/>
    <w:rsid w:val="00FC055A"/>
    <w:rsid w:val="00FC0628"/>
    <w:rsid w:val="00FC1729"/>
    <w:rsid w:val="00FC5131"/>
    <w:rsid w:val="00FC60CF"/>
    <w:rsid w:val="00FC6A56"/>
    <w:rsid w:val="00FC71D4"/>
    <w:rsid w:val="00FD18EC"/>
    <w:rsid w:val="00FD2881"/>
    <w:rsid w:val="00FE1453"/>
    <w:rsid w:val="00FE1B61"/>
    <w:rsid w:val="00FE479E"/>
    <w:rsid w:val="00FF0B36"/>
    <w:rsid w:val="00FF294C"/>
    <w:rsid w:val="00FF438B"/>
    <w:rsid w:val="00FF57FB"/>
    <w:rsid w:val="00FF6C5C"/>
    <w:rsid w:val="0122F793"/>
    <w:rsid w:val="012792D5"/>
    <w:rsid w:val="0140DAB5"/>
    <w:rsid w:val="01659027"/>
    <w:rsid w:val="01DFF535"/>
    <w:rsid w:val="023AB707"/>
    <w:rsid w:val="02959142"/>
    <w:rsid w:val="02BEC7F4"/>
    <w:rsid w:val="02E824C5"/>
    <w:rsid w:val="034B6980"/>
    <w:rsid w:val="042A175D"/>
    <w:rsid w:val="044B0499"/>
    <w:rsid w:val="0483F526"/>
    <w:rsid w:val="04ADE6D1"/>
    <w:rsid w:val="04E304F1"/>
    <w:rsid w:val="053B3802"/>
    <w:rsid w:val="053D8DC5"/>
    <w:rsid w:val="056EBC5D"/>
    <w:rsid w:val="059E0F64"/>
    <w:rsid w:val="05A55146"/>
    <w:rsid w:val="05FDC1B3"/>
    <w:rsid w:val="06009317"/>
    <w:rsid w:val="06036EA7"/>
    <w:rsid w:val="061FC587"/>
    <w:rsid w:val="063B6C0E"/>
    <w:rsid w:val="065821F2"/>
    <w:rsid w:val="067FB484"/>
    <w:rsid w:val="06CA8EC0"/>
    <w:rsid w:val="073325C2"/>
    <w:rsid w:val="078272EF"/>
    <w:rsid w:val="07850690"/>
    <w:rsid w:val="079CD84C"/>
    <w:rsid w:val="07B5B4C0"/>
    <w:rsid w:val="07CC6A66"/>
    <w:rsid w:val="07EAA873"/>
    <w:rsid w:val="07F3CF3A"/>
    <w:rsid w:val="07FF8A24"/>
    <w:rsid w:val="08512B6F"/>
    <w:rsid w:val="08F28B92"/>
    <w:rsid w:val="08F5AAF7"/>
    <w:rsid w:val="08FF89E5"/>
    <w:rsid w:val="095B858E"/>
    <w:rsid w:val="09CC001D"/>
    <w:rsid w:val="09F81EA4"/>
    <w:rsid w:val="0A113B44"/>
    <w:rsid w:val="0A76888F"/>
    <w:rsid w:val="0A85C6D8"/>
    <w:rsid w:val="0AB348A8"/>
    <w:rsid w:val="0AD4EE8D"/>
    <w:rsid w:val="0ADE3146"/>
    <w:rsid w:val="0AFB427C"/>
    <w:rsid w:val="0BECCFC1"/>
    <w:rsid w:val="0BF4288B"/>
    <w:rsid w:val="0C2349F0"/>
    <w:rsid w:val="0C7FE0A5"/>
    <w:rsid w:val="0D65E64E"/>
    <w:rsid w:val="0D678751"/>
    <w:rsid w:val="0DEFE198"/>
    <w:rsid w:val="0E2AB977"/>
    <w:rsid w:val="0E77B95A"/>
    <w:rsid w:val="0E908706"/>
    <w:rsid w:val="0E9F7140"/>
    <w:rsid w:val="0EACF011"/>
    <w:rsid w:val="0F038D13"/>
    <w:rsid w:val="0F368843"/>
    <w:rsid w:val="0F6F6B5C"/>
    <w:rsid w:val="0F8B741F"/>
    <w:rsid w:val="0F8F8CD1"/>
    <w:rsid w:val="0FF886FE"/>
    <w:rsid w:val="103B41A1"/>
    <w:rsid w:val="106C6A80"/>
    <w:rsid w:val="10A34D0C"/>
    <w:rsid w:val="10EC0CF3"/>
    <w:rsid w:val="1117CB99"/>
    <w:rsid w:val="11ACB018"/>
    <w:rsid w:val="11B71D1D"/>
    <w:rsid w:val="11E9DCA8"/>
    <w:rsid w:val="11FFEC37"/>
    <w:rsid w:val="120CC587"/>
    <w:rsid w:val="12C352BB"/>
    <w:rsid w:val="130C0EF5"/>
    <w:rsid w:val="130FCEBE"/>
    <w:rsid w:val="1321AF16"/>
    <w:rsid w:val="1342D64B"/>
    <w:rsid w:val="134B2989"/>
    <w:rsid w:val="137616F5"/>
    <w:rsid w:val="1391FE3C"/>
    <w:rsid w:val="13DBBFE9"/>
    <w:rsid w:val="14044278"/>
    <w:rsid w:val="14F52F5A"/>
    <w:rsid w:val="1527B66B"/>
    <w:rsid w:val="163DD6D7"/>
    <w:rsid w:val="1643AFB7"/>
    <w:rsid w:val="1652D458"/>
    <w:rsid w:val="16677C39"/>
    <w:rsid w:val="16B88F3F"/>
    <w:rsid w:val="1709E370"/>
    <w:rsid w:val="1712A7C7"/>
    <w:rsid w:val="178A43CC"/>
    <w:rsid w:val="17C4F443"/>
    <w:rsid w:val="182CD01C"/>
    <w:rsid w:val="1847FF2A"/>
    <w:rsid w:val="185ECEE0"/>
    <w:rsid w:val="18F20EEC"/>
    <w:rsid w:val="1928E5C9"/>
    <w:rsid w:val="19729277"/>
    <w:rsid w:val="19A5F9AF"/>
    <w:rsid w:val="19B06578"/>
    <w:rsid w:val="19C38577"/>
    <w:rsid w:val="19F80E1A"/>
    <w:rsid w:val="1A0E2B76"/>
    <w:rsid w:val="1A3FEA90"/>
    <w:rsid w:val="1A510F2D"/>
    <w:rsid w:val="1AB639EB"/>
    <w:rsid w:val="1B0760E7"/>
    <w:rsid w:val="1B623EE7"/>
    <w:rsid w:val="1B81B301"/>
    <w:rsid w:val="1C0A2D43"/>
    <w:rsid w:val="1C3C9A2C"/>
    <w:rsid w:val="1C8706B9"/>
    <w:rsid w:val="1CD8C76B"/>
    <w:rsid w:val="1D0C7608"/>
    <w:rsid w:val="1D9D23F1"/>
    <w:rsid w:val="1DD0AAD5"/>
    <w:rsid w:val="1E1A18BF"/>
    <w:rsid w:val="1E5BAB4F"/>
    <w:rsid w:val="1E86EE40"/>
    <w:rsid w:val="1ED09A50"/>
    <w:rsid w:val="1EE28872"/>
    <w:rsid w:val="1F902FA0"/>
    <w:rsid w:val="1FFE9FDC"/>
    <w:rsid w:val="20228843"/>
    <w:rsid w:val="206740A0"/>
    <w:rsid w:val="207E58D3"/>
    <w:rsid w:val="212C0001"/>
    <w:rsid w:val="216AFBB2"/>
    <w:rsid w:val="217C235F"/>
    <w:rsid w:val="21B29B99"/>
    <w:rsid w:val="223E312A"/>
    <w:rsid w:val="225819A1"/>
    <w:rsid w:val="2267632C"/>
    <w:rsid w:val="228E1C15"/>
    <w:rsid w:val="22EF5C5D"/>
    <w:rsid w:val="2325DAA2"/>
    <w:rsid w:val="23AB0686"/>
    <w:rsid w:val="246199E9"/>
    <w:rsid w:val="24923C5E"/>
    <w:rsid w:val="24947534"/>
    <w:rsid w:val="2497FA9A"/>
    <w:rsid w:val="24D75033"/>
    <w:rsid w:val="24FD75AA"/>
    <w:rsid w:val="2509212D"/>
    <w:rsid w:val="2539C165"/>
    <w:rsid w:val="2569ABE9"/>
    <w:rsid w:val="257C5E5A"/>
    <w:rsid w:val="25803FA2"/>
    <w:rsid w:val="26786D8C"/>
    <w:rsid w:val="269D8AB3"/>
    <w:rsid w:val="26C118E0"/>
    <w:rsid w:val="26D471FA"/>
    <w:rsid w:val="26EC1FB6"/>
    <w:rsid w:val="270D2AC9"/>
    <w:rsid w:val="2766A462"/>
    <w:rsid w:val="27C5FF46"/>
    <w:rsid w:val="27CEDCF3"/>
    <w:rsid w:val="27FF27F7"/>
    <w:rsid w:val="28279992"/>
    <w:rsid w:val="28692A2C"/>
    <w:rsid w:val="28827A4C"/>
    <w:rsid w:val="28BD7C53"/>
    <w:rsid w:val="28F20F18"/>
    <w:rsid w:val="29093EB2"/>
    <w:rsid w:val="2909C6F4"/>
    <w:rsid w:val="2916859E"/>
    <w:rsid w:val="29624673"/>
    <w:rsid w:val="299AF858"/>
    <w:rsid w:val="29AD174C"/>
    <w:rsid w:val="29EE9770"/>
    <w:rsid w:val="2A23529F"/>
    <w:rsid w:val="2A28F32B"/>
    <w:rsid w:val="2AD1D176"/>
    <w:rsid w:val="2ADFD9EC"/>
    <w:rsid w:val="2B0C06D8"/>
    <w:rsid w:val="2B26D64B"/>
    <w:rsid w:val="2B5EB6C4"/>
    <w:rsid w:val="2B8F24C9"/>
    <w:rsid w:val="2B991457"/>
    <w:rsid w:val="2C96362E"/>
    <w:rsid w:val="2C97C444"/>
    <w:rsid w:val="2D178886"/>
    <w:rsid w:val="2D5AF361"/>
    <w:rsid w:val="2DD8A7B7"/>
    <w:rsid w:val="2E455D8A"/>
    <w:rsid w:val="2E4DEFFB"/>
    <w:rsid w:val="2EF6C3C2"/>
    <w:rsid w:val="2F86FD71"/>
    <w:rsid w:val="2FC27950"/>
    <w:rsid w:val="2FDEE1E7"/>
    <w:rsid w:val="3003AD56"/>
    <w:rsid w:val="30132381"/>
    <w:rsid w:val="3031DF77"/>
    <w:rsid w:val="305081CD"/>
    <w:rsid w:val="3055F351"/>
    <w:rsid w:val="3066D029"/>
    <w:rsid w:val="30976CCA"/>
    <w:rsid w:val="30A5937C"/>
    <w:rsid w:val="30ABA45C"/>
    <w:rsid w:val="312E18C2"/>
    <w:rsid w:val="3169184E"/>
    <w:rsid w:val="3171890B"/>
    <w:rsid w:val="3247D576"/>
    <w:rsid w:val="3255BAB4"/>
    <w:rsid w:val="326760CB"/>
    <w:rsid w:val="32F522A1"/>
    <w:rsid w:val="33688E29"/>
    <w:rsid w:val="33D902B3"/>
    <w:rsid w:val="34518DB4"/>
    <w:rsid w:val="34696F99"/>
    <w:rsid w:val="34D19384"/>
    <w:rsid w:val="34DAA58F"/>
    <w:rsid w:val="34F74B9B"/>
    <w:rsid w:val="3595CDD1"/>
    <w:rsid w:val="35AB583E"/>
    <w:rsid w:val="35D23EE0"/>
    <w:rsid w:val="35F8D247"/>
    <w:rsid w:val="36736EC6"/>
    <w:rsid w:val="37458CDA"/>
    <w:rsid w:val="37A66C49"/>
    <w:rsid w:val="37DB6EC2"/>
    <w:rsid w:val="3801147B"/>
    <w:rsid w:val="383F184F"/>
    <w:rsid w:val="38446750"/>
    <w:rsid w:val="3869D496"/>
    <w:rsid w:val="386A6589"/>
    <w:rsid w:val="38830EED"/>
    <w:rsid w:val="38A4C719"/>
    <w:rsid w:val="38F907F5"/>
    <w:rsid w:val="38FB3083"/>
    <w:rsid w:val="39368857"/>
    <w:rsid w:val="396A72B4"/>
    <w:rsid w:val="39C35608"/>
    <w:rsid w:val="3A19B836"/>
    <w:rsid w:val="3A554F3F"/>
    <w:rsid w:val="3A84C0A2"/>
    <w:rsid w:val="3AA5B003"/>
    <w:rsid w:val="3B174634"/>
    <w:rsid w:val="3BA8B2DD"/>
    <w:rsid w:val="3BF25B4F"/>
    <w:rsid w:val="3BFD2D61"/>
    <w:rsid w:val="3C187525"/>
    <w:rsid w:val="3C4BC5BF"/>
    <w:rsid w:val="3CA6E530"/>
    <w:rsid w:val="3CC261B2"/>
    <w:rsid w:val="3DADCB67"/>
    <w:rsid w:val="3DE79620"/>
    <w:rsid w:val="3DED1F20"/>
    <w:rsid w:val="3E1D6E48"/>
    <w:rsid w:val="3E3F32BF"/>
    <w:rsid w:val="3EB9F46E"/>
    <w:rsid w:val="3EE9A551"/>
    <w:rsid w:val="3EFA3098"/>
    <w:rsid w:val="3F347BA7"/>
    <w:rsid w:val="3F57D6B8"/>
    <w:rsid w:val="3F65D85C"/>
    <w:rsid w:val="3F85EE27"/>
    <w:rsid w:val="3F97E700"/>
    <w:rsid w:val="3F9E1700"/>
    <w:rsid w:val="3FD30BCD"/>
    <w:rsid w:val="4050BCC7"/>
    <w:rsid w:val="4094D5EA"/>
    <w:rsid w:val="40D3A3E5"/>
    <w:rsid w:val="40D9FA0C"/>
    <w:rsid w:val="415561E1"/>
    <w:rsid w:val="41C7910A"/>
    <w:rsid w:val="431A1AF2"/>
    <w:rsid w:val="434CFC61"/>
    <w:rsid w:val="43885D89"/>
    <w:rsid w:val="4393C767"/>
    <w:rsid w:val="4425D91B"/>
    <w:rsid w:val="442C0E34"/>
    <w:rsid w:val="446FC319"/>
    <w:rsid w:val="449E0F80"/>
    <w:rsid w:val="44F7EA8F"/>
    <w:rsid w:val="44FE9A54"/>
    <w:rsid w:val="45058AC0"/>
    <w:rsid w:val="4565F60B"/>
    <w:rsid w:val="4569721C"/>
    <w:rsid w:val="45D13DEE"/>
    <w:rsid w:val="45D8DDDE"/>
    <w:rsid w:val="45E25065"/>
    <w:rsid w:val="46052723"/>
    <w:rsid w:val="46126203"/>
    <w:rsid w:val="4637B8DD"/>
    <w:rsid w:val="463808AB"/>
    <w:rsid w:val="46499071"/>
    <w:rsid w:val="46812EBF"/>
    <w:rsid w:val="46B1EDD6"/>
    <w:rsid w:val="46C8926B"/>
    <w:rsid w:val="46CDE590"/>
    <w:rsid w:val="47011EBE"/>
    <w:rsid w:val="472D47D1"/>
    <w:rsid w:val="473A3A49"/>
    <w:rsid w:val="47403936"/>
    <w:rsid w:val="478809A3"/>
    <w:rsid w:val="478DE308"/>
    <w:rsid w:val="47D3D90C"/>
    <w:rsid w:val="485F690C"/>
    <w:rsid w:val="48B62075"/>
    <w:rsid w:val="48E829D5"/>
    <w:rsid w:val="48FCB8DD"/>
    <w:rsid w:val="491AB522"/>
    <w:rsid w:val="49478FA3"/>
    <w:rsid w:val="49D4408E"/>
    <w:rsid w:val="4A64A5E8"/>
    <w:rsid w:val="4A908400"/>
    <w:rsid w:val="4AC6362A"/>
    <w:rsid w:val="4B30A632"/>
    <w:rsid w:val="4B5CEBBF"/>
    <w:rsid w:val="4B86228B"/>
    <w:rsid w:val="4BE74378"/>
    <w:rsid w:val="4C1CE097"/>
    <w:rsid w:val="4C5EDA76"/>
    <w:rsid w:val="4C6ED63A"/>
    <w:rsid w:val="4C7D9575"/>
    <w:rsid w:val="4C83F2D4"/>
    <w:rsid w:val="4CCD371E"/>
    <w:rsid w:val="4CF50DC1"/>
    <w:rsid w:val="4D2C6EFB"/>
    <w:rsid w:val="4D64C6E7"/>
    <w:rsid w:val="4D8360F8"/>
    <w:rsid w:val="4D8B7F05"/>
    <w:rsid w:val="4DACD257"/>
    <w:rsid w:val="4DE71933"/>
    <w:rsid w:val="4E41ABAF"/>
    <w:rsid w:val="4E5ECE9C"/>
    <w:rsid w:val="4E72AB6C"/>
    <w:rsid w:val="4EE5A3EB"/>
    <w:rsid w:val="4F821ADC"/>
    <w:rsid w:val="4FA177D1"/>
    <w:rsid w:val="4FAD551E"/>
    <w:rsid w:val="4FBED323"/>
    <w:rsid w:val="4FD4D357"/>
    <w:rsid w:val="4FD5186B"/>
    <w:rsid w:val="504662C3"/>
    <w:rsid w:val="50BB01BA"/>
    <w:rsid w:val="50EC7A6B"/>
    <w:rsid w:val="5135A766"/>
    <w:rsid w:val="51A823FE"/>
    <w:rsid w:val="5202DE79"/>
    <w:rsid w:val="522D52B0"/>
    <w:rsid w:val="526A7800"/>
    <w:rsid w:val="5272E667"/>
    <w:rsid w:val="52E4F5E0"/>
    <w:rsid w:val="538AAC77"/>
    <w:rsid w:val="53990E68"/>
    <w:rsid w:val="53C799A7"/>
    <w:rsid w:val="53D8C190"/>
    <w:rsid w:val="5416D644"/>
    <w:rsid w:val="5417819D"/>
    <w:rsid w:val="5428A27F"/>
    <w:rsid w:val="547272C9"/>
    <w:rsid w:val="547F2CAE"/>
    <w:rsid w:val="54C77A47"/>
    <w:rsid w:val="54D4E99F"/>
    <w:rsid w:val="54FF68EA"/>
    <w:rsid w:val="550F777E"/>
    <w:rsid w:val="55E7E68D"/>
    <w:rsid w:val="56049124"/>
    <w:rsid w:val="561021AE"/>
    <w:rsid w:val="561C96A2"/>
    <w:rsid w:val="5624BAC8"/>
    <w:rsid w:val="563C0F9D"/>
    <w:rsid w:val="5653E492"/>
    <w:rsid w:val="56621DAC"/>
    <w:rsid w:val="56819D09"/>
    <w:rsid w:val="5689D374"/>
    <w:rsid w:val="569723A8"/>
    <w:rsid w:val="56DF26B7"/>
    <w:rsid w:val="5779D791"/>
    <w:rsid w:val="57ECDACA"/>
    <w:rsid w:val="586B4D45"/>
    <w:rsid w:val="588B1413"/>
    <w:rsid w:val="58CAB4AD"/>
    <w:rsid w:val="58ECA5B6"/>
    <w:rsid w:val="58FB782A"/>
    <w:rsid w:val="59740FC1"/>
    <w:rsid w:val="5985144A"/>
    <w:rsid w:val="5A285D93"/>
    <w:rsid w:val="5A782149"/>
    <w:rsid w:val="5AB3873E"/>
    <w:rsid w:val="5B105324"/>
    <w:rsid w:val="5B2B5B15"/>
    <w:rsid w:val="5B8135F7"/>
    <w:rsid w:val="5B910253"/>
    <w:rsid w:val="5B9CE597"/>
    <w:rsid w:val="5BA3DFA1"/>
    <w:rsid w:val="5BAC4015"/>
    <w:rsid w:val="5BDAB407"/>
    <w:rsid w:val="5C0A4411"/>
    <w:rsid w:val="5C11A3FD"/>
    <w:rsid w:val="5C1BB694"/>
    <w:rsid w:val="5CCAEE1D"/>
    <w:rsid w:val="5D3E50C2"/>
    <w:rsid w:val="5D5E8536"/>
    <w:rsid w:val="5D7A7DC5"/>
    <w:rsid w:val="5DC9C1D1"/>
    <w:rsid w:val="5E2F976E"/>
    <w:rsid w:val="5E3F6188"/>
    <w:rsid w:val="5E836C35"/>
    <w:rsid w:val="5ECAFBAF"/>
    <w:rsid w:val="5ED076ED"/>
    <w:rsid w:val="5EFE99E1"/>
    <w:rsid w:val="5F1CA327"/>
    <w:rsid w:val="5F303DE9"/>
    <w:rsid w:val="5F3C2B22"/>
    <w:rsid w:val="5F5A2DB0"/>
    <w:rsid w:val="5F5E9D04"/>
    <w:rsid w:val="5F85C075"/>
    <w:rsid w:val="5F92C08B"/>
    <w:rsid w:val="5FBF68F0"/>
    <w:rsid w:val="5FEEE263"/>
    <w:rsid w:val="60349E40"/>
    <w:rsid w:val="620DD21A"/>
    <w:rsid w:val="620FAB26"/>
    <w:rsid w:val="62245CA2"/>
    <w:rsid w:val="625B3062"/>
    <w:rsid w:val="62884B43"/>
    <w:rsid w:val="635DAE96"/>
    <w:rsid w:val="635E228E"/>
    <w:rsid w:val="639E472A"/>
    <w:rsid w:val="63A704A6"/>
    <w:rsid w:val="63CD7396"/>
    <w:rsid w:val="63E4EFD2"/>
    <w:rsid w:val="63F87AEA"/>
    <w:rsid w:val="6417F538"/>
    <w:rsid w:val="642117B7"/>
    <w:rsid w:val="645D7CD4"/>
    <w:rsid w:val="648807A5"/>
    <w:rsid w:val="649145BD"/>
    <w:rsid w:val="64AEF3C4"/>
    <w:rsid w:val="64CE572E"/>
    <w:rsid w:val="6530B7DC"/>
    <w:rsid w:val="65471917"/>
    <w:rsid w:val="6547A0CE"/>
    <w:rsid w:val="65A80B74"/>
    <w:rsid w:val="65BCB4B7"/>
    <w:rsid w:val="65D6ABDD"/>
    <w:rsid w:val="6650CA4D"/>
    <w:rsid w:val="66D00D15"/>
    <w:rsid w:val="671B9326"/>
    <w:rsid w:val="6757B043"/>
    <w:rsid w:val="678070F0"/>
    <w:rsid w:val="679EE016"/>
    <w:rsid w:val="67A77BC7"/>
    <w:rsid w:val="67BE3EA8"/>
    <w:rsid w:val="67C9E30F"/>
    <w:rsid w:val="67DE9C79"/>
    <w:rsid w:val="6802D30D"/>
    <w:rsid w:val="680FADE5"/>
    <w:rsid w:val="6842F70D"/>
    <w:rsid w:val="685F97A1"/>
    <w:rsid w:val="6882C5A8"/>
    <w:rsid w:val="6916E5CE"/>
    <w:rsid w:val="69471D74"/>
    <w:rsid w:val="694DC19A"/>
    <w:rsid w:val="6976DAB8"/>
    <w:rsid w:val="69E32059"/>
    <w:rsid w:val="6A2ED31C"/>
    <w:rsid w:val="6A81087D"/>
    <w:rsid w:val="6B032F30"/>
    <w:rsid w:val="6B33716E"/>
    <w:rsid w:val="6B38C174"/>
    <w:rsid w:val="6BAE13D7"/>
    <w:rsid w:val="6C1F62E2"/>
    <w:rsid w:val="6C2B368F"/>
    <w:rsid w:val="6C34AB3C"/>
    <w:rsid w:val="6C390479"/>
    <w:rsid w:val="6CB60FDF"/>
    <w:rsid w:val="6CCF837B"/>
    <w:rsid w:val="6DCA2BF2"/>
    <w:rsid w:val="6DCFCCE8"/>
    <w:rsid w:val="6DF03283"/>
    <w:rsid w:val="6E42C47F"/>
    <w:rsid w:val="6E68EF4B"/>
    <w:rsid w:val="6EAAC03E"/>
    <w:rsid w:val="6EBE55EE"/>
    <w:rsid w:val="6F0F342F"/>
    <w:rsid w:val="6F425C23"/>
    <w:rsid w:val="6FF44529"/>
    <w:rsid w:val="704B8827"/>
    <w:rsid w:val="707B6646"/>
    <w:rsid w:val="70A4D10C"/>
    <w:rsid w:val="70B43748"/>
    <w:rsid w:val="70EBE082"/>
    <w:rsid w:val="70ED9FBC"/>
    <w:rsid w:val="71E2F9C7"/>
    <w:rsid w:val="71EF7041"/>
    <w:rsid w:val="7246F304"/>
    <w:rsid w:val="727941B2"/>
    <w:rsid w:val="731688AA"/>
    <w:rsid w:val="7331F473"/>
    <w:rsid w:val="7337D467"/>
    <w:rsid w:val="739318D0"/>
    <w:rsid w:val="73A3E14E"/>
    <w:rsid w:val="73B55E45"/>
    <w:rsid w:val="73B8B39B"/>
    <w:rsid w:val="73BA2588"/>
    <w:rsid w:val="740552B7"/>
    <w:rsid w:val="745D9CE7"/>
    <w:rsid w:val="745EF2A5"/>
    <w:rsid w:val="746964BE"/>
    <w:rsid w:val="7480FD2F"/>
    <w:rsid w:val="749BD447"/>
    <w:rsid w:val="74C2BF77"/>
    <w:rsid w:val="74D943A4"/>
    <w:rsid w:val="74D96CD8"/>
    <w:rsid w:val="74EF1924"/>
    <w:rsid w:val="75F96FBB"/>
    <w:rsid w:val="7605351F"/>
    <w:rsid w:val="76207C6F"/>
    <w:rsid w:val="7654E2B5"/>
    <w:rsid w:val="767254AD"/>
    <w:rsid w:val="767C0B93"/>
    <w:rsid w:val="76A17DEF"/>
    <w:rsid w:val="76B6283F"/>
    <w:rsid w:val="76F51A5D"/>
    <w:rsid w:val="7725378E"/>
    <w:rsid w:val="777524E0"/>
    <w:rsid w:val="77AFE3C9"/>
    <w:rsid w:val="78351AB4"/>
    <w:rsid w:val="785B1084"/>
    <w:rsid w:val="7866D734"/>
    <w:rsid w:val="78B79ED5"/>
    <w:rsid w:val="78C1BE52"/>
    <w:rsid w:val="79A2D7C2"/>
    <w:rsid w:val="79ACDDFB"/>
    <w:rsid w:val="7A21AC57"/>
    <w:rsid w:val="7A7547C1"/>
    <w:rsid w:val="7B156620"/>
    <w:rsid w:val="7B48AE5C"/>
    <w:rsid w:val="7B5556A9"/>
    <w:rsid w:val="7BBD7CB8"/>
    <w:rsid w:val="7C2E5712"/>
    <w:rsid w:val="7CBBFD48"/>
    <w:rsid w:val="7CC42219"/>
    <w:rsid w:val="7CE11583"/>
    <w:rsid w:val="7D229F38"/>
    <w:rsid w:val="7D2BAB53"/>
    <w:rsid w:val="7DC1A909"/>
    <w:rsid w:val="7DC380F8"/>
    <w:rsid w:val="7DFFB0D1"/>
    <w:rsid w:val="7E1DDF5A"/>
    <w:rsid w:val="7E3EA54C"/>
    <w:rsid w:val="7E57323E"/>
    <w:rsid w:val="7EAF9E64"/>
    <w:rsid w:val="7ECC6107"/>
    <w:rsid w:val="7EFFEE89"/>
    <w:rsid w:val="7F031644"/>
    <w:rsid w:val="7F04C50B"/>
    <w:rsid w:val="7F0DD588"/>
    <w:rsid w:val="7F1E670E"/>
    <w:rsid w:val="7F3E9C5D"/>
    <w:rsid w:val="7FA50A53"/>
    <w:rsid w:val="7FAE06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CB018"/>
  <w15:chartTrackingRefBased/>
  <w15:docId w15:val="{4E61235B-ADD7-4C52-A00B-4931D8FC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F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5EA6"/>
    <w:pPr>
      <w:keepNext/>
      <w:keepLines/>
      <w:spacing w:before="40" w:after="0"/>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3E25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E25A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5F1CA327"/>
  </w:style>
  <w:style w:type="character" w:customStyle="1" w:styleId="eop">
    <w:name w:val="eop"/>
    <w:basedOn w:val="DefaultParagraphFont"/>
    <w:uiPriority w:val="1"/>
    <w:rsid w:val="5F1CA327"/>
  </w:style>
  <w:style w:type="paragraph" w:customStyle="1" w:styleId="paragraph">
    <w:name w:val="paragraph"/>
    <w:basedOn w:val="Normal"/>
    <w:uiPriority w:val="1"/>
    <w:rsid w:val="5F1CA327"/>
    <w:pPr>
      <w:spacing w:beforeAutospacing="1" w:afterAutospacing="1"/>
    </w:pPr>
    <w:rPr>
      <w:rFonts w:ascii="Calibri" w:eastAsiaTheme="minorEastAsia" w:hAnsi="Calibri" w:cs="Calibri"/>
      <w:lang w:eastAsia="en-AU"/>
    </w:rPr>
  </w:style>
  <w:style w:type="paragraph" w:styleId="ListParagraph">
    <w:name w:val="List Paragraph"/>
    <w:aliases w:val="DdeM List Paragraph,Bullets 1,Bullet List,List Paragraph1,Recommendation,List Paragraph11,NFP GP Bulleted List,2. List Bullet 2,L,F5 List Paragraph,Dot pt,CV text,Table text,List Paragraph111,Medium Grid 1 - Accent 21,Numbered Paragraph"/>
    <w:basedOn w:val="Normal"/>
    <w:link w:val="ListParagraphChar"/>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semiHidden/>
    <w:unhideWhenUsed/>
    <w:rsid w:val="00B875DD"/>
    <w:rPr>
      <w:sz w:val="16"/>
      <w:szCs w:val="16"/>
    </w:rPr>
  </w:style>
  <w:style w:type="paragraph" w:styleId="CommentText">
    <w:name w:val="annotation text"/>
    <w:basedOn w:val="Normal"/>
    <w:link w:val="CommentTextChar"/>
    <w:unhideWhenUsed/>
    <w:rsid w:val="00B875DD"/>
    <w:pPr>
      <w:spacing w:line="240" w:lineRule="auto"/>
    </w:pPr>
    <w:rPr>
      <w:sz w:val="20"/>
      <w:szCs w:val="20"/>
    </w:rPr>
  </w:style>
  <w:style w:type="character" w:customStyle="1" w:styleId="CommentTextChar">
    <w:name w:val="Comment Text Char"/>
    <w:basedOn w:val="DefaultParagraphFont"/>
    <w:link w:val="CommentText"/>
    <w:rsid w:val="00B875DD"/>
    <w:rPr>
      <w:sz w:val="20"/>
      <w:szCs w:val="20"/>
    </w:rPr>
  </w:style>
  <w:style w:type="paragraph" w:styleId="CommentSubject">
    <w:name w:val="annotation subject"/>
    <w:basedOn w:val="CommentText"/>
    <w:next w:val="CommentText"/>
    <w:link w:val="CommentSubjectChar"/>
    <w:uiPriority w:val="99"/>
    <w:semiHidden/>
    <w:unhideWhenUsed/>
    <w:rsid w:val="00B875DD"/>
    <w:rPr>
      <w:b/>
      <w:bCs/>
    </w:rPr>
  </w:style>
  <w:style w:type="character" w:customStyle="1" w:styleId="CommentSubjectChar">
    <w:name w:val="Comment Subject Char"/>
    <w:basedOn w:val="CommentTextChar"/>
    <w:link w:val="CommentSubject"/>
    <w:uiPriority w:val="99"/>
    <w:semiHidden/>
    <w:rsid w:val="00B875DD"/>
    <w:rPr>
      <w:b/>
      <w:bCs/>
      <w:sz w:val="20"/>
      <w:szCs w:val="20"/>
    </w:rPr>
  </w:style>
  <w:style w:type="paragraph" w:styleId="Revision">
    <w:name w:val="Revision"/>
    <w:hidden/>
    <w:uiPriority w:val="99"/>
    <w:semiHidden/>
    <w:rsid w:val="001D5847"/>
    <w:pPr>
      <w:spacing w:after="0" w:line="240" w:lineRule="auto"/>
    </w:pPr>
  </w:style>
  <w:style w:type="character" w:styleId="Mention">
    <w:name w:val="Mention"/>
    <w:basedOn w:val="DefaultParagraphFont"/>
    <w:uiPriority w:val="99"/>
    <w:unhideWhenUsed/>
    <w:rsid w:val="004C4DD5"/>
    <w:rPr>
      <w:color w:val="2B579A"/>
      <w:shd w:val="clear" w:color="auto" w:fill="E1DFDD"/>
    </w:rPr>
  </w:style>
  <w:style w:type="character" w:customStyle="1" w:styleId="Heading1Char">
    <w:name w:val="Heading 1 Char"/>
    <w:basedOn w:val="DefaultParagraphFont"/>
    <w:link w:val="Heading1"/>
    <w:uiPriority w:val="9"/>
    <w:rsid w:val="00507F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45EA6"/>
    <w:rPr>
      <w:rFonts w:eastAsiaTheme="majorEastAsia" w:cstheme="majorBidi"/>
      <w:b/>
      <w:color w:val="2F5496" w:themeColor="accent1" w:themeShade="BF"/>
      <w:sz w:val="26"/>
      <w:szCs w:val="26"/>
    </w:rPr>
  </w:style>
  <w:style w:type="paragraph" w:styleId="BodyText">
    <w:name w:val="Body Text"/>
    <w:basedOn w:val="Normal"/>
    <w:link w:val="BodyTextChar"/>
    <w:unhideWhenUsed/>
    <w:qFormat/>
    <w:rsid w:val="007E2F73"/>
    <w:pPr>
      <w:spacing w:before="100" w:after="200" w:line="270" w:lineRule="atLeast"/>
    </w:pPr>
    <w:rPr>
      <w:rFonts w:eastAsia="Times New Roman" w:cs="Times New Roman"/>
      <w:sz w:val="18"/>
      <w:szCs w:val="18"/>
      <w:lang w:val="en-AU" w:eastAsia="en-AU"/>
    </w:rPr>
  </w:style>
  <w:style w:type="character" w:customStyle="1" w:styleId="BodyTextChar">
    <w:name w:val="Body Text Char"/>
    <w:basedOn w:val="DefaultParagraphFont"/>
    <w:link w:val="BodyText"/>
    <w:rsid w:val="007E2F73"/>
    <w:rPr>
      <w:rFonts w:eastAsia="Times New Roman" w:cs="Times New Roman"/>
      <w:sz w:val="18"/>
      <w:szCs w:val="18"/>
      <w:lang w:val="en-AU" w:eastAsia="en-AU"/>
    </w:rPr>
  </w:style>
  <w:style w:type="paragraph" w:customStyle="1" w:styleId="pf0">
    <w:name w:val="pf0"/>
    <w:basedOn w:val="Normal"/>
    <w:rsid w:val="007E2F73"/>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7E2F73"/>
    <w:rPr>
      <w:rFonts w:ascii="Segoe UI" w:hAnsi="Segoe UI" w:cs="Segoe UI" w:hint="default"/>
      <w:sz w:val="18"/>
      <w:szCs w:val="18"/>
    </w:rPr>
  </w:style>
  <w:style w:type="paragraph" w:styleId="Title">
    <w:name w:val="Title"/>
    <w:basedOn w:val="Normal"/>
    <w:next w:val="Normal"/>
    <w:link w:val="TitleChar"/>
    <w:uiPriority w:val="10"/>
    <w:qFormat/>
    <w:rsid w:val="007E2F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F7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3E25A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E25A1"/>
    <w:rPr>
      <w:rFonts w:asciiTheme="majorHAnsi" w:eastAsiaTheme="majorEastAsia" w:hAnsiTheme="majorHAnsi" w:cstheme="majorBidi"/>
      <w:i/>
      <w:iCs/>
      <w:color w:val="2F5496" w:themeColor="accent1" w:themeShade="BF"/>
    </w:rPr>
  </w:style>
  <w:style w:type="character" w:customStyle="1" w:styleId="ListParagraphChar">
    <w:name w:val="List Paragraph Char"/>
    <w:aliases w:val="DdeM List Paragraph Char,Bullets 1 Char,Bullet List Char,List Paragraph1 Char,Recommendation Char,List Paragraph11 Char,NFP GP Bulleted List Char,2. List Bullet 2 Char,L Char,F5 List Paragraph Char,Dot pt Char,CV text Char"/>
    <w:basedOn w:val="DefaultParagraphFont"/>
    <w:link w:val="ListParagraph"/>
    <w:rsid w:val="00104CCA"/>
  </w:style>
  <w:style w:type="paragraph" w:customStyle="1" w:styleId="RGTXT">
    <w:name w:val="R&amp;G TXT"/>
    <w:basedOn w:val="Normal"/>
    <w:link w:val="RGTXTChar"/>
    <w:qFormat/>
    <w:rsid w:val="004B20F8"/>
    <w:pPr>
      <w:suppressAutoHyphens/>
      <w:spacing w:before="120" w:after="120" w:line="276" w:lineRule="auto"/>
    </w:pPr>
    <w:rPr>
      <w:rFonts w:ascii="VIC" w:eastAsia="Wingdings" w:hAnsi="VIC" w:cs="Humnst777 BT"/>
      <w:sz w:val="18"/>
      <w:szCs w:val="18"/>
      <w:lang w:val="en-AU"/>
    </w:rPr>
  </w:style>
  <w:style w:type="character" w:customStyle="1" w:styleId="RGTXTChar">
    <w:name w:val="R&amp;G TXT Char"/>
    <w:basedOn w:val="DefaultParagraphFont"/>
    <w:link w:val="RGTXT"/>
    <w:rsid w:val="004B20F8"/>
    <w:rPr>
      <w:rFonts w:ascii="VIC" w:eastAsia="Wingdings" w:hAnsi="VIC" w:cs="Humnst777 BT"/>
      <w:sz w:val="18"/>
      <w:szCs w:val="18"/>
      <w:lang w:val="en-AU"/>
    </w:rPr>
  </w:style>
  <w:style w:type="paragraph" w:styleId="NormalWeb">
    <w:name w:val="Normal (Web)"/>
    <w:basedOn w:val="Normal"/>
    <w:uiPriority w:val="99"/>
    <w:unhideWhenUsed/>
    <w:rsid w:val="0062608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UnresolvedMention">
    <w:name w:val="Unresolved Mention"/>
    <w:basedOn w:val="DefaultParagraphFont"/>
    <w:uiPriority w:val="99"/>
    <w:semiHidden/>
    <w:unhideWhenUsed/>
    <w:rsid w:val="00DA6D83"/>
    <w:rPr>
      <w:color w:val="605E5C"/>
      <w:shd w:val="clear" w:color="auto" w:fill="E1DFDD"/>
    </w:rPr>
  </w:style>
  <w:style w:type="paragraph" w:styleId="Header">
    <w:name w:val="header"/>
    <w:basedOn w:val="Normal"/>
    <w:link w:val="HeaderChar"/>
    <w:uiPriority w:val="99"/>
    <w:unhideWhenUsed/>
    <w:rsid w:val="00C35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7B9"/>
  </w:style>
  <w:style w:type="paragraph" w:styleId="Footer">
    <w:name w:val="footer"/>
    <w:basedOn w:val="Normal"/>
    <w:link w:val="FooterChar"/>
    <w:uiPriority w:val="99"/>
    <w:unhideWhenUsed/>
    <w:rsid w:val="00C35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7B9"/>
  </w:style>
  <w:style w:type="table" w:styleId="TableGrid">
    <w:name w:val="Table Grid"/>
    <w:basedOn w:val="TableNormal"/>
    <w:uiPriority w:val="39"/>
    <w:rsid w:val="009B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463F"/>
    <w:pPr>
      <w:spacing w:after="0" w:line="240" w:lineRule="auto"/>
    </w:pPr>
    <w:rPr>
      <w:lang w:val="en-AU"/>
    </w:rPr>
  </w:style>
  <w:style w:type="character" w:styleId="FollowedHyperlink">
    <w:name w:val="FollowedHyperlink"/>
    <w:basedOn w:val="DefaultParagraphFont"/>
    <w:uiPriority w:val="99"/>
    <w:semiHidden/>
    <w:unhideWhenUsed/>
    <w:rsid w:val="004E6A96"/>
    <w:rPr>
      <w:color w:val="954F72" w:themeColor="followedHyperlink"/>
      <w:u w:val="single"/>
    </w:rPr>
  </w:style>
  <w:style w:type="character" w:customStyle="1" w:styleId="ui-provider">
    <w:name w:val="ui-provider"/>
    <w:basedOn w:val="DefaultParagraphFont"/>
    <w:rsid w:val="00BF0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8528">
      <w:bodyDiv w:val="1"/>
      <w:marLeft w:val="0"/>
      <w:marRight w:val="0"/>
      <w:marTop w:val="0"/>
      <w:marBottom w:val="0"/>
      <w:divBdr>
        <w:top w:val="none" w:sz="0" w:space="0" w:color="auto"/>
        <w:left w:val="none" w:sz="0" w:space="0" w:color="auto"/>
        <w:bottom w:val="none" w:sz="0" w:space="0" w:color="auto"/>
        <w:right w:val="none" w:sz="0" w:space="0" w:color="auto"/>
      </w:divBdr>
    </w:div>
    <w:div w:id="310133620">
      <w:bodyDiv w:val="1"/>
      <w:marLeft w:val="0"/>
      <w:marRight w:val="0"/>
      <w:marTop w:val="0"/>
      <w:marBottom w:val="0"/>
      <w:divBdr>
        <w:top w:val="none" w:sz="0" w:space="0" w:color="auto"/>
        <w:left w:val="none" w:sz="0" w:space="0" w:color="auto"/>
        <w:bottom w:val="none" w:sz="0" w:space="0" w:color="auto"/>
        <w:right w:val="none" w:sz="0" w:space="0" w:color="auto"/>
      </w:divBdr>
    </w:div>
    <w:div w:id="375814672">
      <w:bodyDiv w:val="1"/>
      <w:marLeft w:val="0"/>
      <w:marRight w:val="0"/>
      <w:marTop w:val="0"/>
      <w:marBottom w:val="0"/>
      <w:divBdr>
        <w:top w:val="none" w:sz="0" w:space="0" w:color="auto"/>
        <w:left w:val="none" w:sz="0" w:space="0" w:color="auto"/>
        <w:bottom w:val="none" w:sz="0" w:space="0" w:color="auto"/>
        <w:right w:val="none" w:sz="0" w:space="0" w:color="auto"/>
      </w:divBdr>
    </w:div>
    <w:div w:id="449709669">
      <w:bodyDiv w:val="1"/>
      <w:marLeft w:val="0"/>
      <w:marRight w:val="0"/>
      <w:marTop w:val="0"/>
      <w:marBottom w:val="0"/>
      <w:divBdr>
        <w:top w:val="none" w:sz="0" w:space="0" w:color="auto"/>
        <w:left w:val="none" w:sz="0" w:space="0" w:color="auto"/>
        <w:bottom w:val="none" w:sz="0" w:space="0" w:color="auto"/>
        <w:right w:val="none" w:sz="0" w:space="0" w:color="auto"/>
      </w:divBdr>
    </w:div>
    <w:div w:id="497959204">
      <w:bodyDiv w:val="1"/>
      <w:marLeft w:val="0"/>
      <w:marRight w:val="0"/>
      <w:marTop w:val="0"/>
      <w:marBottom w:val="0"/>
      <w:divBdr>
        <w:top w:val="none" w:sz="0" w:space="0" w:color="auto"/>
        <w:left w:val="none" w:sz="0" w:space="0" w:color="auto"/>
        <w:bottom w:val="none" w:sz="0" w:space="0" w:color="auto"/>
        <w:right w:val="none" w:sz="0" w:space="0" w:color="auto"/>
      </w:divBdr>
    </w:div>
    <w:div w:id="1010255215">
      <w:bodyDiv w:val="1"/>
      <w:marLeft w:val="0"/>
      <w:marRight w:val="0"/>
      <w:marTop w:val="0"/>
      <w:marBottom w:val="0"/>
      <w:divBdr>
        <w:top w:val="none" w:sz="0" w:space="0" w:color="auto"/>
        <w:left w:val="none" w:sz="0" w:space="0" w:color="auto"/>
        <w:bottom w:val="none" w:sz="0" w:space="0" w:color="auto"/>
        <w:right w:val="none" w:sz="0" w:space="0" w:color="auto"/>
      </w:divBdr>
    </w:div>
    <w:div w:id="1072775689">
      <w:bodyDiv w:val="1"/>
      <w:marLeft w:val="0"/>
      <w:marRight w:val="0"/>
      <w:marTop w:val="0"/>
      <w:marBottom w:val="0"/>
      <w:divBdr>
        <w:top w:val="none" w:sz="0" w:space="0" w:color="auto"/>
        <w:left w:val="none" w:sz="0" w:space="0" w:color="auto"/>
        <w:bottom w:val="none" w:sz="0" w:space="0" w:color="auto"/>
        <w:right w:val="none" w:sz="0" w:space="0" w:color="auto"/>
      </w:divBdr>
    </w:div>
    <w:div w:id="1198154523">
      <w:bodyDiv w:val="1"/>
      <w:marLeft w:val="0"/>
      <w:marRight w:val="0"/>
      <w:marTop w:val="0"/>
      <w:marBottom w:val="0"/>
      <w:divBdr>
        <w:top w:val="none" w:sz="0" w:space="0" w:color="auto"/>
        <w:left w:val="none" w:sz="0" w:space="0" w:color="auto"/>
        <w:bottom w:val="none" w:sz="0" w:space="0" w:color="auto"/>
        <w:right w:val="none" w:sz="0" w:space="0" w:color="auto"/>
      </w:divBdr>
    </w:div>
    <w:div w:id="1475836057">
      <w:bodyDiv w:val="1"/>
      <w:marLeft w:val="0"/>
      <w:marRight w:val="0"/>
      <w:marTop w:val="0"/>
      <w:marBottom w:val="0"/>
      <w:divBdr>
        <w:top w:val="none" w:sz="0" w:space="0" w:color="auto"/>
        <w:left w:val="none" w:sz="0" w:space="0" w:color="auto"/>
        <w:bottom w:val="none" w:sz="0" w:space="0" w:color="auto"/>
        <w:right w:val="none" w:sz="0" w:space="0" w:color="auto"/>
      </w:divBdr>
    </w:div>
    <w:div w:id="1835603186">
      <w:bodyDiv w:val="1"/>
      <w:marLeft w:val="0"/>
      <w:marRight w:val="0"/>
      <w:marTop w:val="0"/>
      <w:marBottom w:val="0"/>
      <w:divBdr>
        <w:top w:val="none" w:sz="0" w:space="0" w:color="auto"/>
        <w:left w:val="none" w:sz="0" w:space="0" w:color="auto"/>
        <w:bottom w:val="none" w:sz="0" w:space="0" w:color="auto"/>
        <w:right w:val="none" w:sz="0" w:space="0" w:color="auto"/>
      </w:divBdr>
    </w:div>
    <w:div w:id="1872911500">
      <w:bodyDiv w:val="1"/>
      <w:marLeft w:val="0"/>
      <w:marRight w:val="0"/>
      <w:marTop w:val="0"/>
      <w:marBottom w:val="0"/>
      <w:divBdr>
        <w:top w:val="none" w:sz="0" w:space="0" w:color="auto"/>
        <w:left w:val="none" w:sz="0" w:space="0" w:color="auto"/>
        <w:bottom w:val="none" w:sz="0" w:space="0" w:color="auto"/>
        <w:right w:val="none" w:sz="0" w:space="0" w:color="auto"/>
      </w:divBdr>
    </w:div>
    <w:div w:id="1976834688">
      <w:bodyDiv w:val="1"/>
      <w:marLeft w:val="0"/>
      <w:marRight w:val="0"/>
      <w:marTop w:val="0"/>
      <w:marBottom w:val="0"/>
      <w:divBdr>
        <w:top w:val="none" w:sz="0" w:space="0" w:color="auto"/>
        <w:left w:val="none" w:sz="0" w:space="0" w:color="auto"/>
        <w:bottom w:val="none" w:sz="0" w:space="0" w:color="auto"/>
        <w:right w:val="none" w:sz="0" w:space="0" w:color="auto"/>
      </w:divBdr>
    </w:div>
    <w:div w:id="210379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lanning.vic.gov.au/guides-and-resources/strategies-and-initiatives/regional-growth-plans" TargetMode="External"/><Relationship Id="rId18" Type="http://schemas.openxmlformats.org/officeDocument/2006/relationships/hyperlink" Target="https://greatershepparton.com.au/bpi/planning/strategic-planning/current-strategic-projects/shepparton-mooroopna-flood-mapping-and-flood-intelligence-study" TargetMode="External"/><Relationship Id="rId26" Type="http://schemas.openxmlformats.org/officeDocument/2006/relationships/hyperlink" Target="mailto:sheppartonsoutheast@vpa.vic.gov.au" TargetMode="External"/><Relationship Id="rId3" Type="http://schemas.openxmlformats.org/officeDocument/2006/relationships/customXml" Target="../customXml/item3.xml"/><Relationship Id="rId21" Type="http://schemas.openxmlformats.org/officeDocument/2006/relationships/hyperlink" Target="https://www.legislation.vic.gov.au/in-force/acts/land-acquisition-and-compensation-act-1986/054" TargetMode="External"/><Relationship Id="rId7" Type="http://schemas.openxmlformats.org/officeDocument/2006/relationships/styles" Target="styles.xml"/><Relationship Id="rId12" Type="http://schemas.openxmlformats.org/officeDocument/2006/relationships/hyperlink" Target="https://www.vic.gov.au/housing-statement" TargetMode="External"/><Relationship Id="rId17" Type="http://schemas.openxmlformats.org/officeDocument/2006/relationships/hyperlink" Target="https://vpa.vic.gov.au/project/shepparton-south-east/" TargetMode="External"/><Relationship Id="rId25" Type="http://schemas.openxmlformats.org/officeDocument/2006/relationships/hyperlink" Target="mailto:sheppartonsoutheast@vpa.vic.gov.au" TargetMode="External"/><Relationship Id="rId2" Type="http://schemas.openxmlformats.org/officeDocument/2006/relationships/customXml" Target="../customXml/item2.xml"/><Relationship Id="rId16" Type="http://schemas.openxmlformats.org/officeDocument/2006/relationships/hyperlink" Target="https://greatershepparton.com.au/bpi/planning/strategic-planning/current-strategic-projects/shepparton-mooroopna-flood-mapping-and-flood-intelligence-study" TargetMode="External"/><Relationship Id="rId20" Type="http://schemas.openxmlformats.org/officeDocument/2006/relationships/hyperlink" Target="https://www.planning.vic.gov.au/guides-and-resources/guides/guide-to-victorias-planning-system/chapter-6-acquisition-and-compensa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nvironment.vic.gov.au/sustainability/victoria-unearthed/about-the-data/environmental-audit-overlay" TargetMode="External"/><Relationship Id="rId5" Type="http://schemas.openxmlformats.org/officeDocument/2006/relationships/customXml" Target="../customXml/item5.xml"/><Relationship Id="rId15" Type="http://schemas.openxmlformats.org/officeDocument/2006/relationships/hyperlink" Target="https://vpa.vic.gov.au/project/shepparton-south-east/" TargetMode="External"/><Relationship Id="rId23" Type="http://schemas.openxmlformats.org/officeDocument/2006/relationships/hyperlink" Target="https://www.planning.vic.gov.au/guides-and-resources/guides/guide-to-victorias-planning-system/chapter-6-acquisition-and-compensation"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legislation.vic.gov.au/in-force/acts/land-acquisition-and-compensation-act-1986/054"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eatershepparton.com.au/bpi/planning/strategic-planning/strategic-strategies-and-reports/housing-strategy" TargetMode="External"/><Relationship Id="rId22" Type="http://schemas.openxmlformats.org/officeDocument/2006/relationships/hyperlink" Target="https://www.legislation.vic.gov.au/in-force/acts/land-acquisition-and-compensation-act-1986/054"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17B4C02EC8D648B4C781B1A763F48B" ma:contentTypeVersion="20" ma:contentTypeDescription="Create a new document." ma:contentTypeScope="" ma:versionID="602fd7c9da9069e80c0b5f4459bbd268">
  <xsd:schema xmlns:xsd="http://www.w3.org/2001/XMLSchema" xmlns:xs="http://www.w3.org/2001/XMLSchema" xmlns:p="http://schemas.microsoft.com/office/2006/metadata/properties" xmlns:ns2="6ea1fd69-44e0-4dc3-91fe-8c2a87369ad8" xmlns:ns3="477cd8cd-d94d-4adf-9868-ff11fffbb884" targetNamespace="http://schemas.microsoft.com/office/2006/metadata/properties" ma:root="true" ma:fieldsID="eba0f7f4735b08be0674c031bdb45889" ns2:_="" ns3:_="">
    <xsd:import namespace="6ea1fd69-44e0-4dc3-91fe-8c2a87369ad8"/>
    <xsd:import namespace="477cd8cd-d94d-4adf-9868-ff11fffbb884"/>
    <xsd:element name="properties">
      <xsd:complexType>
        <xsd:sequence>
          <xsd:element name="documentManagement">
            <xsd:complexType>
              <xsd:all>
                <xsd:element ref="ns2:DocumentType"/>
                <xsd:element ref="ns2:StakeholderTypes" minOccurs="0"/>
                <xsd:element ref="ns2:Description" minOccurs="0"/>
                <xsd:element ref="ns2:Exampl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1fd69-44e0-4dc3-91fe-8c2a87369ad8" elementFormDefault="qualified">
    <xsd:import namespace="http://schemas.microsoft.com/office/2006/documentManagement/types"/>
    <xsd:import namespace="http://schemas.microsoft.com/office/infopath/2007/PartnerControls"/>
    <xsd:element name="DocumentType" ma:index="8" ma:displayName="Document Type" ma:default="Document" ma:description="VPA Document Type Meta Data" ma:format="Dropdown" ma:internalName="DocumentType">
      <xsd:simpleType>
        <xsd:restriction base="dms:Choice">
          <xsd:enumeration value="Document"/>
          <xsd:enumeration value="Agenda and Minutes"/>
          <xsd:enumeration value="Presentation"/>
          <xsd:enumeration value="Report"/>
          <xsd:enumeration value="Submission"/>
        </xsd:restriction>
      </xsd:simpleType>
    </xsd:element>
    <xsd:element name="StakeholderTypes" ma:index="9" nillable="true" ma:displayName="Stakeholder Types" ma:default="Government - State" ma:format="Dropdown" ma:internalName="StakeholderTypes" ma:requiredMultiChoice="true">
      <xsd:complexType>
        <xsd:complexContent>
          <xsd:extension base="dms:MultiChoice">
            <xsd:sequence>
              <xsd:element name="Value" maxOccurs="unbounded" minOccurs="0" nillable="true">
                <xsd:simpleType>
                  <xsd:restriction base="dms:Choice">
                    <xsd:enumeration value="Government - State"/>
                    <xsd:enumeration value="Government - Local"/>
                    <xsd:enumeration value="Developers and Builders"/>
                    <xsd:enumeration value="Utilities and Infrastructure providers"/>
                    <xsd:enumeration value="Traditional Owners"/>
                    <xsd:enumeration value="Groups (community organisations &amp; groups &amp; non-government organisations and businesses)"/>
                    <xsd:enumeration value="Public"/>
                  </xsd:restriction>
                </xsd:simpleType>
              </xsd:element>
            </xsd:sequence>
          </xsd:extension>
        </xsd:complexContent>
      </xsd:complexType>
    </xsd:element>
    <xsd:element name="Description" ma:index="10" nillable="true" ma:displayName="Description" ma:format="Dropdown" ma:internalName="Description">
      <xsd:simpleType>
        <xsd:restriction base="dms:Text">
          <xsd:maxLength value="255"/>
        </xsd:restriction>
      </xsd:simpleType>
    </xsd:element>
    <xsd:element name="Example" ma:index="11" nillable="true" ma:displayName="Example" ma:format="Dropdown" ma:internalName="Exampl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efb7472-f482-42c1-a61e-1d5c763559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7cd8cd-d94d-4adf-9868-ff11fffbb8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d0ad1a75-0251-4f6b-8981-aeb7ec5c21cb}" ma:internalName="TaxCatchAll" ma:showField="CatchAllData" ma:web="477cd8cd-d94d-4adf-9868-ff11fffbb8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77cd8cd-d94d-4adf-9868-ff11fffbb884">5HJH465T24SM-1122540470-10078</_dlc_DocId>
    <DocumentType xmlns="6ea1fd69-44e0-4dc3-91fe-8c2a87369ad8">Document</DocumentType>
    <_dlc_DocIdUrl xmlns="477cd8cd-d94d-4adf-9868-ff11fffbb884">
      <Url>https://victorianplanningauthority.sharepoint.com/sites/PPSheppartonSouthEast/_layouts/15/DocIdRedir.aspx?ID=5HJH465T24SM-1122540470-10078</Url>
      <Description>5HJH465T24SM-1122540470-10078</Description>
    </_dlc_DocIdUrl>
    <StakeholderTypes xmlns="6ea1fd69-44e0-4dc3-91fe-8c2a87369ad8">
      <Value>Government - State</Value>
    </StakeholderTypes>
    <TaxCatchAll xmlns="477cd8cd-d94d-4adf-9868-ff11fffbb884" xsi:nil="true"/>
    <Description xmlns="6ea1fd69-44e0-4dc3-91fe-8c2a87369ad8" xsi:nil="true"/>
    <Example xmlns="6ea1fd69-44e0-4dc3-91fe-8c2a87369ad8" xsi:nil="true"/>
    <lcf76f155ced4ddcb4097134ff3c332f xmlns="6ea1fd69-44e0-4dc3-91fe-8c2a87369ad8">
      <Terms xmlns="http://schemas.microsoft.com/office/infopath/2007/PartnerControls"/>
    </lcf76f155ced4ddcb4097134ff3c332f>
    <SharedWithUsers xmlns="477cd8cd-d94d-4adf-9868-ff11fffbb884">
      <UserInfo>
        <DisplayName>Gareth Hately (VPA)</DisplayName>
        <AccountId>17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0DBA46-3507-4CFF-B380-F794619FC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1fd69-44e0-4dc3-91fe-8c2a87369ad8"/>
    <ds:schemaRef ds:uri="477cd8cd-d94d-4adf-9868-ff11fffbb8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E7183-4324-4A02-8AC2-BA598ECD5160}">
  <ds:schemaRefs>
    <ds:schemaRef ds:uri="http://schemas.microsoft.com/office/2006/documentManagement/types"/>
    <ds:schemaRef ds:uri="http://schemas.microsoft.com/office/infopath/2007/PartnerControls"/>
    <ds:schemaRef ds:uri="6ea1fd69-44e0-4dc3-91fe-8c2a87369ad8"/>
    <ds:schemaRef ds:uri="http://purl.org/dc/elements/1.1/"/>
    <ds:schemaRef ds:uri="http://schemas.microsoft.com/office/2006/metadata/properties"/>
    <ds:schemaRef ds:uri="http://schemas.openxmlformats.org/package/2006/metadata/core-properties"/>
    <ds:schemaRef ds:uri="477cd8cd-d94d-4adf-9868-ff11fffbb884"/>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52F99DA2-9E83-4A01-A539-09A7097C43B0}">
  <ds:schemaRefs>
    <ds:schemaRef ds:uri="http://schemas.openxmlformats.org/officeDocument/2006/bibliography"/>
  </ds:schemaRefs>
</ds:datastoreItem>
</file>

<file path=customXml/itemProps4.xml><?xml version="1.0" encoding="utf-8"?>
<ds:datastoreItem xmlns:ds="http://schemas.openxmlformats.org/officeDocument/2006/customXml" ds:itemID="{2D8A4E19-ACDF-4685-95EA-E86267F0DE6B}">
  <ds:schemaRefs>
    <ds:schemaRef ds:uri="http://schemas.microsoft.com/sharepoint/v3/contenttype/forms"/>
  </ds:schemaRefs>
</ds:datastoreItem>
</file>

<file path=customXml/itemProps5.xml><?xml version="1.0" encoding="utf-8"?>
<ds:datastoreItem xmlns:ds="http://schemas.openxmlformats.org/officeDocument/2006/customXml" ds:itemID="{1BD14739-B702-4D9F-B2E4-C7DB6B3674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6778</Words>
  <Characters>38639</Characters>
  <Application>Microsoft Office Word</Application>
  <DocSecurity>0</DocSecurity>
  <Lines>321</Lines>
  <Paragraphs>90</Paragraphs>
  <ScaleCrop>false</ScaleCrop>
  <Company/>
  <LinksUpToDate>false</LinksUpToDate>
  <CharactersWithSpaces>45327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Koutsivos (VPA)</dc:creator>
  <cp:keywords/>
  <dc:description/>
  <cp:lastModifiedBy>David Housden (VPA)</cp:lastModifiedBy>
  <cp:revision>5</cp:revision>
  <dcterms:created xsi:type="dcterms:W3CDTF">2024-02-09T02:45:00Z</dcterms:created>
  <dcterms:modified xsi:type="dcterms:W3CDTF">2024-02-15T03:06:00Z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0x010100A717B4C02EC8D648B4C781B1A763F48B</vt:lpwstr>
  </property>
  <property fmtid="{D5CDD505-2E9C-101B-9397-08002B2CF9AE}" pid="3" name="_dlc_DocIdItemGuid">
    <vt:lpwstr>07f0af23-e856-48cb-81a9-bc9b7fee6849</vt:lpwstr>
  </property>
  <property fmtid="{D5CDD505-2E9C-101B-9397-08002B2CF9AE}" pid="4" name="MediaServiceImageTags">
    <vt:lpwstr/>
  </property>
</Properties>
</file>