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6E3CD9" w14:textId="5EFB9BC6" w:rsidR="00C13CFD" w:rsidRPr="00A469F0" w:rsidRDefault="00C13CFD" w:rsidP="00C13CFD">
      <w:pPr>
        <w:autoSpaceDE w:val="0"/>
        <w:autoSpaceDN w:val="0"/>
        <w:adjustRightInd w:val="0"/>
        <w:rPr>
          <w:rFonts w:ascii="Arial" w:hAnsi="Arial" w:cs="Arial"/>
          <w:b/>
          <w:bCs/>
          <w:sz w:val="28"/>
          <w:szCs w:val="28"/>
        </w:rPr>
      </w:pPr>
      <w:r w:rsidRPr="00A469F0">
        <w:rPr>
          <w:rFonts w:ascii="Arial" w:hAnsi="Arial" w:cs="Arial"/>
          <w:b/>
          <w:bCs/>
          <w:sz w:val="28"/>
          <w:szCs w:val="28"/>
        </w:rPr>
        <w:t>Statement of Significance</w:t>
      </w:r>
      <w:r w:rsidR="002A7BB5" w:rsidRPr="00A469F0">
        <w:rPr>
          <w:rFonts w:ascii="Arial" w:hAnsi="Arial" w:cs="Arial"/>
          <w:b/>
          <w:bCs/>
          <w:sz w:val="28"/>
          <w:szCs w:val="28"/>
        </w:rPr>
        <w:t>: “</w:t>
      </w:r>
      <w:proofErr w:type="spellStart"/>
      <w:r w:rsidR="002A7BB5" w:rsidRPr="00A469F0">
        <w:rPr>
          <w:rFonts w:ascii="Arial" w:hAnsi="Arial" w:cs="Arial"/>
          <w:b/>
          <w:bCs/>
          <w:sz w:val="28"/>
          <w:szCs w:val="28"/>
        </w:rPr>
        <w:t>Springmont</w:t>
      </w:r>
      <w:proofErr w:type="spellEnd"/>
      <w:r w:rsidR="002A7BB5" w:rsidRPr="00A469F0">
        <w:rPr>
          <w:rFonts w:ascii="Arial" w:hAnsi="Arial" w:cs="Arial"/>
          <w:b/>
          <w:bCs/>
          <w:sz w:val="28"/>
          <w:szCs w:val="28"/>
        </w:rPr>
        <w:t xml:space="preserve">” </w:t>
      </w:r>
      <w:r w:rsidR="00BF744D">
        <w:rPr>
          <w:rFonts w:ascii="Arial" w:hAnsi="Arial" w:cs="Arial"/>
          <w:b/>
          <w:bCs/>
          <w:sz w:val="28"/>
          <w:szCs w:val="28"/>
        </w:rPr>
        <w:t>June</w:t>
      </w:r>
      <w:r w:rsidR="002A7BB5" w:rsidRPr="00A469F0">
        <w:rPr>
          <w:rFonts w:ascii="Arial" w:hAnsi="Arial" w:cs="Arial"/>
          <w:b/>
          <w:bCs/>
          <w:sz w:val="28"/>
          <w:szCs w:val="28"/>
        </w:rPr>
        <w:t xml:space="preserve"> 202</w:t>
      </w:r>
      <w:r w:rsidR="00BF744D">
        <w:rPr>
          <w:rFonts w:ascii="Arial" w:hAnsi="Arial" w:cs="Arial"/>
          <w:b/>
          <w:bCs/>
          <w:sz w:val="28"/>
          <w:szCs w:val="28"/>
        </w:rPr>
        <w:t>4</w:t>
      </w:r>
    </w:p>
    <w:p w14:paraId="3E211099" w14:textId="77777777" w:rsidR="00C13CFD" w:rsidRPr="00A469F0" w:rsidRDefault="00C13CFD" w:rsidP="00C13CFD">
      <w:pPr>
        <w:autoSpaceDE w:val="0"/>
        <w:autoSpaceDN w:val="0"/>
        <w:adjustRightInd w:val="0"/>
        <w:rPr>
          <w:rFonts w:ascii="Arial" w:hAnsi="Arial" w:cs="Arial"/>
          <w:b/>
          <w:bCs/>
          <w:szCs w:val="24"/>
        </w:rPr>
      </w:pPr>
    </w:p>
    <w:tbl>
      <w:tblPr>
        <w:tblStyle w:val="TableGrid"/>
        <w:tblW w:w="8809" w:type="dxa"/>
        <w:tblLook w:val="04A0" w:firstRow="1" w:lastRow="0" w:firstColumn="1" w:lastColumn="0" w:noHBand="0" w:noVBand="1"/>
      </w:tblPr>
      <w:tblGrid>
        <w:gridCol w:w="1384"/>
        <w:gridCol w:w="2977"/>
        <w:gridCol w:w="1585"/>
        <w:gridCol w:w="2863"/>
      </w:tblGrid>
      <w:tr w:rsidR="002A7BB5" w:rsidRPr="00A469F0" w14:paraId="69413298" w14:textId="77777777" w:rsidTr="00957F5A">
        <w:tc>
          <w:tcPr>
            <w:tcW w:w="1384" w:type="dxa"/>
            <w:tcBorders>
              <w:top w:val="single" w:sz="4" w:space="0" w:color="auto"/>
              <w:left w:val="single" w:sz="4" w:space="0" w:color="FFFFFF"/>
              <w:bottom w:val="single" w:sz="4" w:space="0" w:color="auto"/>
              <w:right w:val="single" w:sz="4" w:space="0" w:color="FFFFFF"/>
            </w:tcBorders>
          </w:tcPr>
          <w:p w14:paraId="2D5AF137" w14:textId="04307905" w:rsidR="002A7BB5" w:rsidRPr="00957F5A" w:rsidRDefault="002A7BB5" w:rsidP="005C09E5">
            <w:pPr>
              <w:autoSpaceDE w:val="0"/>
              <w:autoSpaceDN w:val="0"/>
              <w:adjustRightInd w:val="0"/>
              <w:spacing w:before="60" w:after="60"/>
              <w:rPr>
                <w:rFonts w:ascii="Arial" w:hAnsi="Arial" w:cs="Arial"/>
                <w:b/>
                <w:bCs/>
                <w:sz w:val="22"/>
                <w:szCs w:val="18"/>
              </w:rPr>
            </w:pPr>
            <w:r w:rsidRPr="00957F5A">
              <w:rPr>
                <w:rFonts w:ascii="Arial" w:hAnsi="Arial" w:cs="Arial"/>
                <w:b/>
                <w:bCs/>
                <w:sz w:val="22"/>
                <w:szCs w:val="18"/>
              </w:rPr>
              <w:t>Address:</w:t>
            </w:r>
          </w:p>
        </w:tc>
        <w:tc>
          <w:tcPr>
            <w:tcW w:w="2977" w:type="dxa"/>
            <w:tcBorders>
              <w:top w:val="single" w:sz="4" w:space="0" w:color="auto"/>
              <w:left w:val="single" w:sz="4" w:space="0" w:color="FFFFFF"/>
              <w:bottom w:val="single" w:sz="4" w:space="0" w:color="auto"/>
            </w:tcBorders>
          </w:tcPr>
          <w:p w14:paraId="14E486DA" w14:textId="51516A42" w:rsidR="002A7BB5" w:rsidRPr="00957F5A" w:rsidRDefault="007A0E18" w:rsidP="00C13CFD">
            <w:pPr>
              <w:autoSpaceDE w:val="0"/>
              <w:autoSpaceDN w:val="0"/>
              <w:adjustRightInd w:val="0"/>
              <w:spacing w:before="60" w:after="60"/>
              <w:rPr>
                <w:rFonts w:ascii="Arial" w:hAnsi="Arial" w:cs="Arial"/>
                <w:sz w:val="22"/>
                <w:szCs w:val="18"/>
              </w:rPr>
            </w:pPr>
            <w:r w:rsidRPr="00957F5A">
              <w:rPr>
                <w:rFonts w:ascii="Arial" w:hAnsi="Arial" w:cs="Arial"/>
                <w:sz w:val="22"/>
                <w:szCs w:val="18"/>
              </w:rPr>
              <w:t>1450 Thompsons Road, Cranbourne East</w:t>
            </w:r>
          </w:p>
        </w:tc>
        <w:tc>
          <w:tcPr>
            <w:tcW w:w="1585" w:type="dxa"/>
            <w:tcBorders>
              <w:top w:val="single" w:sz="4" w:space="0" w:color="auto"/>
              <w:bottom w:val="single" w:sz="4" w:space="0" w:color="auto"/>
              <w:right w:val="single" w:sz="4" w:space="0" w:color="FFFFFF"/>
            </w:tcBorders>
          </w:tcPr>
          <w:p w14:paraId="1E1611B2" w14:textId="6AD29DE2" w:rsidR="002A7BB5" w:rsidRPr="00957F5A" w:rsidRDefault="002A7BB5" w:rsidP="005C09E5">
            <w:pPr>
              <w:autoSpaceDE w:val="0"/>
              <w:autoSpaceDN w:val="0"/>
              <w:adjustRightInd w:val="0"/>
              <w:spacing w:before="60" w:after="60"/>
              <w:rPr>
                <w:rFonts w:ascii="Arial" w:hAnsi="Arial" w:cs="Arial"/>
                <w:b/>
                <w:bCs/>
                <w:sz w:val="22"/>
                <w:szCs w:val="18"/>
              </w:rPr>
            </w:pPr>
            <w:r w:rsidRPr="00957F5A">
              <w:rPr>
                <w:rFonts w:ascii="Arial" w:hAnsi="Arial" w:cs="Arial"/>
                <w:b/>
                <w:bCs/>
                <w:sz w:val="22"/>
                <w:szCs w:val="18"/>
              </w:rPr>
              <w:t>Name:</w:t>
            </w:r>
          </w:p>
        </w:tc>
        <w:tc>
          <w:tcPr>
            <w:tcW w:w="2863" w:type="dxa"/>
            <w:tcBorders>
              <w:top w:val="single" w:sz="4" w:space="0" w:color="auto"/>
              <w:left w:val="single" w:sz="4" w:space="0" w:color="FFFFFF"/>
              <w:bottom w:val="single" w:sz="4" w:space="0" w:color="auto"/>
              <w:right w:val="single" w:sz="4" w:space="0" w:color="FFFFFF"/>
            </w:tcBorders>
          </w:tcPr>
          <w:p w14:paraId="4FB18B7E" w14:textId="7232D9DB" w:rsidR="002A7BB5" w:rsidRPr="00957F5A" w:rsidRDefault="00A469F0" w:rsidP="005C09E5">
            <w:pPr>
              <w:autoSpaceDE w:val="0"/>
              <w:autoSpaceDN w:val="0"/>
              <w:adjustRightInd w:val="0"/>
              <w:spacing w:before="60" w:after="60"/>
              <w:rPr>
                <w:rFonts w:ascii="Arial" w:hAnsi="Arial" w:cs="Arial"/>
                <w:bCs/>
                <w:sz w:val="22"/>
                <w:szCs w:val="18"/>
              </w:rPr>
            </w:pPr>
            <w:proofErr w:type="spellStart"/>
            <w:r w:rsidRPr="00957F5A">
              <w:rPr>
                <w:rFonts w:ascii="Arial" w:hAnsi="Arial" w:cs="Arial"/>
                <w:bCs/>
                <w:sz w:val="22"/>
                <w:szCs w:val="18"/>
              </w:rPr>
              <w:t>Springmont</w:t>
            </w:r>
            <w:proofErr w:type="spellEnd"/>
          </w:p>
        </w:tc>
      </w:tr>
      <w:tr w:rsidR="002A7BB5" w:rsidRPr="00A469F0" w14:paraId="2C79778F" w14:textId="77777777" w:rsidTr="00957F5A">
        <w:tc>
          <w:tcPr>
            <w:tcW w:w="1384" w:type="dxa"/>
            <w:tcBorders>
              <w:top w:val="single" w:sz="4" w:space="0" w:color="auto"/>
              <w:left w:val="single" w:sz="4" w:space="0" w:color="FFFFFF"/>
              <w:right w:val="single" w:sz="4" w:space="0" w:color="FFFFFF"/>
            </w:tcBorders>
          </w:tcPr>
          <w:p w14:paraId="43EA4346" w14:textId="6DAD58A4" w:rsidR="002A7BB5" w:rsidRPr="00957F5A" w:rsidRDefault="002A7BB5" w:rsidP="005C09E5">
            <w:pPr>
              <w:autoSpaceDE w:val="0"/>
              <w:autoSpaceDN w:val="0"/>
              <w:adjustRightInd w:val="0"/>
              <w:spacing w:before="60" w:after="60"/>
              <w:rPr>
                <w:rFonts w:ascii="Arial" w:hAnsi="Arial" w:cs="Arial"/>
                <w:b/>
                <w:bCs/>
                <w:sz w:val="22"/>
                <w:szCs w:val="18"/>
              </w:rPr>
            </w:pPr>
            <w:r w:rsidRPr="00957F5A">
              <w:rPr>
                <w:rFonts w:ascii="Arial" w:hAnsi="Arial" w:cs="Arial"/>
                <w:b/>
                <w:bCs/>
                <w:sz w:val="22"/>
                <w:szCs w:val="18"/>
              </w:rPr>
              <w:t>PS Ref No:</w:t>
            </w:r>
          </w:p>
        </w:tc>
        <w:tc>
          <w:tcPr>
            <w:tcW w:w="2977" w:type="dxa"/>
            <w:tcBorders>
              <w:top w:val="single" w:sz="4" w:space="0" w:color="auto"/>
              <w:left w:val="single" w:sz="4" w:space="0" w:color="FFFFFF"/>
            </w:tcBorders>
          </w:tcPr>
          <w:p w14:paraId="0D23BEC2" w14:textId="6EC8B4A7" w:rsidR="002A7BB5" w:rsidRPr="00957F5A" w:rsidRDefault="00957F5A" w:rsidP="00C13CFD">
            <w:pPr>
              <w:autoSpaceDE w:val="0"/>
              <w:autoSpaceDN w:val="0"/>
              <w:adjustRightInd w:val="0"/>
              <w:spacing w:before="60" w:after="60"/>
              <w:rPr>
                <w:rFonts w:ascii="Arial" w:hAnsi="Arial" w:cs="Arial"/>
                <w:sz w:val="22"/>
                <w:szCs w:val="18"/>
              </w:rPr>
            </w:pPr>
            <w:r w:rsidRPr="00957F5A">
              <w:rPr>
                <w:rFonts w:ascii="Arial" w:hAnsi="Arial" w:cs="Arial"/>
                <w:sz w:val="22"/>
                <w:szCs w:val="18"/>
              </w:rPr>
              <w:t>HO137</w:t>
            </w:r>
          </w:p>
        </w:tc>
        <w:tc>
          <w:tcPr>
            <w:tcW w:w="1585" w:type="dxa"/>
            <w:tcBorders>
              <w:top w:val="single" w:sz="4" w:space="0" w:color="auto"/>
              <w:right w:val="single" w:sz="4" w:space="0" w:color="FFFFFF"/>
            </w:tcBorders>
          </w:tcPr>
          <w:p w14:paraId="2F59C24A" w14:textId="4F3B401A" w:rsidR="002A7BB5" w:rsidRPr="00A469F0" w:rsidRDefault="002A7BB5" w:rsidP="005C09E5">
            <w:pPr>
              <w:autoSpaceDE w:val="0"/>
              <w:autoSpaceDN w:val="0"/>
              <w:adjustRightInd w:val="0"/>
              <w:spacing w:before="60" w:after="60"/>
              <w:rPr>
                <w:rFonts w:ascii="Arial" w:hAnsi="Arial" w:cs="Arial"/>
                <w:b/>
                <w:bCs/>
                <w:sz w:val="22"/>
                <w:szCs w:val="18"/>
                <w:highlight w:val="yellow"/>
              </w:rPr>
            </w:pPr>
          </w:p>
        </w:tc>
        <w:tc>
          <w:tcPr>
            <w:tcW w:w="2863" w:type="dxa"/>
            <w:tcBorders>
              <w:top w:val="single" w:sz="4" w:space="0" w:color="auto"/>
              <w:left w:val="single" w:sz="4" w:space="0" w:color="FFFFFF"/>
              <w:right w:val="single" w:sz="4" w:space="0" w:color="FFFFFF"/>
            </w:tcBorders>
          </w:tcPr>
          <w:p w14:paraId="217F51FF" w14:textId="77777777" w:rsidR="002A7BB5" w:rsidRPr="00A469F0" w:rsidRDefault="002A7BB5" w:rsidP="005C09E5">
            <w:pPr>
              <w:autoSpaceDE w:val="0"/>
              <w:autoSpaceDN w:val="0"/>
              <w:adjustRightInd w:val="0"/>
              <w:spacing w:before="60" w:after="60"/>
              <w:rPr>
                <w:rFonts w:ascii="Arial" w:hAnsi="Arial" w:cs="Arial"/>
                <w:bCs/>
                <w:sz w:val="22"/>
                <w:szCs w:val="18"/>
                <w:highlight w:val="yellow"/>
              </w:rPr>
            </w:pPr>
          </w:p>
        </w:tc>
      </w:tr>
    </w:tbl>
    <w:p w14:paraId="64FB0C9A" w14:textId="77777777" w:rsidR="00C13CFD" w:rsidRPr="00A469F0" w:rsidRDefault="00C13CFD" w:rsidP="00C13CFD">
      <w:pPr>
        <w:autoSpaceDE w:val="0"/>
        <w:autoSpaceDN w:val="0"/>
        <w:adjustRightInd w:val="0"/>
        <w:rPr>
          <w:rFonts w:ascii="Arial" w:hAnsi="Arial" w:cs="Arial"/>
          <w:b/>
          <w:bCs/>
          <w:sz w:val="22"/>
          <w:szCs w:val="22"/>
        </w:rPr>
      </w:pPr>
    </w:p>
    <w:p w14:paraId="0E1F5F84" w14:textId="77777777" w:rsidR="00C13CFD" w:rsidRPr="00A469F0" w:rsidRDefault="00C13CFD" w:rsidP="00C13CFD">
      <w:pPr>
        <w:pBdr>
          <w:bottom w:val="single" w:sz="6" w:space="1" w:color="auto"/>
        </w:pBdr>
        <w:autoSpaceDE w:val="0"/>
        <w:autoSpaceDN w:val="0"/>
        <w:adjustRightInd w:val="0"/>
        <w:spacing w:after="120"/>
        <w:rPr>
          <w:rFonts w:ascii="Arial" w:hAnsi="Arial" w:cs="Arial"/>
          <w:b/>
          <w:bCs/>
          <w:sz w:val="22"/>
          <w:szCs w:val="22"/>
        </w:rPr>
      </w:pPr>
      <w:r w:rsidRPr="00A469F0">
        <w:rPr>
          <w:rFonts w:ascii="Arial" w:hAnsi="Arial" w:cs="Arial"/>
          <w:b/>
          <w:bCs/>
          <w:sz w:val="22"/>
          <w:szCs w:val="22"/>
        </w:rPr>
        <w:t>What is significant?</w:t>
      </w:r>
    </w:p>
    <w:p w14:paraId="3BC96EEC" w14:textId="77777777" w:rsidR="00C13CFD" w:rsidRPr="00886495" w:rsidRDefault="00C13CFD" w:rsidP="00C13CFD">
      <w:pPr>
        <w:rPr>
          <w:rFonts w:ascii="Arial" w:hAnsi="Arial" w:cs="Arial"/>
          <w:sz w:val="22"/>
          <w:szCs w:val="22"/>
        </w:rPr>
      </w:pPr>
      <w:r w:rsidRPr="00886495">
        <w:rPr>
          <w:rFonts w:ascii="Arial" w:hAnsi="Arial" w:cs="Arial"/>
          <w:sz w:val="22"/>
          <w:szCs w:val="22"/>
        </w:rPr>
        <w:t xml:space="preserve">The Edwardian brick building associated exotic plantings and windmill are of significance. </w:t>
      </w:r>
    </w:p>
    <w:p w14:paraId="2CC52692" w14:textId="77777777" w:rsidR="00C13CFD" w:rsidRPr="00886495" w:rsidRDefault="00C13CFD" w:rsidP="00C13CFD">
      <w:pPr>
        <w:rPr>
          <w:rFonts w:ascii="Arial" w:hAnsi="Arial" w:cs="Arial"/>
          <w:sz w:val="22"/>
          <w:szCs w:val="22"/>
        </w:rPr>
      </w:pPr>
    </w:p>
    <w:p w14:paraId="5A537F95" w14:textId="4EC31338" w:rsidR="00C13CFD" w:rsidRPr="00886495" w:rsidRDefault="00C13CFD" w:rsidP="00C13CFD">
      <w:pPr>
        <w:spacing w:after="240"/>
        <w:rPr>
          <w:rFonts w:ascii="Arial" w:hAnsi="Arial" w:cs="Arial"/>
          <w:sz w:val="22"/>
          <w:szCs w:val="22"/>
        </w:rPr>
      </w:pPr>
      <w:r w:rsidRPr="00886495">
        <w:rPr>
          <w:rFonts w:ascii="Arial" w:hAnsi="Arial" w:cs="Arial"/>
          <w:sz w:val="22"/>
          <w:szCs w:val="22"/>
        </w:rPr>
        <w:t xml:space="preserve">The exotic plantings include: </w:t>
      </w:r>
    </w:p>
    <w:p w14:paraId="10880160" w14:textId="77777777" w:rsidR="00C13CFD" w:rsidRPr="00886495" w:rsidRDefault="00C13CFD" w:rsidP="00C13CFD">
      <w:pPr>
        <w:pStyle w:val="ListParagraph"/>
        <w:numPr>
          <w:ilvl w:val="0"/>
          <w:numId w:val="19"/>
        </w:numPr>
        <w:spacing w:line="360" w:lineRule="auto"/>
        <w:rPr>
          <w:rFonts w:ascii="Arial" w:hAnsi="Arial" w:cs="Arial"/>
        </w:rPr>
      </w:pPr>
      <w:r w:rsidRPr="00886495">
        <w:rPr>
          <w:rFonts w:ascii="Arial" w:hAnsi="Arial" w:cs="Arial"/>
        </w:rPr>
        <w:t xml:space="preserve">Canary Island date </w:t>
      </w:r>
      <w:proofErr w:type="gramStart"/>
      <w:r w:rsidRPr="00886495">
        <w:rPr>
          <w:rFonts w:ascii="Arial" w:hAnsi="Arial" w:cs="Arial"/>
        </w:rPr>
        <w:t>palm;</w:t>
      </w:r>
      <w:proofErr w:type="gramEnd"/>
      <w:r w:rsidRPr="00886495">
        <w:rPr>
          <w:rFonts w:ascii="Arial" w:hAnsi="Arial" w:cs="Arial"/>
        </w:rPr>
        <w:t xml:space="preserve"> </w:t>
      </w:r>
    </w:p>
    <w:p w14:paraId="0B16DBD4" w14:textId="77777777" w:rsidR="00C13CFD" w:rsidRPr="00886495" w:rsidRDefault="00C13CFD" w:rsidP="00C13CFD">
      <w:pPr>
        <w:pStyle w:val="ListParagraph"/>
        <w:numPr>
          <w:ilvl w:val="0"/>
          <w:numId w:val="19"/>
        </w:numPr>
        <w:spacing w:line="360" w:lineRule="auto"/>
        <w:rPr>
          <w:rFonts w:ascii="Arial" w:hAnsi="Arial" w:cs="Arial"/>
        </w:rPr>
      </w:pPr>
      <w:proofErr w:type="gramStart"/>
      <w:r w:rsidRPr="00886495">
        <w:rPr>
          <w:rFonts w:ascii="Arial" w:hAnsi="Arial" w:cs="Arial"/>
        </w:rPr>
        <w:t>Olive;</w:t>
      </w:r>
      <w:proofErr w:type="gramEnd"/>
      <w:r w:rsidRPr="00886495">
        <w:rPr>
          <w:rFonts w:ascii="Arial" w:hAnsi="Arial" w:cs="Arial"/>
        </w:rPr>
        <w:t xml:space="preserve"> </w:t>
      </w:r>
    </w:p>
    <w:p w14:paraId="4B99D6B8" w14:textId="77777777" w:rsidR="00C13CFD" w:rsidRPr="00886495" w:rsidRDefault="00C13CFD" w:rsidP="00C13CFD">
      <w:pPr>
        <w:pStyle w:val="ListParagraph"/>
        <w:numPr>
          <w:ilvl w:val="0"/>
          <w:numId w:val="19"/>
        </w:numPr>
        <w:spacing w:line="360" w:lineRule="auto"/>
        <w:rPr>
          <w:rFonts w:ascii="Arial" w:hAnsi="Arial" w:cs="Arial"/>
        </w:rPr>
      </w:pPr>
      <w:proofErr w:type="gramStart"/>
      <w:r w:rsidRPr="00886495">
        <w:rPr>
          <w:rFonts w:ascii="Arial" w:hAnsi="Arial" w:cs="Arial"/>
        </w:rPr>
        <w:t>Lillypilly;</w:t>
      </w:r>
      <w:proofErr w:type="gramEnd"/>
      <w:r w:rsidRPr="00886495">
        <w:rPr>
          <w:rFonts w:ascii="Arial" w:hAnsi="Arial" w:cs="Arial"/>
        </w:rPr>
        <w:t xml:space="preserve"> </w:t>
      </w:r>
    </w:p>
    <w:p w14:paraId="2F1989DE" w14:textId="77777777" w:rsidR="00C13CFD" w:rsidRPr="00886495" w:rsidRDefault="00C13CFD" w:rsidP="00C13CFD">
      <w:pPr>
        <w:pStyle w:val="ListParagraph"/>
        <w:numPr>
          <w:ilvl w:val="0"/>
          <w:numId w:val="19"/>
        </w:numPr>
        <w:spacing w:line="360" w:lineRule="auto"/>
        <w:rPr>
          <w:rFonts w:ascii="Arial" w:hAnsi="Arial" w:cs="Arial"/>
        </w:rPr>
      </w:pPr>
      <w:r w:rsidRPr="00886495">
        <w:rPr>
          <w:rFonts w:ascii="Arial" w:hAnsi="Arial" w:cs="Arial"/>
        </w:rPr>
        <w:t xml:space="preserve">Silky </w:t>
      </w:r>
      <w:proofErr w:type="gramStart"/>
      <w:r w:rsidRPr="00886495">
        <w:rPr>
          <w:rFonts w:ascii="Arial" w:hAnsi="Arial" w:cs="Arial"/>
        </w:rPr>
        <w:t>oak;</w:t>
      </w:r>
      <w:proofErr w:type="gramEnd"/>
      <w:r w:rsidRPr="00886495">
        <w:rPr>
          <w:rFonts w:ascii="Arial" w:hAnsi="Arial" w:cs="Arial"/>
        </w:rPr>
        <w:t xml:space="preserve"> </w:t>
      </w:r>
    </w:p>
    <w:p w14:paraId="2A86334F" w14:textId="77777777" w:rsidR="00C13CFD" w:rsidRPr="00886495" w:rsidRDefault="00C13CFD" w:rsidP="00C13CFD">
      <w:pPr>
        <w:pStyle w:val="ListParagraph"/>
        <w:numPr>
          <w:ilvl w:val="0"/>
          <w:numId w:val="19"/>
        </w:numPr>
        <w:spacing w:line="360" w:lineRule="auto"/>
        <w:rPr>
          <w:rFonts w:ascii="Arial" w:hAnsi="Arial" w:cs="Arial"/>
        </w:rPr>
      </w:pPr>
      <w:r w:rsidRPr="00886495">
        <w:rPr>
          <w:rFonts w:ascii="Arial" w:hAnsi="Arial" w:cs="Arial"/>
        </w:rPr>
        <w:t xml:space="preserve">Flowering </w:t>
      </w:r>
      <w:proofErr w:type="gramStart"/>
      <w:r w:rsidRPr="00886495">
        <w:rPr>
          <w:rFonts w:ascii="Arial" w:hAnsi="Arial" w:cs="Arial"/>
        </w:rPr>
        <w:t>gum;</w:t>
      </w:r>
      <w:proofErr w:type="gramEnd"/>
      <w:r w:rsidRPr="00886495">
        <w:rPr>
          <w:rFonts w:ascii="Arial" w:hAnsi="Arial" w:cs="Arial"/>
        </w:rPr>
        <w:t xml:space="preserve"> </w:t>
      </w:r>
    </w:p>
    <w:p w14:paraId="0CB52732" w14:textId="77777777" w:rsidR="00C13CFD" w:rsidRPr="00886495" w:rsidRDefault="00C13CFD" w:rsidP="00C13CFD">
      <w:pPr>
        <w:pStyle w:val="ListParagraph"/>
        <w:numPr>
          <w:ilvl w:val="0"/>
          <w:numId w:val="19"/>
        </w:numPr>
        <w:spacing w:line="360" w:lineRule="auto"/>
        <w:rPr>
          <w:rFonts w:ascii="Arial" w:hAnsi="Arial" w:cs="Arial"/>
        </w:rPr>
      </w:pPr>
      <w:r w:rsidRPr="00886495">
        <w:rPr>
          <w:rFonts w:ascii="Arial" w:hAnsi="Arial" w:cs="Arial"/>
        </w:rPr>
        <w:t xml:space="preserve">Pittosporum </w:t>
      </w:r>
      <w:proofErr w:type="spellStart"/>
      <w:proofErr w:type="gramStart"/>
      <w:r w:rsidRPr="00886495">
        <w:rPr>
          <w:rFonts w:ascii="Arial" w:hAnsi="Arial" w:cs="Arial"/>
        </w:rPr>
        <w:t>undulatum</w:t>
      </w:r>
      <w:proofErr w:type="spellEnd"/>
      <w:r w:rsidRPr="00886495">
        <w:rPr>
          <w:rFonts w:ascii="Arial" w:hAnsi="Arial" w:cs="Arial"/>
        </w:rPr>
        <w:t>;</w:t>
      </w:r>
      <w:proofErr w:type="gramEnd"/>
      <w:r w:rsidRPr="00886495">
        <w:rPr>
          <w:rFonts w:ascii="Arial" w:hAnsi="Arial" w:cs="Arial"/>
        </w:rPr>
        <w:t xml:space="preserve"> </w:t>
      </w:r>
    </w:p>
    <w:p w14:paraId="5B98C18D" w14:textId="77777777" w:rsidR="00C13CFD" w:rsidRPr="00886495" w:rsidRDefault="00C13CFD" w:rsidP="00C13CFD">
      <w:pPr>
        <w:pStyle w:val="ListParagraph"/>
        <w:numPr>
          <w:ilvl w:val="0"/>
          <w:numId w:val="19"/>
        </w:numPr>
        <w:spacing w:line="360" w:lineRule="auto"/>
        <w:rPr>
          <w:rFonts w:ascii="Arial" w:hAnsi="Arial" w:cs="Arial"/>
        </w:rPr>
      </w:pPr>
      <w:r w:rsidRPr="00886495">
        <w:rPr>
          <w:rFonts w:ascii="Arial" w:hAnsi="Arial" w:cs="Arial"/>
        </w:rPr>
        <w:t xml:space="preserve">Lemon and citrus </w:t>
      </w:r>
      <w:proofErr w:type="gramStart"/>
      <w:r w:rsidRPr="00886495">
        <w:rPr>
          <w:rFonts w:ascii="Arial" w:hAnsi="Arial" w:cs="Arial"/>
        </w:rPr>
        <w:t>trees;</w:t>
      </w:r>
      <w:proofErr w:type="gramEnd"/>
      <w:r w:rsidRPr="00886495">
        <w:rPr>
          <w:rFonts w:ascii="Arial" w:hAnsi="Arial" w:cs="Arial"/>
        </w:rPr>
        <w:t xml:space="preserve"> </w:t>
      </w:r>
    </w:p>
    <w:p w14:paraId="7AE06480" w14:textId="77777777" w:rsidR="00C13CFD" w:rsidRPr="00886495" w:rsidRDefault="00C13CFD" w:rsidP="00C13CFD">
      <w:pPr>
        <w:pStyle w:val="ListParagraph"/>
        <w:numPr>
          <w:ilvl w:val="0"/>
          <w:numId w:val="19"/>
        </w:numPr>
        <w:spacing w:line="360" w:lineRule="auto"/>
        <w:rPr>
          <w:rFonts w:ascii="Arial" w:hAnsi="Arial" w:cs="Arial"/>
        </w:rPr>
      </w:pPr>
      <w:r w:rsidRPr="00886495">
        <w:rPr>
          <w:rFonts w:ascii="Arial" w:hAnsi="Arial" w:cs="Arial"/>
        </w:rPr>
        <w:t xml:space="preserve">Brachychiton </w:t>
      </w:r>
      <w:proofErr w:type="spellStart"/>
      <w:proofErr w:type="gramStart"/>
      <w:r w:rsidRPr="00886495">
        <w:rPr>
          <w:rFonts w:ascii="Arial" w:hAnsi="Arial" w:cs="Arial"/>
        </w:rPr>
        <w:t>populneus</w:t>
      </w:r>
      <w:proofErr w:type="spellEnd"/>
      <w:r w:rsidRPr="00886495">
        <w:rPr>
          <w:rFonts w:ascii="Arial" w:hAnsi="Arial" w:cs="Arial"/>
        </w:rPr>
        <w:t>;</w:t>
      </w:r>
      <w:proofErr w:type="gramEnd"/>
      <w:r w:rsidRPr="00886495">
        <w:rPr>
          <w:rFonts w:ascii="Arial" w:hAnsi="Arial" w:cs="Arial"/>
        </w:rPr>
        <w:t xml:space="preserve"> </w:t>
      </w:r>
    </w:p>
    <w:p w14:paraId="64BC2A9A" w14:textId="77777777" w:rsidR="00C13CFD" w:rsidRPr="00886495" w:rsidRDefault="00C13CFD" w:rsidP="00C13CFD">
      <w:pPr>
        <w:pStyle w:val="ListParagraph"/>
        <w:numPr>
          <w:ilvl w:val="0"/>
          <w:numId w:val="19"/>
        </w:numPr>
        <w:spacing w:line="360" w:lineRule="auto"/>
        <w:rPr>
          <w:rFonts w:ascii="Arial" w:hAnsi="Arial" w:cs="Arial"/>
        </w:rPr>
      </w:pPr>
      <w:r w:rsidRPr="00886495">
        <w:rPr>
          <w:rFonts w:ascii="Arial" w:hAnsi="Arial" w:cs="Arial"/>
        </w:rPr>
        <w:t xml:space="preserve">Camellia </w:t>
      </w:r>
      <w:proofErr w:type="gramStart"/>
      <w:r w:rsidRPr="00886495">
        <w:rPr>
          <w:rFonts w:ascii="Arial" w:hAnsi="Arial" w:cs="Arial"/>
        </w:rPr>
        <w:t>japonica;</w:t>
      </w:r>
      <w:proofErr w:type="gramEnd"/>
      <w:r w:rsidRPr="00886495">
        <w:rPr>
          <w:rFonts w:ascii="Arial" w:hAnsi="Arial" w:cs="Arial"/>
        </w:rPr>
        <w:t xml:space="preserve"> </w:t>
      </w:r>
    </w:p>
    <w:p w14:paraId="7393C871" w14:textId="77777777" w:rsidR="00C13CFD" w:rsidRPr="00886495" w:rsidRDefault="00C13CFD" w:rsidP="00C13CFD">
      <w:pPr>
        <w:pStyle w:val="ListParagraph"/>
        <w:numPr>
          <w:ilvl w:val="0"/>
          <w:numId w:val="19"/>
        </w:numPr>
        <w:spacing w:line="360" w:lineRule="auto"/>
        <w:rPr>
          <w:rFonts w:ascii="Arial" w:hAnsi="Arial" w:cs="Arial"/>
        </w:rPr>
      </w:pPr>
      <w:r w:rsidRPr="00886495">
        <w:rPr>
          <w:rFonts w:ascii="Arial" w:hAnsi="Arial" w:cs="Arial"/>
        </w:rPr>
        <w:t xml:space="preserve">The </w:t>
      </w:r>
      <w:proofErr w:type="gramStart"/>
      <w:r w:rsidRPr="00886495">
        <w:rPr>
          <w:rFonts w:ascii="Arial" w:hAnsi="Arial" w:cs="Arial"/>
        </w:rPr>
        <w:t>Czar;</w:t>
      </w:r>
      <w:proofErr w:type="gramEnd"/>
      <w:r w:rsidRPr="00886495">
        <w:rPr>
          <w:rFonts w:ascii="Arial" w:hAnsi="Arial" w:cs="Arial"/>
        </w:rPr>
        <w:t xml:space="preserve"> </w:t>
      </w:r>
    </w:p>
    <w:p w14:paraId="75891F7F" w14:textId="77777777" w:rsidR="00C13CFD" w:rsidRPr="00886495" w:rsidRDefault="00C13CFD" w:rsidP="00C13CFD">
      <w:pPr>
        <w:pStyle w:val="ListParagraph"/>
        <w:numPr>
          <w:ilvl w:val="0"/>
          <w:numId w:val="19"/>
        </w:numPr>
        <w:spacing w:line="360" w:lineRule="auto"/>
        <w:rPr>
          <w:rFonts w:ascii="Arial" w:hAnsi="Arial" w:cs="Arial"/>
        </w:rPr>
      </w:pPr>
      <w:r w:rsidRPr="00886495">
        <w:rPr>
          <w:rFonts w:ascii="Arial" w:hAnsi="Arial" w:cs="Arial"/>
        </w:rPr>
        <w:t xml:space="preserve">Erythrina </w:t>
      </w:r>
      <w:proofErr w:type="gramStart"/>
      <w:r w:rsidRPr="00886495">
        <w:rPr>
          <w:rFonts w:ascii="Arial" w:hAnsi="Arial" w:cs="Arial"/>
        </w:rPr>
        <w:t>sp.;</w:t>
      </w:r>
      <w:proofErr w:type="gramEnd"/>
      <w:r w:rsidRPr="00886495">
        <w:rPr>
          <w:rFonts w:ascii="Arial" w:hAnsi="Arial" w:cs="Arial"/>
        </w:rPr>
        <w:t xml:space="preserve"> </w:t>
      </w:r>
    </w:p>
    <w:p w14:paraId="3D6ABBFB" w14:textId="77777777" w:rsidR="00C13CFD" w:rsidRPr="00886495" w:rsidRDefault="00C13CFD" w:rsidP="00C13CFD">
      <w:pPr>
        <w:pStyle w:val="ListParagraph"/>
        <w:numPr>
          <w:ilvl w:val="0"/>
          <w:numId w:val="19"/>
        </w:numPr>
        <w:spacing w:line="360" w:lineRule="auto"/>
        <w:rPr>
          <w:rFonts w:ascii="Arial" w:hAnsi="Arial" w:cs="Arial"/>
        </w:rPr>
      </w:pPr>
      <w:r w:rsidRPr="00886495">
        <w:rPr>
          <w:rFonts w:ascii="Arial" w:hAnsi="Arial" w:cs="Arial"/>
        </w:rPr>
        <w:t xml:space="preserve">Peach or almond trees; and,  </w:t>
      </w:r>
    </w:p>
    <w:p w14:paraId="5DA12CE6" w14:textId="174B438A" w:rsidR="00C13CFD" w:rsidRPr="00886495" w:rsidRDefault="00C13CFD" w:rsidP="00C13CFD">
      <w:pPr>
        <w:pStyle w:val="ListParagraph"/>
        <w:numPr>
          <w:ilvl w:val="0"/>
          <w:numId w:val="19"/>
        </w:numPr>
        <w:spacing w:line="360" w:lineRule="auto"/>
        <w:rPr>
          <w:rFonts w:ascii="Arial" w:hAnsi="Arial" w:cs="Arial"/>
        </w:rPr>
      </w:pPr>
      <w:r w:rsidRPr="00886495">
        <w:rPr>
          <w:rFonts w:ascii="Arial" w:hAnsi="Arial" w:cs="Arial"/>
        </w:rPr>
        <w:t xml:space="preserve">Pear tree. </w:t>
      </w:r>
    </w:p>
    <w:p w14:paraId="34E324F7" w14:textId="327E2609" w:rsidR="00C13CFD" w:rsidRPr="00886495" w:rsidRDefault="00C13CFD" w:rsidP="00C13CFD">
      <w:pPr>
        <w:pBdr>
          <w:bottom w:val="single" w:sz="6" w:space="1" w:color="auto"/>
        </w:pBdr>
        <w:autoSpaceDE w:val="0"/>
        <w:autoSpaceDN w:val="0"/>
        <w:adjustRightInd w:val="0"/>
        <w:spacing w:after="120"/>
        <w:rPr>
          <w:rFonts w:ascii="Arial" w:hAnsi="Arial" w:cs="Arial"/>
          <w:sz w:val="22"/>
          <w:szCs w:val="22"/>
        </w:rPr>
      </w:pPr>
      <w:r w:rsidRPr="00886495">
        <w:rPr>
          <w:rFonts w:ascii="Arial" w:hAnsi="Arial" w:cs="Arial"/>
          <w:sz w:val="22"/>
          <w:szCs w:val="22"/>
        </w:rPr>
        <w:t xml:space="preserve">Butler (1997) listed a well at the site as significance as well. This was not relocated. </w:t>
      </w:r>
    </w:p>
    <w:p w14:paraId="2C8600F6" w14:textId="77777777" w:rsidR="00C13CFD" w:rsidRPr="00A469F0" w:rsidRDefault="00C13CFD" w:rsidP="00C13CFD">
      <w:pPr>
        <w:pBdr>
          <w:bottom w:val="single" w:sz="6" w:space="1" w:color="auto"/>
        </w:pBdr>
        <w:autoSpaceDE w:val="0"/>
        <w:autoSpaceDN w:val="0"/>
        <w:adjustRightInd w:val="0"/>
        <w:spacing w:after="120"/>
        <w:rPr>
          <w:rFonts w:ascii="Arial" w:hAnsi="Arial" w:cs="Arial"/>
          <w:sz w:val="22"/>
          <w:szCs w:val="18"/>
        </w:rPr>
      </w:pPr>
    </w:p>
    <w:p w14:paraId="372EAD5E" w14:textId="1D472A4E" w:rsidR="00C13CFD" w:rsidRPr="00A469F0" w:rsidRDefault="00C13CFD" w:rsidP="00C13CFD">
      <w:pPr>
        <w:pBdr>
          <w:bottom w:val="single" w:sz="6" w:space="1" w:color="auto"/>
        </w:pBdr>
        <w:autoSpaceDE w:val="0"/>
        <w:autoSpaceDN w:val="0"/>
        <w:adjustRightInd w:val="0"/>
        <w:spacing w:after="120"/>
        <w:rPr>
          <w:rFonts w:ascii="Arial" w:hAnsi="Arial" w:cs="Arial"/>
          <w:b/>
          <w:bCs/>
          <w:sz w:val="22"/>
          <w:szCs w:val="22"/>
        </w:rPr>
      </w:pPr>
      <w:r w:rsidRPr="00A469F0">
        <w:rPr>
          <w:rFonts w:ascii="Arial" w:hAnsi="Arial" w:cs="Arial"/>
          <w:b/>
          <w:bCs/>
          <w:sz w:val="22"/>
          <w:szCs w:val="22"/>
        </w:rPr>
        <w:t>How is it significant?</w:t>
      </w:r>
    </w:p>
    <w:p w14:paraId="50EB3709" w14:textId="1DA14C2A" w:rsidR="00C13CFD" w:rsidRPr="00A469F0" w:rsidRDefault="00C13CFD" w:rsidP="00C13CFD">
      <w:pPr>
        <w:autoSpaceDE w:val="0"/>
        <w:autoSpaceDN w:val="0"/>
        <w:adjustRightInd w:val="0"/>
        <w:rPr>
          <w:rFonts w:ascii="Arial" w:hAnsi="Arial" w:cs="Arial"/>
          <w:sz w:val="22"/>
          <w:szCs w:val="18"/>
        </w:rPr>
      </w:pPr>
      <w:r w:rsidRPr="00A469F0">
        <w:rPr>
          <w:rFonts w:ascii="Arial" w:hAnsi="Arial" w:cs="Arial"/>
          <w:sz w:val="22"/>
          <w:szCs w:val="18"/>
        </w:rPr>
        <w:t>The site is of architectural and historical to the City of Casey.</w:t>
      </w:r>
    </w:p>
    <w:p w14:paraId="4FF3A4A0" w14:textId="77777777" w:rsidR="00C13CFD" w:rsidRPr="00A469F0" w:rsidRDefault="00C13CFD" w:rsidP="00C13CFD">
      <w:pPr>
        <w:autoSpaceDE w:val="0"/>
        <w:autoSpaceDN w:val="0"/>
        <w:adjustRightInd w:val="0"/>
        <w:rPr>
          <w:rFonts w:ascii="Arial" w:hAnsi="Arial" w:cs="Arial"/>
          <w:sz w:val="22"/>
          <w:szCs w:val="18"/>
        </w:rPr>
      </w:pPr>
    </w:p>
    <w:p w14:paraId="6AAB43E9" w14:textId="77777777" w:rsidR="00C13CFD" w:rsidRPr="00A469F0" w:rsidRDefault="00C13CFD" w:rsidP="00C13CFD">
      <w:pPr>
        <w:pBdr>
          <w:bottom w:val="single" w:sz="6" w:space="1" w:color="auto"/>
        </w:pBdr>
        <w:autoSpaceDE w:val="0"/>
        <w:autoSpaceDN w:val="0"/>
        <w:adjustRightInd w:val="0"/>
        <w:spacing w:after="120"/>
        <w:rPr>
          <w:rFonts w:ascii="Arial" w:hAnsi="Arial" w:cs="Arial"/>
          <w:b/>
          <w:bCs/>
          <w:sz w:val="22"/>
          <w:szCs w:val="22"/>
        </w:rPr>
      </w:pPr>
      <w:r w:rsidRPr="00A469F0">
        <w:rPr>
          <w:rFonts w:ascii="Arial" w:hAnsi="Arial" w:cs="Arial"/>
          <w:b/>
          <w:bCs/>
          <w:sz w:val="22"/>
          <w:szCs w:val="22"/>
        </w:rPr>
        <w:t>Why is it significant?</w:t>
      </w:r>
    </w:p>
    <w:p w14:paraId="6822236B" w14:textId="77777777" w:rsidR="00C13CFD" w:rsidRPr="00A469F0" w:rsidRDefault="00C13CFD" w:rsidP="00C13CFD">
      <w:pPr>
        <w:autoSpaceDE w:val="0"/>
        <w:autoSpaceDN w:val="0"/>
        <w:adjustRightInd w:val="0"/>
        <w:rPr>
          <w:rFonts w:ascii="Arial" w:hAnsi="Arial" w:cs="Arial"/>
          <w:sz w:val="22"/>
          <w:szCs w:val="18"/>
        </w:rPr>
      </w:pPr>
      <w:r w:rsidRPr="00A469F0">
        <w:rPr>
          <w:rFonts w:ascii="Arial" w:hAnsi="Arial" w:cs="Arial"/>
          <w:sz w:val="22"/>
          <w:szCs w:val="18"/>
        </w:rPr>
        <w:t xml:space="preserve">The site is significant to the City of Casey for the following reasons: </w:t>
      </w:r>
    </w:p>
    <w:p w14:paraId="497B9B61" w14:textId="77777777" w:rsidR="00C13CFD" w:rsidRPr="00A469F0" w:rsidRDefault="00C13CFD" w:rsidP="00C13CFD">
      <w:pPr>
        <w:autoSpaceDE w:val="0"/>
        <w:autoSpaceDN w:val="0"/>
        <w:adjustRightInd w:val="0"/>
        <w:rPr>
          <w:rFonts w:ascii="Arial" w:hAnsi="Arial" w:cs="Arial"/>
          <w:sz w:val="22"/>
          <w:szCs w:val="18"/>
        </w:rPr>
      </w:pPr>
    </w:p>
    <w:p w14:paraId="575CED29" w14:textId="23031CFB" w:rsidR="00C13CFD" w:rsidRPr="00A469F0" w:rsidRDefault="00C13CFD" w:rsidP="00C13CFD">
      <w:pPr>
        <w:autoSpaceDE w:val="0"/>
        <w:autoSpaceDN w:val="0"/>
        <w:adjustRightInd w:val="0"/>
        <w:rPr>
          <w:rFonts w:ascii="Arial" w:hAnsi="Arial" w:cs="Arial"/>
          <w:sz w:val="22"/>
          <w:szCs w:val="18"/>
        </w:rPr>
      </w:pPr>
      <w:proofErr w:type="spellStart"/>
      <w:r w:rsidRPr="00A469F0">
        <w:rPr>
          <w:rFonts w:ascii="Arial" w:hAnsi="Arial" w:cs="Arial"/>
          <w:sz w:val="22"/>
          <w:szCs w:val="18"/>
        </w:rPr>
        <w:t>Springmont</w:t>
      </w:r>
      <w:proofErr w:type="spellEnd"/>
      <w:r w:rsidRPr="00A469F0">
        <w:rPr>
          <w:rFonts w:ascii="Arial" w:hAnsi="Arial" w:cs="Arial"/>
          <w:sz w:val="22"/>
          <w:szCs w:val="18"/>
        </w:rPr>
        <w:t xml:space="preserve"> house, plantings, and windmill are of historical significance because they are associated with two important families in Clyde history – the </w:t>
      </w:r>
      <w:proofErr w:type="spellStart"/>
      <w:r w:rsidRPr="00A469F0">
        <w:rPr>
          <w:rFonts w:ascii="Arial" w:hAnsi="Arial" w:cs="Arial"/>
          <w:sz w:val="22"/>
          <w:szCs w:val="18"/>
        </w:rPr>
        <w:t>Faceys</w:t>
      </w:r>
      <w:proofErr w:type="spellEnd"/>
      <w:r w:rsidRPr="00A469F0">
        <w:rPr>
          <w:rFonts w:ascii="Arial" w:hAnsi="Arial" w:cs="Arial"/>
          <w:sz w:val="22"/>
          <w:szCs w:val="18"/>
        </w:rPr>
        <w:t xml:space="preserve"> and the Hardys. The association with the Hardys is especially of local significance as they were one of the Clyde pioneering families and included prominent local identity, William Hardy (Criterion A).  </w:t>
      </w:r>
    </w:p>
    <w:p w14:paraId="1EAEC9BD" w14:textId="77777777" w:rsidR="00C13CFD" w:rsidRPr="00A469F0" w:rsidRDefault="00C13CFD" w:rsidP="00C13CFD">
      <w:pPr>
        <w:autoSpaceDE w:val="0"/>
        <w:autoSpaceDN w:val="0"/>
        <w:adjustRightInd w:val="0"/>
        <w:rPr>
          <w:rFonts w:ascii="Arial" w:hAnsi="Arial" w:cs="Arial"/>
          <w:sz w:val="22"/>
          <w:szCs w:val="18"/>
        </w:rPr>
      </w:pPr>
    </w:p>
    <w:p w14:paraId="0FF707F0" w14:textId="2604BC0B" w:rsidR="00C13CFD" w:rsidRPr="00A469F0" w:rsidRDefault="00C13CFD" w:rsidP="00C13CFD">
      <w:pPr>
        <w:autoSpaceDE w:val="0"/>
        <w:autoSpaceDN w:val="0"/>
        <w:adjustRightInd w:val="0"/>
        <w:rPr>
          <w:rFonts w:ascii="Arial" w:hAnsi="Arial" w:cs="Arial"/>
          <w:sz w:val="22"/>
          <w:szCs w:val="18"/>
        </w:rPr>
      </w:pPr>
      <w:proofErr w:type="spellStart"/>
      <w:r w:rsidRPr="00A469F0">
        <w:rPr>
          <w:rFonts w:ascii="Arial" w:hAnsi="Arial" w:cs="Arial"/>
          <w:sz w:val="22"/>
          <w:szCs w:val="18"/>
        </w:rPr>
        <w:t>Springmont</w:t>
      </w:r>
      <w:proofErr w:type="spellEnd"/>
      <w:r w:rsidRPr="00A469F0">
        <w:rPr>
          <w:rFonts w:ascii="Arial" w:hAnsi="Arial" w:cs="Arial"/>
          <w:sz w:val="22"/>
          <w:szCs w:val="18"/>
        </w:rPr>
        <w:t xml:space="preserve"> house and associated plantings is of architectural significance due to its altered expression of the Edwardian era, in both house and landscape form (Criterion B).</w:t>
      </w:r>
    </w:p>
    <w:p w14:paraId="282CD186" w14:textId="77777777" w:rsidR="00C13CFD" w:rsidRPr="00A469F0" w:rsidRDefault="00C13CFD" w:rsidP="00C13CFD">
      <w:pPr>
        <w:autoSpaceDE w:val="0"/>
        <w:autoSpaceDN w:val="0"/>
        <w:adjustRightInd w:val="0"/>
        <w:rPr>
          <w:rFonts w:ascii="Arial" w:hAnsi="Arial" w:cs="Arial"/>
          <w:sz w:val="22"/>
          <w:szCs w:val="18"/>
        </w:rPr>
      </w:pPr>
    </w:p>
    <w:p w14:paraId="12F842B4" w14:textId="77777777" w:rsidR="00C13CFD" w:rsidRPr="00A469F0" w:rsidRDefault="00C13CFD" w:rsidP="00C13CFD">
      <w:pPr>
        <w:pBdr>
          <w:bottom w:val="single" w:sz="6" w:space="1" w:color="auto"/>
        </w:pBdr>
        <w:rPr>
          <w:rFonts w:ascii="Arial" w:hAnsi="Arial" w:cs="Arial"/>
          <w:b/>
          <w:bCs/>
          <w:sz w:val="22"/>
          <w:szCs w:val="22"/>
        </w:rPr>
      </w:pPr>
      <w:r w:rsidRPr="00A469F0">
        <w:rPr>
          <w:rFonts w:ascii="Arial" w:hAnsi="Arial" w:cs="Arial"/>
          <w:b/>
          <w:bCs/>
          <w:sz w:val="22"/>
          <w:szCs w:val="22"/>
        </w:rPr>
        <w:lastRenderedPageBreak/>
        <w:t>Primary source</w:t>
      </w:r>
    </w:p>
    <w:p w14:paraId="258B36F6" w14:textId="77777777" w:rsidR="002A7BB5" w:rsidRPr="00A469F0" w:rsidRDefault="002A7BB5" w:rsidP="002A7BB5">
      <w:pPr>
        <w:rPr>
          <w:rFonts w:ascii="Arial" w:hAnsi="Arial" w:cs="Arial"/>
          <w:sz w:val="22"/>
          <w:szCs w:val="18"/>
        </w:rPr>
      </w:pPr>
    </w:p>
    <w:p w14:paraId="775423A4" w14:textId="29A4778D" w:rsidR="00C13CFD" w:rsidRPr="00A469F0" w:rsidRDefault="00C13CFD" w:rsidP="002A7BB5">
      <w:pPr>
        <w:rPr>
          <w:rFonts w:ascii="Arial" w:hAnsi="Arial" w:cs="Arial"/>
          <w:sz w:val="22"/>
          <w:szCs w:val="18"/>
          <w:highlight w:val="yellow"/>
        </w:rPr>
      </w:pPr>
      <w:r w:rsidRPr="00A469F0">
        <w:rPr>
          <w:rFonts w:ascii="Arial" w:hAnsi="Arial" w:cs="Arial"/>
          <w:sz w:val="22"/>
          <w:szCs w:val="18"/>
        </w:rPr>
        <w:t>Croskell Precinct Structure Plan, Cranbourne East, City of Casey, Victoria: Post Contact Heritage Assessment Project Number 15900 (Ecology and Heritage Partners Pty Ltd</w:t>
      </w:r>
      <w:r w:rsidR="002A7BB5" w:rsidRPr="00A469F0">
        <w:rPr>
          <w:rFonts w:ascii="Arial" w:hAnsi="Arial" w:cs="Arial"/>
          <w:sz w:val="22"/>
          <w:szCs w:val="18"/>
        </w:rPr>
        <w:t>, May 2023</w:t>
      </w:r>
      <w:r w:rsidRPr="00A469F0">
        <w:rPr>
          <w:rFonts w:ascii="Arial" w:hAnsi="Arial" w:cs="Arial"/>
          <w:sz w:val="22"/>
          <w:szCs w:val="18"/>
        </w:rPr>
        <w:t>)</w:t>
      </w:r>
    </w:p>
    <w:p w14:paraId="76BD9582" w14:textId="77777777" w:rsidR="00C13CFD" w:rsidRPr="00A469F0" w:rsidRDefault="00C13CFD" w:rsidP="00C13CFD">
      <w:pPr>
        <w:pStyle w:val="BodytextBlue0"/>
        <w:ind w:left="0"/>
        <w:rPr>
          <w:rFonts w:ascii="Arial" w:hAnsi="Arial" w:cs="Arial"/>
          <w:sz w:val="14"/>
          <w:szCs w:val="18"/>
          <w:highlight w:val="yellow"/>
        </w:rPr>
      </w:pPr>
    </w:p>
    <w:sectPr w:rsidR="00C13CFD" w:rsidRPr="00A469F0" w:rsidSect="005F02EF">
      <w:headerReference w:type="default" r:id="rId12"/>
      <w:footerReference w:type="default" r:id="rId13"/>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4DA20D" w14:textId="77777777" w:rsidR="00FA112F" w:rsidRDefault="00FA112F">
      <w:r>
        <w:separator/>
      </w:r>
    </w:p>
    <w:p w14:paraId="694E9EFE" w14:textId="77777777" w:rsidR="00FA112F" w:rsidRDefault="00FA112F"/>
    <w:p w14:paraId="0836610D" w14:textId="77777777" w:rsidR="00FA112F" w:rsidRDefault="00FA112F"/>
    <w:p w14:paraId="2935DCFB" w14:textId="77777777" w:rsidR="00FA112F" w:rsidRDefault="00FA112F"/>
  </w:endnote>
  <w:endnote w:type="continuationSeparator" w:id="0">
    <w:p w14:paraId="3B1941FE" w14:textId="77777777" w:rsidR="00FA112F" w:rsidRDefault="00FA112F">
      <w:r>
        <w:continuationSeparator/>
      </w:r>
    </w:p>
    <w:p w14:paraId="530582C4" w14:textId="77777777" w:rsidR="00FA112F" w:rsidRDefault="00FA112F"/>
    <w:p w14:paraId="15767CB6" w14:textId="77777777" w:rsidR="00FA112F" w:rsidRDefault="00FA112F"/>
    <w:p w14:paraId="7D9B0DFB" w14:textId="77777777" w:rsidR="00FA112F" w:rsidRDefault="00FA11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embedRegular r:id="rId1" w:fontKey="{3004ED78-DDFC-40A7-A94E-089842877712}"/>
    <w:embedBold r:id="rId2" w:fontKey="{D322554B-520F-4B6E-9254-ED20C7F78F6D}"/>
    <w:embedItalic r:id="rId3" w:fontKey="{28889E88-457B-4C6E-A39A-96FF32C1312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3FEE779-248F-4040-AE8B-E0BD1E52DB41}"/>
  </w:font>
  <w:font w:name="Calibri">
    <w:panose1 w:val="020F0502020204030204"/>
    <w:charset w:val="00"/>
    <w:family w:val="swiss"/>
    <w:pitch w:val="variable"/>
    <w:sig w:usb0="E4002EFF" w:usb1="C000247B" w:usb2="00000009" w:usb3="00000000" w:csb0="000001FF" w:csb1="00000000"/>
    <w:embedRegular r:id="rId5" w:fontKey="{6585D50F-73E0-4812-B78B-C7E2EEE11DBE}"/>
  </w:font>
  <w:font w:name="Cambria">
    <w:panose1 w:val="02040503050406030204"/>
    <w:charset w:val="00"/>
    <w:family w:val="roman"/>
    <w:pitch w:val="variable"/>
    <w:sig w:usb0="E00006FF" w:usb1="420024FF" w:usb2="02000000" w:usb3="00000000" w:csb0="0000019F" w:csb1="00000000"/>
    <w:embedRegular r:id="rId6" w:fontKey="{58FFDA1C-0B58-4576-9662-3C5786D0DD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6E26A" w14:textId="15DEF2C7" w:rsidR="002A7BB5" w:rsidRPr="002A7BB5" w:rsidRDefault="002A7BB5" w:rsidP="002A7BB5">
    <w:pPr>
      <w:pStyle w:val="BodytextBlue0"/>
      <w:ind w:left="0"/>
      <w:jc w:val="center"/>
      <w:rPr>
        <w:color w:val="auto"/>
      </w:rPr>
    </w:pPr>
    <w:r w:rsidRPr="002A7BB5">
      <w:rPr>
        <w:color w:val="auto"/>
        <w:sz w:val="16"/>
      </w:rPr>
      <w:t xml:space="preserve">This document is an incorporated document in the Casey Planning Scheme pursuant to section 6(2)(j) of the </w:t>
    </w:r>
    <w:r w:rsidRPr="002A7BB5">
      <w:rPr>
        <w:i/>
        <w:color w:val="auto"/>
        <w:sz w:val="16"/>
      </w:rPr>
      <w:t>Planning and Environment Act 1987</w:t>
    </w:r>
  </w:p>
  <w:p w14:paraId="49406F7D" w14:textId="482ED032" w:rsidR="00E965FE" w:rsidRPr="00FF2CB7" w:rsidRDefault="00E965FE" w:rsidP="00FF2CB7">
    <w:pPr>
      <w:pStyle w:val="Footer"/>
      <w:tabs>
        <w:tab w:val="clear" w:pos="8640"/>
        <w:tab w:val="right" w:pos="850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F2624C" w14:textId="77777777" w:rsidR="00FA112F" w:rsidRDefault="00FA112F">
      <w:r>
        <w:separator/>
      </w:r>
    </w:p>
    <w:p w14:paraId="11B1E863" w14:textId="77777777" w:rsidR="00FA112F" w:rsidRDefault="00FA112F"/>
    <w:p w14:paraId="712CCB4B" w14:textId="77777777" w:rsidR="00FA112F" w:rsidRDefault="00FA112F"/>
    <w:p w14:paraId="5E7FF853" w14:textId="77777777" w:rsidR="00FA112F" w:rsidRDefault="00FA112F"/>
  </w:footnote>
  <w:footnote w:type="continuationSeparator" w:id="0">
    <w:p w14:paraId="6D5EEA2E" w14:textId="77777777" w:rsidR="00FA112F" w:rsidRDefault="00FA112F">
      <w:r>
        <w:continuationSeparator/>
      </w:r>
    </w:p>
    <w:p w14:paraId="6D4AC6D7" w14:textId="77777777" w:rsidR="00FA112F" w:rsidRDefault="00FA112F"/>
    <w:p w14:paraId="68BB281B" w14:textId="77777777" w:rsidR="00FA112F" w:rsidRDefault="00FA112F"/>
    <w:p w14:paraId="6EFE7357" w14:textId="77777777" w:rsidR="00FA112F" w:rsidRDefault="00FA11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8C3AE" w14:textId="1361DFE8" w:rsidR="00E965FE" w:rsidRPr="00C13CFD" w:rsidRDefault="00C13CFD" w:rsidP="000C342E">
    <w:pPr>
      <w:jc w:val="center"/>
    </w:pPr>
    <w:r w:rsidRPr="00C13CFD">
      <w:rPr>
        <w:rFonts w:ascii="Times New Roman" w:hAnsi="Times New Roman"/>
        <w:smallCaps/>
        <w:sz w:val="18"/>
        <w:u w:color="0000FF"/>
      </w:rPr>
      <w:t>Casey</w:t>
    </w:r>
    <w:r w:rsidR="000C342E" w:rsidRPr="00C13CFD">
      <w:rPr>
        <w:rFonts w:ascii="Times New Roman" w:hAnsi="Times New Roman"/>
        <w:smallCaps/>
        <w:sz w:val="18"/>
        <w:u w:color="0000FF"/>
      </w:rPr>
      <w:t xml:space="preserve"> </w:t>
    </w:r>
    <w:r w:rsidR="00E965FE" w:rsidRPr="00C13CFD">
      <w:rPr>
        <w:smallCaps/>
        <w:sz w:val="18"/>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8C88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44BDB"/>
    <w:multiLevelType w:val="hybridMultilevel"/>
    <w:tmpl w:val="86E21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835117"/>
    <w:multiLevelType w:val="hybridMultilevel"/>
    <w:tmpl w:val="5432892C"/>
    <w:lvl w:ilvl="0" w:tplc="E07A53E0">
      <w:start w:val="1"/>
      <w:numFmt w:val="bullet"/>
      <w:pStyle w:val="BodytextBlue"/>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717986"/>
    <w:multiLevelType w:val="hybridMultilevel"/>
    <w:tmpl w:val="73A86760"/>
    <w:lvl w:ilvl="0" w:tplc="BC5CB022">
      <w:numFmt w:val="bullet"/>
      <w:lvlText w:val="•"/>
      <w:lvlJc w:val="left"/>
      <w:pPr>
        <w:ind w:left="720" w:hanging="360"/>
      </w:pPr>
      <w:rPr>
        <w:rFonts w:ascii="Times" w:eastAsia="Times New Roman"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6" w15:restartNumberingAfterBreak="0">
    <w:nsid w:val="5638677D"/>
    <w:multiLevelType w:val="hybridMultilevel"/>
    <w:tmpl w:val="D2FA68F2"/>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7" w15:restartNumberingAfterBreak="0">
    <w:nsid w:val="70844923"/>
    <w:multiLevelType w:val="hybridMultilevel"/>
    <w:tmpl w:val="129AF67E"/>
    <w:lvl w:ilvl="0" w:tplc="4B1AB2C4">
      <w:start w:val="1"/>
      <w:numFmt w:val="bullet"/>
      <w:pStyle w:val="Tabletext"/>
      <w:lvlText w:val=""/>
      <w:lvlJc w:val="left"/>
      <w:pPr>
        <w:ind w:left="1854" w:hanging="360"/>
      </w:pPr>
      <w:rPr>
        <w:rFonts w:ascii="Wingdings" w:hAnsi="Wingdings" w:hint="default"/>
      </w:rPr>
    </w:lvl>
    <w:lvl w:ilvl="1" w:tplc="81BCA374" w:tentative="1">
      <w:start w:val="1"/>
      <w:numFmt w:val="bullet"/>
      <w:lvlText w:val="o"/>
      <w:lvlJc w:val="left"/>
      <w:pPr>
        <w:ind w:left="2574" w:hanging="360"/>
      </w:pPr>
      <w:rPr>
        <w:rFonts w:ascii="Courier New" w:hAnsi="Courier New" w:cs="Courier New" w:hint="default"/>
      </w:rPr>
    </w:lvl>
    <w:lvl w:ilvl="2" w:tplc="404E7C8A" w:tentative="1">
      <w:start w:val="1"/>
      <w:numFmt w:val="bullet"/>
      <w:lvlText w:val=""/>
      <w:lvlJc w:val="left"/>
      <w:pPr>
        <w:ind w:left="3294" w:hanging="360"/>
      </w:pPr>
      <w:rPr>
        <w:rFonts w:ascii="Wingdings" w:hAnsi="Wingdings" w:hint="default"/>
      </w:rPr>
    </w:lvl>
    <w:lvl w:ilvl="3" w:tplc="4272A11E" w:tentative="1">
      <w:start w:val="1"/>
      <w:numFmt w:val="bullet"/>
      <w:lvlText w:val=""/>
      <w:lvlJc w:val="left"/>
      <w:pPr>
        <w:ind w:left="4014" w:hanging="360"/>
      </w:pPr>
      <w:rPr>
        <w:rFonts w:ascii="Symbol" w:hAnsi="Symbol" w:hint="default"/>
      </w:rPr>
    </w:lvl>
    <w:lvl w:ilvl="4" w:tplc="6422CDCA" w:tentative="1">
      <w:start w:val="1"/>
      <w:numFmt w:val="bullet"/>
      <w:lvlText w:val="o"/>
      <w:lvlJc w:val="left"/>
      <w:pPr>
        <w:ind w:left="4734" w:hanging="360"/>
      </w:pPr>
      <w:rPr>
        <w:rFonts w:ascii="Courier New" w:hAnsi="Courier New" w:cs="Courier New" w:hint="default"/>
      </w:rPr>
    </w:lvl>
    <w:lvl w:ilvl="5" w:tplc="61E05F14" w:tentative="1">
      <w:start w:val="1"/>
      <w:numFmt w:val="bullet"/>
      <w:lvlText w:val=""/>
      <w:lvlJc w:val="left"/>
      <w:pPr>
        <w:ind w:left="5454" w:hanging="360"/>
      </w:pPr>
      <w:rPr>
        <w:rFonts w:ascii="Wingdings" w:hAnsi="Wingdings" w:hint="default"/>
      </w:rPr>
    </w:lvl>
    <w:lvl w:ilvl="6" w:tplc="D9FC3748" w:tentative="1">
      <w:start w:val="1"/>
      <w:numFmt w:val="bullet"/>
      <w:lvlText w:val=""/>
      <w:lvlJc w:val="left"/>
      <w:pPr>
        <w:ind w:left="6174" w:hanging="360"/>
      </w:pPr>
      <w:rPr>
        <w:rFonts w:ascii="Symbol" w:hAnsi="Symbol" w:hint="default"/>
      </w:rPr>
    </w:lvl>
    <w:lvl w:ilvl="7" w:tplc="125EF9BE" w:tentative="1">
      <w:start w:val="1"/>
      <w:numFmt w:val="bullet"/>
      <w:lvlText w:val="o"/>
      <w:lvlJc w:val="left"/>
      <w:pPr>
        <w:ind w:left="6894" w:hanging="360"/>
      </w:pPr>
      <w:rPr>
        <w:rFonts w:ascii="Courier New" w:hAnsi="Courier New" w:cs="Courier New" w:hint="default"/>
      </w:rPr>
    </w:lvl>
    <w:lvl w:ilvl="8" w:tplc="763A0D9A" w:tentative="1">
      <w:start w:val="1"/>
      <w:numFmt w:val="bullet"/>
      <w:lvlText w:val=""/>
      <w:lvlJc w:val="left"/>
      <w:pPr>
        <w:ind w:left="7614" w:hanging="360"/>
      </w:pPr>
      <w:rPr>
        <w:rFonts w:ascii="Wingdings" w:hAnsi="Wingdings" w:hint="default"/>
      </w:rPr>
    </w:lvl>
  </w:abstractNum>
  <w:abstractNum w:abstractNumId="18"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1523351364">
    <w:abstractNumId w:val="15"/>
  </w:num>
  <w:num w:numId="2" w16cid:durableId="2054690521">
    <w:abstractNumId w:val="12"/>
  </w:num>
  <w:num w:numId="3" w16cid:durableId="2108842699">
    <w:abstractNumId w:val="18"/>
  </w:num>
  <w:num w:numId="4" w16cid:durableId="943421896">
    <w:abstractNumId w:val="17"/>
  </w:num>
  <w:num w:numId="5" w16cid:durableId="1984042251">
    <w:abstractNumId w:val="9"/>
  </w:num>
  <w:num w:numId="6" w16cid:durableId="221333888">
    <w:abstractNumId w:val="7"/>
  </w:num>
  <w:num w:numId="7" w16cid:durableId="1218470992">
    <w:abstractNumId w:val="6"/>
  </w:num>
  <w:num w:numId="8" w16cid:durableId="1218588340">
    <w:abstractNumId w:val="5"/>
  </w:num>
  <w:num w:numId="9" w16cid:durableId="1296569565">
    <w:abstractNumId w:val="4"/>
  </w:num>
  <w:num w:numId="10" w16cid:durableId="450591750">
    <w:abstractNumId w:val="8"/>
  </w:num>
  <w:num w:numId="11" w16cid:durableId="2083333699">
    <w:abstractNumId w:val="3"/>
  </w:num>
  <w:num w:numId="12" w16cid:durableId="433793726">
    <w:abstractNumId w:val="2"/>
  </w:num>
  <w:num w:numId="13" w16cid:durableId="1765223962">
    <w:abstractNumId w:val="1"/>
  </w:num>
  <w:num w:numId="14" w16cid:durableId="2046902738">
    <w:abstractNumId w:val="0"/>
  </w:num>
  <w:num w:numId="15" w16cid:durableId="1532302313">
    <w:abstractNumId w:val="11"/>
  </w:num>
  <w:num w:numId="16" w16cid:durableId="1368067525">
    <w:abstractNumId w:val="16"/>
  </w:num>
  <w:num w:numId="17" w16cid:durableId="511576562">
    <w:abstractNumId w:val="14"/>
  </w:num>
  <w:num w:numId="18" w16cid:durableId="2068869384">
    <w:abstractNumId w:val="10"/>
  </w:num>
  <w:num w:numId="19" w16cid:durableId="152378244">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printFractionalCharacterWidth/>
  <w:embedTrueTypeFonts/>
  <w:hideSpellingErrors/>
  <w:hideGrammaticalErrors/>
  <w:proofState w:spelling="clean" w:grammar="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342E"/>
    <w:rsid w:val="000104C5"/>
    <w:rsid w:val="000252D5"/>
    <w:rsid w:val="00040242"/>
    <w:rsid w:val="00062CB8"/>
    <w:rsid w:val="00072ECB"/>
    <w:rsid w:val="000A05DE"/>
    <w:rsid w:val="000A78B8"/>
    <w:rsid w:val="000C342E"/>
    <w:rsid w:val="000C5B19"/>
    <w:rsid w:val="000C7D8C"/>
    <w:rsid w:val="000D2A26"/>
    <w:rsid w:val="00130858"/>
    <w:rsid w:val="00142603"/>
    <w:rsid w:val="00145FE5"/>
    <w:rsid w:val="00146C62"/>
    <w:rsid w:val="001557DD"/>
    <w:rsid w:val="00155A71"/>
    <w:rsid w:val="00162485"/>
    <w:rsid w:val="001643B4"/>
    <w:rsid w:val="00187C9C"/>
    <w:rsid w:val="001A1435"/>
    <w:rsid w:val="001C3F89"/>
    <w:rsid w:val="001D2606"/>
    <w:rsid w:val="001D5E5A"/>
    <w:rsid w:val="001D71C7"/>
    <w:rsid w:val="001E03B6"/>
    <w:rsid w:val="001E73D9"/>
    <w:rsid w:val="001F3FD6"/>
    <w:rsid w:val="001F7184"/>
    <w:rsid w:val="00202A54"/>
    <w:rsid w:val="00224F22"/>
    <w:rsid w:val="002567E4"/>
    <w:rsid w:val="002922F5"/>
    <w:rsid w:val="002A20A3"/>
    <w:rsid w:val="002A29A8"/>
    <w:rsid w:val="002A3A34"/>
    <w:rsid w:val="002A5240"/>
    <w:rsid w:val="002A7BB5"/>
    <w:rsid w:val="002B09AA"/>
    <w:rsid w:val="002B1E3A"/>
    <w:rsid w:val="002B2152"/>
    <w:rsid w:val="002B3041"/>
    <w:rsid w:val="002D0F4F"/>
    <w:rsid w:val="003003E6"/>
    <w:rsid w:val="0033309F"/>
    <w:rsid w:val="00333AD7"/>
    <w:rsid w:val="00351F84"/>
    <w:rsid w:val="00356507"/>
    <w:rsid w:val="0035716C"/>
    <w:rsid w:val="00363BB6"/>
    <w:rsid w:val="0037761E"/>
    <w:rsid w:val="003908E5"/>
    <w:rsid w:val="003924B4"/>
    <w:rsid w:val="003A5955"/>
    <w:rsid w:val="003B4808"/>
    <w:rsid w:val="003B6B60"/>
    <w:rsid w:val="003C3E63"/>
    <w:rsid w:val="003D595D"/>
    <w:rsid w:val="003D6754"/>
    <w:rsid w:val="003D6891"/>
    <w:rsid w:val="003E0D3B"/>
    <w:rsid w:val="003F5A29"/>
    <w:rsid w:val="00407F06"/>
    <w:rsid w:val="00417939"/>
    <w:rsid w:val="00423909"/>
    <w:rsid w:val="00443A42"/>
    <w:rsid w:val="004443C1"/>
    <w:rsid w:val="00453791"/>
    <w:rsid w:val="00482240"/>
    <w:rsid w:val="004921FC"/>
    <w:rsid w:val="004954E1"/>
    <w:rsid w:val="004A3635"/>
    <w:rsid w:val="004A53DC"/>
    <w:rsid w:val="004E380B"/>
    <w:rsid w:val="004E3F47"/>
    <w:rsid w:val="004F10C0"/>
    <w:rsid w:val="004F6A09"/>
    <w:rsid w:val="005043D6"/>
    <w:rsid w:val="00510119"/>
    <w:rsid w:val="005147AF"/>
    <w:rsid w:val="005165C1"/>
    <w:rsid w:val="005256C6"/>
    <w:rsid w:val="00530B12"/>
    <w:rsid w:val="005419EE"/>
    <w:rsid w:val="00546531"/>
    <w:rsid w:val="005578B7"/>
    <w:rsid w:val="00565074"/>
    <w:rsid w:val="0057245A"/>
    <w:rsid w:val="005A2075"/>
    <w:rsid w:val="005B2D86"/>
    <w:rsid w:val="005E20C3"/>
    <w:rsid w:val="005E39A8"/>
    <w:rsid w:val="005E7E93"/>
    <w:rsid w:val="005F02EF"/>
    <w:rsid w:val="006120A3"/>
    <w:rsid w:val="00616160"/>
    <w:rsid w:val="006942DE"/>
    <w:rsid w:val="006A0152"/>
    <w:rsid w:val="006B2587"/>
    <w:rsid w:val="006B585A"/>
    <w:rsid w:val="006C5087"/>
    <w:rsid w:val="006D5439"/>
    <w:rsid w:val="006D5F59"/>
    <w:rsid w:val="006E62B9"/>
    <w:rsid w:val="006E77A8"/>
    <w:rsid w:val="007071B0"/>
    <w:rsid w:val="007145A1"/>
    <w:rsid w:val="007323EF"/>
    <w:rsid w:val="00740A4E"/>
    <w:rsid w:val="00747ED6"/>
    <w:rsid w:val="007656BB"/>
    <w:rsid w:val="007723FF"/>
    <w:rsid w:val="007746A3"/>
    <w:rsid w:val="00782A23"/>
    <w:rsid w:val="007907E2"/>
    <w:rsid w:val="00796C03"/>
    <w:rsid w:val="007A0E18"/>
    <w:rsid w:val="007B6439"/>
    <w:rsid w:val="007D1BE5"/>
    <w:rsid w:val="007D582C"/>
    <w:rsid w:val="007D6D4E"/>
    <w:rsid w:val="007F7045"/>
    <w:rsid w:val="00803810"/>
    <w:rsid w:val="00806BE6"/>
    <w:rsid w:val="0082351D"/>
    <w:rsid w:val="00836BF6"/>
    <w:rsid w:val="008377A2"/>
    <w:rsid w:val="00853BC0"/>
    <w:rsid w:val="00860CA3"/>
    <w:rsid w:val="008614BA"/>
    <w:rsid w:val="0086238C"/>
    <w:rsid w:val="008665DC"/>
    <w:rsid w:val="00871280"/>
    <w:rsid w:val="008741C7"/>
    <w:rsid w:val="00886495"/>
    <w:rsid w:val="00896B02"/>
    <w:rsid w:val="008A44A4"/>
    <w:rsid w:val="008B1E6C"/>
    <w:rsid w:val="008B369A"/>
    <w:rsid w:val="008C529C"/>
    <w:rsid w:val="008C64BE"/>
    <w:rsid w:val="008D5806"/>
    <w:rsid w:val="008E4D30"/>
    <w:rsid w:val="00906A56"/>
    <w:rsid w:val="00910D3E"/>
    <w:rsid w:val="00911A84"/>
    <w:rsid w:val="00916988"/>
    <w:rsid w:val="0092311A"/>
    <w:rsid w:val="00935C82"/>
    <w:rsid w:val="00957F5A"/>
    <w:rsid w:val="009612A0"/>
    <w:rsid w:val="00971504"/>
    <w:rsid w:val="0097313F"/>
    <w:rsid w:val="009923E4"/>
    <w:rsid w:val="009A28F6"/>
    <w:rsid w:val="009C27D4"/>
    <w:rsid w:val="009D3694"/>
    <w:rsid w:val="009D48B1"/>
    <w:rsid w:val="009E1D18"/>
    <w:rsid w:val="009E7819"/>
    <w:rsid w:val="009F2088"/>
    <w:rsid w:val="009F3C9E"/>
    <w:rsid w:val="00A007EF"/>
    <w:rsid w:val="00A15ECA"/>
    <w:rsid w:val="00A469F0"/>
    <w:rsid w:val="00A57BD3"/>
    <w:rsid w:val="00A57E91"/>
    <w:rsid w:val="00A605AE"/>
    <w:rsid w:val="00A75810"/>
    <w:rsid w:val="00A80BD8"/>
    <w:rsid w:val="00A82822"/>
    <w:rsid w:val="00A847A9"/>
    <w:rsid w:val="00A94B36"/>
    <w:rsid w:val="00AA43B8"/>
    <w:rsid w:val="00AB28C4"/>
    <w:rsid w:val="00AB362C"/>
    <w:rsid w:val="00AB45F5"/>
    <w:rsid w:val="00AD4D20"/>
    <w:rsid w:val="00AD7C31"/>
    <w:rsid w:val="00AE5784"/>
    <w:rsid w:val="00B12957"/>
    <w:rsid w:val="00B24A6A"/>
    <w:rsid w:val="00B253FE"/>
    <w:rsid w:val="00B27E18"/>
    <w:rsid w:val="00B34265"/>
    <w:rsid w:val="00B34842"/>
    <w:rsid w:val="00B414B2"/>
    <w:rsid w:val="00B43834"/>
    <w:rsid w:val="00B549CE"/>
    <w:rsid w:val="00B57185"/>
    <w:rsid w:val="00B72330"/>
    <w:rsid w:val="00B87436"/>
    <w:rsid w:val="00B93E23"/>
    <w:rsid w:val="00B95F65"/>
    <w:rsid w:val="00BB3A9E"/>
    <w:rsid w:val="00BE762B"/>
    <w:rsid w:val="00BF3CC1"/>
    <w:rsid w:val="00BF4421"/>
    <w:rsid w:val="00BF744D"/>
    <w:rsid w:val="00C13CFD"/>
    <w:rsid w:val="00C14C0E"/>
    <w:rsid w:val="00C157F0"/>
    <w:rsid w:val="00C234B7"/>
    <w:rsid w:val="00C33FF8"/>
    <w:rsid w:val="00C4476A"/>
    <w:rsid w:val="00C52E26"/>
    <w:rsid w:val="00C60A6E"/>
    <w:rsid w:val="00C71D4D"/>
    <w:rsid w:val="00C737D4"/>
    <w:rsid w:val="00C76C1A"/>
    <w:rsid w:val="00CB77F8"/>
    <w:rsid w:val="00CC623F"/>
    <w:rsid w:val="00CE22FE"/>
    <w:rsid w:val="00CF1AE9"/>
    <w:rsid w:val="00CF1DF8"/>
    <w:rsid w:val="00CF58A5"/>
    <w:rsid w:val="00CF6C95"/>
    <w:rsid w:val="00CF7DED"/>
    <w:rsid w:val="00D00CE4"/>
    <w:rsid w:val="00D0306C"/>
    <w:rsid w:val="00D2150F"/>
    <w:rsid w:val="00D2572D"/>
    <w:rsid w:val="00D76F13"/>
    <w:rsid w:val="00D821BE"/>
    <w:rsid w:val="00D86263"/>
    <w:rsid w:val="00D922E9"/>
    <w:rsid w:val="00DA1DEE"/>
    <w:rsid w:val="00DC5DC1"/>
    <w:rsid w:val="00DD1FFA"/>
    <w:rsid w:val="00DD680C"/>
    <w:rsid w:val="00DF555B"/>
    <w:rsid w:val="00DF6768"/>
    <w:rsid w:val="00DF6BAD"/>
    <w:rsid w:val="00E075DE"/>
    <w:rsid w:val="00E12E8B"/>
    <w:rsid w:val="00E25799"/>
    <w:rsid w:val="00E411D1"/>
    <w:rsid w:val="00E47F19"/>
    <w:rsid w:val="00E52A93"/>
    <w:rsid w:val="00E6358F"/>
    <w:rsid w:val="00E717C0"/>
    <w:rsid w:val="00E83950"/>
    <w:rsid w:val="00E965FE"/>
    <w:rsid w:val="00EA4447"/>
    <w:rsid w:val="00EA6662"/>
    <w:rsid w:val="00EC4533"/>
    <w:rsid w:val="00EF053A"/>
    <w:rsid w:val="00EF595F"/>
    <w:rsid w:val="00EF726C"/>
    <w:rsid w:val="00F037C6"/>
    <w:rsid w:val="00F05F3D"/>
    <w:rsid w:val="00F1653F"/>
    <w:rsid w:val="00F4142B"/>
    <w:rsid w:val="00F56982"/>
    <w:rsid w:val="00F56C09"/>
    <w:rsid w:val="00F61439"/>
    <w:rsid w:val="00F63A2B"/>
    <w:rsid w:val="00F654F3"/>
    <w:rsid w:val="00F84355"/>
    <w:rsid w:val="00F90122"/>
    <w:rsid w:val="00F97B83"/>
    <w:rsid w:val="00FA112F"/>
    <w:rsid w:val="00FA22F0"/>
    <w:rsid w:val="00FD0F7D"/>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400253"/>
  <w15:docId w15:val="{8D153775-C95D-4CB3-A235-35D459F19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342E"/>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8A44A4"/>
    <w:pPr>
      <w:spacing w:before="60" w:after="60"/>
      <w:jc w:val="both"/>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0C342E"/>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4E380B"/>
    <w:pPr>
      <w:keepNext/>
    </w:pPr>
    <w:rPr>
      <w:sz w:val="2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customStyle="1" w:styleId="HeadD">
    <w:name w:val="Head D"/>
    <w:basedOn w:val="HeadB"/>
    <w:rsid w:val="000C342E"/>
    <w:pPr>
      <w:spacing w:before="120" w:after="120"/>
      <w:ind w:firstLine="0"/>
    </w:pPr>
    <w:rPr>
      <w:sz w:val="22"/>
    </w:rPr>
  </w:style>
  <w:style w:type="character" w:customStyle="1" w:styleId="FooterChar">
    <w:name w:val="Footer Char"/>
    <w:link w:val="Footer"/>
    <w:rsid w:val="000C342E"/>
    <w:rPr>
      <w:rFonts w:ascii="Times New Roman" w:hAnsi="Times New Roman"/>
      <w:smallCaps/>
      <w:sz w:val="18"/>
    </w:rPr>
  </w:style>
  <w:style w:type="paragraph" w:styleId="ListBullet2">
    <w:name w:val="List Bullet 2"/>
    <w:basedOn w:val="Normal"/>
    <w:autoRedefine/>
    <w:rsid w:val="000C342E"/>
    <w:pPr>
      <w:tabs>
        <w:tab w:val="num" w:pos="643"/>
      </w:tabs>
      <w:ind w:left="643" w:hanging="360"/>
    </w:pPr>
  </w:style>
  <w:style w:type="paragraph" w:customStyle="1" w:styleId="BodytextBlue0">
    <w:name w:val="Body text + Blue"/>
    <w:basedOn w:val="BodyText10"/>
    <w:rsid w:val="000C342E"/>
    <w:pPr>
      <w:jc w:val="left"/>
    </w:pPr>
    <w:rPr>
      <w:color w:val="0000FF"/>
    </w:rPr>
  </w:style>
  <w:style w:type="paragraph" w:customStyle="1" w:styleId="BodytextBlue">
    <w:name w:val="Body text • + Blue"/>
    <w:basedOn w:val="Bodytext0"/>
    <w:rsid w:val="000C342E"/>
    <w:pPr>
      <w:numPr>
        <w:numId w:val="15"/>
      </w:numPr>
      <w:spacing w:line="240" w:lineRule="auto"/>
      <w:ind w:left="1418" w:hanging="284"/>
    </w:pPr>
    <w:rPr>
      <w:color w:val="0000FF"/>
    </w:rPr>
  </w:style>
  <w:style w:type="paragraph" w:customStyle="1" w:styleId="HeadC">
    <w:name w:val="Head C"/>
    <w:basedOn w:val="HeadB"/>
    <w:qFormat/>
    <w:rsid w:val="000C342E"/>
    <w:rPr>
      <w:caps w:val="0"/>
    </w:rPr>
  </w:style>
  <w:style w:type="table" w:styleId="TableGrid">
    <w:name w:val="Table Grid"/>
    <w:basedOn w:val="TableNormal"/>
    <w:uiPriority w:val="59"/>
    <w:rsid w:val="00C13C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3CFD"/>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4819196">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44381729">
      <w:bodyDiv w:val="1"/>
      <w:marLeft w:val="0"/>
      <w:marRight w:val="0"/>
      <w:marTop w:val="0"/>
      <w:marBottom w:val="0"/>
      <w:divBdr>
        <w:top w:val="none" w:sz="0" w:space="0" w:color="auto"/>
        <w:left w:val="none" w:sz="0" w:space="0" w:color="auto"/>
        <w:bottom w:val="none" w:sz="0" w:space="0" w:color="auto"/>
        <w:right w:val="none" w:sz="0" w:space="0" w:color="auto"/>
      </w:divBdr>
    </w:div>
    <w:div w:id="94713253">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166867221">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05399265">
      <w:bodyDiv w:val="1"/>
      <w:marLeft w:val="0"/>
      <w:marRight w:val="0"/>
      <w:marTop w:val="0"/>
      <w:marBottom w:val="0"/>
      <w:divBdr>
        <w:top w:val="none" w:sz="0" w:space="0" w:color="auto"/>
        <w:left w:val="none" w:sz="0" w:space="0" w:color="auto"/>
        <w:bottom w:val="none" w:sz="0" w:space="0" w:color="auto"/>
        <w:right w:val="none" w:sz="0" w:space="0" w:color="auto"/>
      </w:divBdr>
      <w:divsChild>
        <w:div w:id="1561404225">
          <w:marLeft w:val="0"/>
          <w:marRight w:val="0"/>
          <w:marTop w:val="0"/>
          <w:marBottom w:val="0"/>
          <w:divBdr>
            <w:top w:val="none" w:sz="0" w:space="0" w:color="auto"/>
            <w:left w:val="none" w:sz="0" w:space="0" w:color="auto"/>
            <w:bottom w:val="none" w:sz="0" w:space="0" w:color="auto"/>
            <w:right w:val="none" w:sz="0" w:space="0" w:color="auto"/>
          </w:divBdr>
          <w:divsChild>
            <w:div w:id="1318877528">
              <w:marLeft w:val="0"/>
              <w:marRight w:val="0"/>
              <w:marTop w:val="0"/>
              <w:marBottom w:val="0"/>
              <w:divBdr>
                <w:top w:val="none" w:sz="0" w:space="0" w:color="auto"/>
                <w:left w:val="none" w:sz="0" w:space="0" w:color="auto"/>
                <w:bottom w:val="none" w:sz="0" w:space="0" w:color="auto"/>
                <w:right w:val="none" w:sz="0" w:space="0" w:color="auto"/>
              </w:divBdr>
              <w:divsChild>
                <w:div w:id="136773837">
                  <w:marLeft w:val="0"/>
                  <w:marRight w:val="0"/>
                  <w:marTop w:val="0"/>
                  <w:marBottom w:val="0"/>
                  <w:divBdr>
                    <w:top w:val="none" w:sz="0" w:space="0" w:color="auto"/>
                    <w:left w:val="none" w:sz="0" w:space="0" w:color="auto"/>
                    <w:bottom w:val="none" w:sz="0" w:space="0" w:color="auto"/>
                    <w:right w:val="none" w:sz="0" w:space="0" w:color="auto"/>
                  </w:divBdr>
                  <w:divsChild>
                    <w:div w:id="184408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450979427">
      <w:bodyDiv w:val="1"/>
      <w:marLeft w:val="0"/>
      <w:marRight w:val="0"/>
      <w:marTop w:val="0"/>
      <w:marBottom w:val="0"/>
      <w:divBdr>
        <w:top w:val="none" w:sz="0" w:space="0" w:color="auto"/>
        <w:left w:val="none" w:sz="0" w:space="0" w:color="auto"/>
        <w:bottom w:val="none" w:sz="0" w:space="0" w:color="auto"/>
        <w:right w:val="none" w:sz="0" w:space="0" w:color="auto"/>
      </w:divBdr>
      <w:divsChild>
        <w:div w:id="370615543">
          <w:marLeft w:val="0"/>
          <w:marRight w:val="0"/>
          <w:marTop w:val="0"/>
          <w:marBottom w:val="0"/>
          <w:divBdr>
            <w:top w:val="none" w:sz="0" w:space="0" w:color="auto"/>
            <w:left w:val="none" w:sz="0" w:space="0" w:color="auto"/>
            <w:bottom w:val="none" w:sz="0" w:space="0" w:color="auto"/>
            <w:right w:val="none" w:sz="0" w:space="0" w:color="auto"/>
          </w:divBdr>
          <w:divsChild>
            <w:div w:id="1504272131">
              <w:marLeft w:val="0"/>
              <w:marRight w:val="0"/>
              <w:marTop w:val="0"/>
              <w:marBottom w:val="0"/>
              <w:divBdr>
                <w:top w:val="none" w:sz="0" w:space="0" w:color="auto"/>
                <w:left w:val="none" w:sz="0" w:space="0" w:color="auto"/>
                <w:bottom w:val="none" w:sz="0" w:space="0" w:color="auto"/>
                <w:right w:val="none" w:sz="0" w:space="0" w:color="auto"/>
              </w:divBdr>
              <w:divsChild>
                <w:div w:id="1089348216">
                  <w:marLeft w:val="0"/>
                  <w:marRight w:val="0"/>
                  <w:marTop w:val="0"/>
                  <w:marBottom w:val="0"/>
                  <w:divBdr>
                    <w:top w:val="none" w:sz="0" w:space="0" w:color="auto"/>
                    <w:left w:val="none" w:sz="0" w:space="0" w:color="auto"/>
                    <w:bottom w:val="none" w:sz="0" w:space="0" w:color="auto"/>
                    <w:right w:val="none" w:sz="0" w:space="0" w:color="auto"/>
                  </w:divBdr>
                  <w:divsChild>
                    <w:div w:id="148223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719400268">
      <w:bodyDiv w:val="1"/>
      <w:marLeft w:val="0"/>
      <w:marRight w:val="0"/>
      <w:marTop w:val="0"/>
      <w:marBottom w:val="0"/>
      <w:divBdr>
        <w:top w:val="none" w:sz="0" w:space="0" w:color="auto"/>
        <w:left w:val="none" w:sz="0" w:space="0" w:color="auto"/>
        <w:bottom w:val="none" w:sz="0" w:space="0" w:color="auto"/>
        <w:right w:val="none" w:sz="0" w:space="0" w:color="auto"/>
      </w:divBdr>
    </w:div>
    <w:div w:id="901525628">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540320754">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685786752">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59866121">
      <w:bodyDiv w:val="1"/>
      <w:marLeft w:val="0"/>
      <w:marRight w:val="0"/>
      <w:marTop w:val="0"/>
      <w:marBottom w:val="0"/>
      <w:divBdr>
        <w:top w:val="none" w:sz="0" w:space="0" w:color="auto"/>
        <w:left w:val="none" w:sz="0" w:space="0" w:color="auto"/>
        <w:bottom w:val="none" w:sz="0" w:space="0" w:color="auto"/>
        <w:right w:val="none" w:sz="0" w:space="0" w:color="auto"/>
      </w:divBdr>
      <w:divsChild>
        <w:div w:id="1508210626">
          <w:marLeft w:val="0"/>
          <w:marRight w:val="0"/>
          <w:marTop w:val="0"/>
          <w:marBottom w:val="0"/>
          <w:divBdr>
            <w:top w:val="none" w:sz="0" w:space="0" w:color="auto"/>
            <w:left w:val="none" w:sz="0" w:space="0" w:color="auto"/>
            <w:bottom w:val="none" w:sz="0" w:space="0" w:color="auto"/>
            <w:right w:val="none" w:sz="0" w:space="0" w:color="auto"/>
          </w:divBdr>
          <w:divsChild>
            <w:div w:id="572937725">
              <w:marLeft w:val="0"/>
              <w:marRight w:val="0"/>
              <w:marTop w:val="0"/>
              <w:marBottom w:val="0"/>
              <w:divBdr>
                <w:top w:val="none" w:sz="0" w:space="0" w:color="auto"/>
                <w:left w:val="none" w:sz="0" w:space="0" w:color="auto"/>
                <w:bottom w:val="none" w:sz="0" w:space="0" w:color="auto"/>
                <w:right w:val="none" w:sz="0" w:space="0" w:color="auto"/>
              </w:divBdr>
              <w:divsChild>
                <w:div w:id="2039891270">
                  <w:marLeft w:val="0"/>
                  <w:marRight w:val="0"/>
                  <w:marTop w:val="0"/>
                  <w:marBottom w:val="0"/>
                  <w:divBdr>
                    <w:top w:val="none" w:sz="0" w:space="0" w:color="auto"/>
                    <w:left w:val="none" w:sz="0" w:space="0" w:color="auto"/>
                    <w:bottom w:val="none" w:sz="0" w:space="0" w:color="auto"/>
                    <w:right w:val="none" w:sz="0" w:space="0" w:color="auto"/>
                  </w:divBdr>
                  <w:divsChild>
                    <w:div w:id="18592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1980528983">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O:\Amendment%20Development\Templates\Format%20Clause%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2F32383ABB7747B8FA68290EC24357" ma:contentTypeVersion="19" ma:contentTypeDescription="Create a new document." ma:contentTypeScope="" ma:versionID="94a1a115a674a7b9da4f7aa26a88f991">
  <xsd:schema xmlns:xsd="http://www.w3.org/2001/XMLSchema" xmlns:xs="http://www.w3.org/2001/XMLSchema" xmlns:p="http://schemas.microsoft.com/office/2006/metadata/properties" xmlns:ns2="42cdcba8-db83-43e3-90e5-b50bd35b21ab" xmlns:ns3="7d0e8850-ccc6-4a2a-96fa-284bd4aaa178" targetNamespace="http://schemas.microsoft.com/office/2006/metadata/properties" ma:root="true" ma:fieldsID="dac1116807160012051a04ba092302c7" ns2:_="" ns3:_="">
    <xsd:import namespace="42cdcba8-db83-43e3-90e5-b50bd35b21ab"/>
    <xsd:import namespace="7d0e8850-ccc6-4a2a-96fa-284bd4aaa1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_dlc_DocId" minOccurs="0"/>
                <xsd:element ref="ns3:_dlc_DocIdUrl" minOccurs="0"/>
                <xsd:element ref="ns3:_dlc_DocIdPersistId"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cdcba8-db83-43e3-90e5-b50bd35b21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efb7472-f482-42c1-a61e-1d5c76355994"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Sign-off status" ma:internalName="Sign_x002d_off_x0020_status">
      <xsd:simpleType>
        <xsd:restriction base="dms:Text"/>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0e8850-ccc6-4a2a-96fa-284bd4aaa178" elementFormDefault="qualified">
    <xsd:import namespace="http://schemas.microsoft.com/office/2006/documentManagement/types"/>
    <xsd:import namespace="http://schemas.microsoft.com/office/infopath/2007/PartnerControls"/>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c566ffe-3843-4227-b230-e25aa17e84f4}" ma:internalName="TaxCatchAll" ma:showField="CatchAllData" ma:web="7d0e8850-ccc6-4a2a-96fa-284bd4aaa1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7d0e8850-ccc6-4a2a-96fa-284bd4aaa178">ZRKYATXPVTQH-365361732-14407</_dlc_DocId>
    <_dlc_DocIdUrl xmlns="7d0e8850-ccc6-4a2a-96fa-284bd4aaa178">
      <Url>https://victorianplanningauthority.sharepoint.com/sites/VPAGraphicsEngagementandCommunications/_layouts/15/DocIdRedir.aspx?ID=ZRKYATXPVTQH-365361732-14407</Url>
      <Description>ZRKYATXPVTQH-365361732-14407</Description>
    </_dlc_DocIdUrl>
    <lcf76f155ced4ddcb4097134ff3c332f xmlns="42cdcba8-db83-43e3-90e5-b50bd35b21ab">
      <Terms xmlns="http://schemas.microsoft.com/office/infopath/2007/PartnerControls"/>
    </lcf76f155ced4ddcb4097134ff3c332f>
    <TaxCatchAll xmlns="7d0e8850-ccc6-4a2a-96fa-284bd4aaa178" xsi:nil="true"/>
    <_Flow_SignoffStatus xmlns="42cdcba8-db83-43e3-90e5-b50bd35b21a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E171F7C-825D-43F7-855A-BF32D1BF2769}"/>
</file>

<file path=customXml/itemProps2.xml><?xml version="1.0" encoding="utf-8"?>
<ds:datastoreItem xmlns:ds="http://schemas.openxmlformats.org/officeDocument/2006/customXml" ds:itemID="{52B606B9-570F-4DAD-8FA5-F9E2C7E42F8C}">
  <ds:schemaRefs>
    <ds:schemaRef ds:uri="http://schemas.microsoft.com/office/2006/metadata/properties"/>
    <ds:schemaRef ds:uri="http://schemas.microsoft.com/office/infopath/2007/PartnerControls"/>
    <ds:schemaRef ds:uri="2cfd1926-dba9-4e69-ab37-b751b68241a4"/>
    <ds:schemaRef ds:uri="1ae4c707-1ec2-45bc-b727-1fb68e903520"/>
    <ds:schemaRef ds:uri="http://schemas.microsoft.com/sharepoint/v3"/>
  </ds:schemaRefs>
</ds:datastoreItem>
</file>

<file path=customXml/itemProps3.xml><?xml version="1.0" encoding="utf-8"?>
<ds:datastoreItem xmlns:ds="http://schemas.openxmlformats.org/officeDocument/2006/customXml" ds:itemID="{55194353-9EA6-4659-BDAD-574CE46BB9D1}">
  <ds:schemaRefs>
    <ds:schemaRef ds:uri="http://schemas.microsoft.com/sharepoint/v3/contenttype/forms"/>
  </ds:schemaRefs>
</ds:datastoreItem>
</file>

<file path=customXml/itemProps4.xml><?xml version="1.0" encoding="utf-8"?>
<ds:datastoreItem xmlns:ds="http://schemas.openxmlformats.org/officeDocument/2006/customXml" ds:itemID="{A9D646C4-5F2B-4D3A-B4D2-54FBE5BD6949}">
  <ds:schemaRefs>
    <ds:schemaRef ds:uri="http://schemas.openxmlformats.org/officeDocument/2006/bibliography"/>
  </ds:schemaRefs>
</ds:datastoreItem>
</file>

<file path=customXml/itemProps5.xml><?xml version="1.0" encoding="utf-8"?>
<ds:datastoreItem xmlns:ds="http://schemas.openxmlformats.org/officeDocument/2006/customXml" ds:itemID="{FAA782F6-EEC9-4EDC-AD17-F4BB6ACD453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Format Clause template 2</Template>
  <TotalTime>110</TotalTime>
  <Pages>2</Pages>
  <Words>228</Words>
  <Characters>1306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VC149 Schedule to Clause 43.02</vt:lpstr>
    </vt:vector>
  </TitlesOfParts>
  <Company>DOI</Company>
  <LinksUpToDate>false</LinksUpToDate>
  <CharactersWithSpaces>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VC149 Schedule to Clause 43.02</dc:title>
  <dc:creator>Letitia Neilson</dc:creator>
  <cp:lastModifiedBy>Michelle Fernando (VPA)</cp:lastModifiedBy>
  <cp:revision>11</cp:revision>
  <cp:lastPrinted>2011-09-16T06:11:00Z</cp:lastPrinted>
  <dcterms:created xsi:type="dcterms:W3CDTF">2023-06-30T03:24:00Z</dcterms:created>
  <dcterms:modified xsi:type="dcterms:W3CDTF">2024-07-08T23:56:00Z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ContentTypeId">
    <vt:lpwstr>0x010100A22F32383ABB7747B8FA68290EC24357</vt:lpwstr>
  </property>
  <property fmtid="{D5CDD505-2E9C-101B-9397-08002B2CF9AE}" pid="8" name="_dlc_DocIdItemGuid">
    <vt:lpwstr>4803da7f-fd52-4555-a722-64908fb1b92a</vt:lpwstr>
  </property>
  <property fmtid="{D5CDD505-2E9C-101B-9397-08002B2CF9AE}" pid="9" name="Section">
    <vt:lpwstr>6;#All|8270565e-a836-42c0-aa61-1ac7b0ff14aa</vt:lpwstr>
  </property>
  <property fmtid="{D5CDD505-2E9C-101B-9397-08002B2CF9AE}" pid="10" name="Sub-Section">
    <vt:lpwstr/>
  </property>
  <property fmtid="{D5CDD505-2E9C-101B-9397-08002B2CF9AE}" pid="11" name="Agency">
    <vt:lpwstr>1;#Department of Environment, Land, Water and Planning|607a3f87-1228-4cd9-82a5-076aa8776274</vt:lpwstr>
  </property>
  <property fmtid="{D5CDD505-2E9C-101B-9397-08002B2CF9AE}" pid="12" name="Branch">
    <vt:lpwstr>7;#Planning Systems|85906f6d-f5aa-4c3a-81be-9af2863c2b3a</vt:lpwstr>
  </property>
  <property fmtid="{D5CDD505-2E9C-101B-9397-08002B2CF9AE}" pid="13" name="Reference Type">
    <vt:lpwstr/>
  </property>
  <property fmtid="{D5CDD505-2E9C-101B-9397-08002B2CF9AE}" pid="14" name="Division">
    <vt:lpwstr>48;#Planning and Heritage|82214f80-0c69-4a49-83c8-a388d62f51b0</vt:lpwstr>
  </property>
  <property fmtid="{D5CDD505-2E9C-101B-9397-08002B2CF9AE}" pid="15" name="Location Type">
    <vt:lpwstr/>
  </property>
  <property fmtid="{D5CDD505-2E9C-101B-9397-08002B2CF9AE}" pid="16" name="Group1">
    <vt:lpwstr>5;#Planning|a27341dd-7be7-4882-a552-a667d667e276</vt:lpwstr>
  </property>
  <property fmtid="{D5CDD505-2E9C-101B-9397-08002B2CF9AE}" pid="17" name="Dissemination Limiting Marker">
    <vt:lpwstr>2;#FOUO|955eb6fc-b35a-4808-8aa5-31e514fa3f26</vt:lpwstr>
  </property>
  <property fmtid="{D5CDD505-2E9C-101B-9397-08002B2CF9AE}" pid="18" name="Security Classification">
    <vt:lpwstr>3;#Unclassified|7fa379f4-4aba-4692-ab80-7d39d3a23cf4</vt:lpwstr>
  </property>
  <property fmtid="{D5CDD505-2E9C-101B-9397-08002B2CF9AE}" pid="19" name="o2e611f6ba3e4c8f9a895dfb7980639e">
    <vt:lpwstr/>
  </property>
  <property fmtid="{D5CDD505-2E9C-101B-9397-08002B2CF9AE}" pid="20" name="ld508a88e6264ce89693af80a72862cb">
    <vt:lpwstr/>
  </property>
  <property fmtid="{D5CDD505-2E9C-101B-9397-08002B2CF9AE}" pid="21" name="MediaServiceImageTags">
    <vt:lpwstr/>
  </property>
</Properties>
</file>